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17BF" w14:textId="1BFFBC45" w:rsidR="00BD0F71" w:rsidRDefault="003D7B50">
      <w:pPr>
        <w:spacing w:before="50"/>
        <w:ind w:left="112" w:right="6960"/>
        <w:rPr>
          <w:sz w:val="1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2F08E5A" wp14:editId="2191DA8E">
            <wp:simplePos x="0" y="0"/>
            <wp:positionH relativeFrom="page">
              <wp:posOffset>5697854</wp:posOffset>
            </wp:positionH>
            <wp:positionV relativeFrom="paragraph">
              <wp:posOffset>72254</wp:posOffset>
            </wp:positionV>
            <wp:extent cx="1014729" cy="450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29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Boston University </w:t>
      </w:r>
      <w:r>
        <w:rPr>
          <w:sz w:val="18"/>
        </w:rPr>
        <w:t xml:space="preserve">School of Social Work Department of </w:t>
      </w:r>
      <w:r w:rsidR="007C1489">
        <w:rPr>
          <w:sz w:val="18"/>
        </w:rPr>
        <w:t>Practicum</w:t>
      </w:r>
      <w:r>
        <w:rPr>
          <w:sz w:val="18"/>
        </w:rPr>
        <w:t xml:space="preserve"> Education</w:t>
      </w:r>
    </w:p>
    <w:p w14:paraId="53EFB25B" w14:textId="77777777" w:rsidR="00BD0F71" w:rsidRDefault="00BD0F71">
      <w:pPr>
        <w:pStyle w:val="BodyText"/>
        <w:spacing w:before="9"/>
        <w:ind w:left="0" w:firstLine="0"/>
        <w:rPr>
          <w:sz w:val="19"/>
        </w:rPr>
      </w:pPr>
    </w:p>
    <w:p w14:paraId="2D9A4133" w14:textId="77777777" w:rsidR="00BD0F71" w:rsidRDefault="003D7B50">
      <w:pPr>
        <w:spacing w:line="219" w:lineRule="exact"/>
        <w:ind w:left="112"/>
        <w:rPr>
          <w:sz w:val="18"/>
        </w:rPr>
      </w:pPr>
      <w:r>
        <w:rPr>
          <w:sz w:val="18"/>
        </w:rPr>
        <w:t>264 Bay State Road</w:t>
      </w:r>
    </w:p>
    <w:p w14:paraId="11C409D6" w14:textId="77777777" w:rsidR="00BD0F71" w:rsidRDefault="003D7B50">
      <w:pPr>
        <w:spacing w:line="219" w:lineRule="exact"/>
        <w:ind w:left="112"/>
        <w:rPr>
          <w:sz w:val="18"/>
        </w:rPr>
      </w:pPr>
      <w:r>
        <w:rPr>
          <w:sz w:val="18"/>
        </w:rPr>
        <w:t>Boston, Massachusetts 02215</w:t>
      </w:r>
    </w:p>
    <w:p w14:paraId="28BA1516" w14:textId="77777777" w:rsidR="00BD0F71" w:rsidRDefault="003D7B50">
      <w:pPr>
        <w:tabs>
          <w:tab w:val="left" w:pos="1552"/>
        </w:tabs>
        <w:spacing w:before="1" w:line="219" w:lineRule="exact"/>
        <w:ind w:left="112"/>
        <w:rPr>
          <w:sz w:val="18"/>
        </w:rPr>
      </w:pPr>
      <w:r>
        <w:rPr>
          <w:sz w:val="18"/>
        </w:rPr>
        <w:t>T</w:t>
      </w:r>
      <w:r>
        <w:rPr>
          <w:spacing w:val="-2"/>
          <w:sz w:val="18"/>
        </w:rPr>
        <w:t xml:space="preserve"> </w:t>
      </w:r>
      <w:r>
        <w:rPr>
          <w:sz w:val="18"/>
        </w:rPr>
        <w:t>617-353-3754</w:t>
      </w:r>
      <w:r>
        <w:rPr>
          <w:sz w:val="18"/>
        </w:rPr>
        <w:tab/>
        <w:t>F</w:t>
      </w:r>
      <w:r>
        <w:rPr>
          <w:spacing w:val="-9"/>
          <w:sz w:val="18"/>
        </w:rPr>
        <w:t xml:space="preserve"> </w:t>
      </w:r>
      <w:r>
        <w:rPr>
          <w:sz w:val="18"/>
        </w:rPr>
        <w:t>617-353-8348</w:t>
      </w:r>
    </w:p>
    <w:p w14:paraId="05C7A544" w14:textId="77777777" w:rsidR="00BD0F71" w:rsidRDefault="003D7B50">
      <w:pPr>
        <w:spacing w:line="219" w:lineRule="exact"/>
        <w:ind w:left="112"/>
        <w:rPr>
          <w:sz w:val="18"/>
        </w:rPr>
      </w:pPr>
      <w:hyperlink r:id="rId9">
        <w:r>
          <w:rPr>
            <w:sz w:val="18"/>
          </w:rPr>
          <w:t>www.bu.edu/ssw/academics/field/</w:t>
        </w:r>
      </w:hyperlink>
    </w:p>
    <w:p w14:paraId="571BE4FD" w14:textId="77777777" w:rsidR="00BD0F71" w:rsidRDefault="00BD0F71">
      <w:pPr>
        <w:pStyle w:val="BodyText"/>
        <w:ind w:left="0" w:firstLine="0"/>
        <w:rPr>
          <w:sz w:val="22"/>
        </w:rPr>
      </w:pPr>
    </w:p>
    <w:p w14:paraId="642C9C18" w14:textId="6C9B5844" w:rsidR="00BD0F71" w:rsidRDefault="003D7B50">
      <w:pPr>
        <w:pStyle w:val="Heading1"/>
        <w:ind w:left="3146" w:right="2199"/>
      </w:pPr>
      <w:r>
        <w:t xml:space="preserve">BOSTON UNIVERSITY SCHOOL OF SOCIAL WORK </w:t>
      </w:r>
      <w:r w:rsidR="007C1489">
        <w:t>PRACTICUM</w:t>
      </w:r>
      <w:r>
        <w:t xml:space="preserve"> EDUCATION DEPARTMENT</w:t>
      </w:r>
    </w:p>
    <w:p w14:paraId="1E6D2AEC" w14:textId="77777777" w:rsidR="00BD0F71" w:rsidRDefault="00BD0F71">
      <w:pPr>
        <w:pStyle w:val="BodyText"/>
        <w:spacing w:before="7"/>
        <w:ind w:left="0" w:firstLine="0"/>
        <w:rPr>
          <w:b/>
        </w:rPr>
      </w:pPr>
    </w:p>
    <w:p w14:paraId="5D147048" w14:textId="5737C233" w:rsidR="00BD0F71" w:rsidRDefault="003D7B50">
      <w:pPr>
        <w:spacing w:before="44"/>
        <w:ind w:left="1168"/>
        <w:rPr>
          <w:b/>
          <w:sz w:val="28"/>
        </w:rPr>
      </w:pPr>
      <w:r>
        <w:rPr>
          <w:b/>
          <w:sz w:val="28"/>
          <w:u w:val="single"/>
        </w:rPr>
        <w:t>Supervision and Process Recording Requirements</w:t>
      </w:r>
    </w:p>
    <w:p w14:paraId="74245E1C" w14:textId="77777777" w:rsidR="00BD0F71" w:rsidRDefault="00BD0F71">
      <w:pPr>
        <w:pStyle w:val="BodyText"/>
        <w:ind w:left="0" w:firstLine="0"/>
        <w:rPr>
          <w:b/>
          <w:sz w:val="16"/>
        </w:rPr>
      </w:pPr>
    </w:p>
    <w:p w14:paraId="323B3DDA" w14:textId="77777777" w:rsidR="00BD0F71" w:rsidRDefault="003D7B50">
      <w:pPr>
        <w:pStyle w:val="Heading2"/>
      </w:pPr>
      <w:r>
        <w:rPr>
          <w:u w:val="single"/>
        </w:rPr>
        <w:t>Supervision Requirements</w:t>
      </w:r>
    </w:p>
    <w:p w14:paraId="25C09A68" w14:textId="77777777" w:rsidR="00BD0F71" w:rsidRDefault="00BD0F71">
      <w:pPr>
        <w:pStyle w:val="BodyText"/>
        <w:spacing w:before="3"/>
        <w:ind w:left="0" w:firstLine="0"/>
        <w:rPr>
          <w:b/>
          <w:sz w:val="12"/>
        </w:rPr>
      </w:pPr>
    </w:p>
    <w:p w14:paraId="68F042D3" w14:textId="57C74B93" w:rsidR="00BD0F71" w:rsidRDefault="007C1489">
      <w:pPr>
        <w:pStyle w:val="BodyText"/>
        <w:spacing w:before="52"/>
        <w:ind w:left="112" w:right="192" w:firstLine="0"/>
      </w:pPr>
      <w:r>
        <w:t>Practicum</w:t>
      </w:r>
      <w:r w:rsidR="003D7B50">
        <w:t xml:space="preserve"> Instruction is an essential part of a student’s experience at the internship. Boston University School of Social Work </w:t>
      </w:r>
      <w:proofErr w:type="gramStart"/>
      <w:r w:rsidR="0025162E">
        <w:t>that</w:t>
      </w:r>
      <w:proofErr w:type="gramEnd"/>
      <w:r w:rsidR="0025162E">
        <w:t xml:space="preserve"> students receive consistent and structured supervision</w:t>
      </w:r>
      <w:r w:rsidR="009036C2">
        <w:t xml:space="preserve"> from a qualified supervisor</w:t>
      </w:r>
      <w:r w:rsidR="003D7B50">
        <w:t xml:space="preserve">. Although administrative issues are a component of supervision, the educational and supportive aspects of </w:t>
      </w:r>
      <w:r>
        <w:t>practicum</w:t>
      </w:r>
      <w:r w:rsidR="003D7B50">
        <w:t xml:space="preserve"> instruction should be the primary focus of the individual supervision hour. The student is practicing under the auspices of the agency and the </w:t>
      </w:r>
      <w:r>
        <w:t>practicum</w:t>
      </w:r>
      <w:r w:rsidR="003D7B50">
        <w:t xml:space="preserve"> instructor’s </w:t>
      </w:r>
      <w:r w:rsidR="00573FE9">
        <w:t>license,</w:t>
      </w:r>
      <w:r w:rsidR="003D7B50">
        <w:t xml:space="preserve"> so it is important that there be enough time to discuss the student’s work.  This individual hour of supervision can include:</w:t>
      </w:r>
    </w:p>
    <w:p w14:paraId="64407796" w14:textId="77777777" w:rsidR="00BD0F71" w:rsidRDefault="003D7B50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200"/>
        <w:rPr>
          <w:sz w:val="24"/>
        </w:rPr>
      </w:pP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plays</w:t>
      </w:r>
    </w:p>
    <w:p w14:paraId="183894A7" w14:textId="7273491A" w:rsidR="00BD0F71" w:rsidRDefault="003D7B50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sz w:val="24"/>
        </w:rPr>
      </w:pPr>
      <w:r>
        <w:rPr>
          <w:sz w:val="24"/>
        </w:rPr>
        <w:t>discussion of process</w:t>
      </w:r>
      <w:r>
        <w:rPr>
          <w:spacing w:val="-18"/>
          <w:sz w:val="24"/>
        </w:rPr>
        <w:t xml:space="preserve"> </w:t>
      </w:r>
      <w:r>
        <w:rPr>
          <w:sz w:val="24"/>
        </w:rPr>
        <w:t>recordings</w:t>
      </w:r>
    </w:p>
    <w:p w14:paraId="4DAB985E" w14:textId="77777777" w:rsidR="00BD0F71" w:rsidRDefault="003D7B50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2"/>
        <w:rPr>
          <w:sz w:val="24"/>
        </w:rPr>
      </w:pPr>
      <w:r>
        <w:rPr>
          <w:sz w:val="24"/>
        </w:rPr>
        <w:t>attention to ethical</w:t>
      </w:r>
      <w:r>
        <w:rPr>
          <w:spacing w:val="-12"/>
          <w:sz w:val="24"/>
        </w:rPr>
        <w:t xml:space="preserve"> </w:t>
      </w:r>
      <w:r>
        <w:rPr>
          <w:sz w:val="24"/>
        </w:rPr>
        <w:t>dilemmas</w:t>
      </w:r>
    </w:p>
    <w:p w14:paraId="4B0135D9" w14:textId="77777777" w:rsidR="00BD0F71" w:rsidRDefault="003D7B50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240" w:lineRule="auto"/>
        <w:ind w:right="755"/>
        <w:rPr>
          <w:sz w:val="24"/>
        </w:rPr>
      </w:pPr>
      <w:r>
        <w:rPr>
          <w:sz w:val="24"/>
        </w:rPr>
        <w:t>application of relevant theories and research that are raised through the work that the student is</w:t>
      </w:r>
      <w:r>
        <w:rPr>
          <w:spacing w:val="-6"/>
          <w:sz w:val="24"/>
        </w:rPr>
        <w:t xml:space="preserve"> </w:t>
      </w:r>
      <w:r>
        <w:rPr>
          <w:sz w:val="24"/>
        </w:rPr>
        <w:t>doing</w:t>
      </w:r>
    </w:p>
    <w:p w14:paraId="087BAEA9" w14:textId="77777777" w:rsidR="00BD0F71" w:rsidRDefault="003D7B50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rPr>
          <w:sz w:val="24"/>
        </w:rPr>
      </w:pPr>
      <w:r>
        <w:rPr>
          <w:sz w:val="24"/>
        </w:rPr>
        <w:t>other activities that help the student develop and achieve</w:t>
      </w:r>
      <w:r>
        <w:rPr>
          <w:spacing w:val="-30"/>
          <w:sz w:val="24"/>
        </w:rPr>
        <w:t xml:space="preserve"> </w:t>
      </w:r>
      <w:r>
        <w:rPr>
          <w:sz w:val="24"/>
        </w:rPr>
        <w:t>competence.</w:t>
      </w:r>
    </w:p>
    <w:p w14:paraId="0BE8414B" w14:textId="14260FF3" w:rsidR="00BD0F71" w:rsidRDefault="003D7B50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before="1" w:line="240" w:lineRule="auto"/>
        <w:ind w:right="422"/>
        <w:rPr>
          <w:sz w:val="24"/>
        </w:rPr>
      </w:pPr>
      <w:r>
        <w:rPr>
          <w:sz w:val="24"/>
        </w:rPr>
        <w:t xml:space="preserve">observation of the </w:t>
      </w:r>
      <w:proofErr w:type="gramStart"/>
      <w:r>
        <w:rPr>
          <w:sz w:val="24"/>
        </w:rPr>
        <w:t>student’s</w:t>
      </w:r>
      <w:proofErr w:type="gramEnd"/>
      <w:r>
        <w:rPr>
          <w:sz w:val="24"/>
        </w:rPr>
        <w:t xml:space="preserve"> professional activities and immediate feedback from the</w:t>
      </w:r>
      <w:r>
        <w:rPr>
          <w:spacing w:val="-37"/>
          <w:sz w:val="24"/>
        </w:rPr>
        <w:t xml:space="preserve"> </w:t>
      </w:r>
      <w:r w:rsidR="007C1489">
        <w:rPr>
          <w:sz w:val="24"/>
        </w:rPr>
        <w:t>practicum</w:t>
      </w:r>
      <w:r>
        <w:rPr>
          <w:sz w:val="24"/>
        </w:rPr>
        <w:t xml:space="preserve"> instructor can also be incorporated into this hour of</w:t>
      </w:r>
      <w:r>
        <w:rPr>
          <w:spacing w:val="-30"/>
          <w:sz w:val="24"/>
        </w:rPr>
        <w:t xml:space="preserve"> </w:t>
      </w:r>
      <w:r>
        <w:rPr>
          <w:sz w:val="24"/>
        </w:rPr>
        <w:t>supervision.</w:t>
      </w:r>
    </w:p>
    <w:p w14:paraId="681DA10D" w14:textId="77777777" w:rsidR="00BD0F71" w:rsidRDefault="00BD0F71">
      <w:pPr>
        <w:pStyle w:val="BodyText"/>
        <w:spacing w:before="11"/>
        <w:ind w:left="0" w:firstLine="0"/>
        <w:rPr>
          <w:sz w:val="23"/>
        </w:rPr>
      </w:pPr>
    </w:p>
    <w:p w14:paraId="63A81FEB" w14:textId="0CDDB122" w:rsidR="00BD0F71" w:rsidRDefault="00593E6E" w:rsidP="00FC058A">
      <w:pPr>
        <w:pStyle w:val="BodyText"/>
        <w:ind w:left="112" w:right="104" w:firstLine="0"/>
      </w:pPr>
      <w:r>
        <w:t xml:space="preserve">Additional support </w:t>
      </w:r>
      <w:r w:rsidR="00532A49">
        <w:t xml:space="preserve">and supervision may also be provided by </w:t>
      </w:r>
      <w:r w:rsidR="003D7B50">
        <w:t xml:space="preserve">someone with an MSW, another related </w:t>
      </w:r>
      <w:proofErr w:type="gramStart"/>
      <w:r w:rsidR="003D7B50">
        <w:t>Master’s</w:t>
      </w:r>
      <w:proofErr w:type="gramEnd"/>
      <w:r w:rsidR="003D7B50">
        <w:t xml:space="preserve"> degree, a Ph.D., or by a </w:t>
      </w:r>
      <w:proofErr w:type="gramStart"/>
      <w:r w:rsidR="003D7B50">
        <w:t>Bachelor’s</w:t>
      </w:r>
      <w:proofErr w:type="gramEnd"/>
      <w:r w:rsidR="003D7B50">
        <w:t xml:space="preserve"> level staff person with expertise and program responsibility. Possible formats</w:t>
      </w:r>
      <w:r w:rsidR="00532A49">
        <w:t xml:space="preserve"> for add</w:t>
      </w:r>
      <w:r w:rsidR="00FC058A">
        <w:t xml:space="preserve">itional supervision </w:t>
      </w:r>
      <w:proofErr w:type="gramStart"/>
      <w:r w:rsidR="00FC058A">
        <w:t xml:space="preserve">may </w:t>
      </w:r>
      <w:r w:rsidR="003D7B50">
        <w:rPr>
          <w:spacing w:val="-34"/>
        </w:rPr>
        <w:t xml:space="preserve"> </w:t>
      </w:r>
      <w:r w:rsidR="003D7B50">
        <w:t>include</w:t>
      </w:r>
      <w:proofErr w:type="gramEnd"/>
      <w:r w:rsidR="003D7B50">
        <w:t>:</w:t>
      </w:r>
    </w:p>
    <w:p w14:paraId="6A6E0415" w14:textId="77777777" w:rsidR="00FC058A" w:rsidRPr="00FC058A" w:rsidRDefault="00FC058A" w:rsidP="00FC058A">
      <w:pPr>
        <w:pStyle w:val="BodyText"/>
        <w:ind w:left="112" w:right="104" w:firstLine="0"/>
      </w:pPr>
    </w:p>
    <w:p w14:paraId="43DD5C87" w14:textId="1377F620" w:rsidR="00BD0F71" w:rsidRDefault="003D7B50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242" w:lineRule="auto"/>
        <w:ind w:right="430"/>
        <w:rPr>
          <w:sz w:val="24"/>
        </w:rPr>
      </w:pPr>
      <w:r>
        <w:rPr>
          <w:sz w:val="24"/>
        </w:rPr>
        <w:t>Several</w:t>
      </w:r>
      <w:r>
        <w:rPr>
          <w:spacing w:val="-4"/>
          <w:sz w:val="24"/>
        </w:rPr>
        <w:t xml:space="preserve"> </w:t>
      </w:r>
      <w:r>
        <w:rPr>
          <w:sz w:val="24"/>
        </w:rPr>
        <w:t>shorter</w:t>
      </w:r>
      <w:r>
        <w:rPr>
          <w:spacing w:val="-3"/>
          <w:sz w:val="24"/>
        </w:rPr>
        <w:t xml:space="preserve"> </w:t>
      </w:r>
      <w:r>
        <w:rPr>
          <w:sz w:val="24"/>
        </w:rPr>
        <w:t>interactions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primary</w:t>
      </w:r>
      <w:r>
        <w:rPr>
          <w:spacing w:val="-7"/>
          <w:sz w:val="24"/>
        </w:rPr>
        <w:t xml:space="preserve"> </w:t>
      </w:r>
      <w:r w:rsidR="007C1489">
        <w:rPr>
          <w:sz w:val="24"/>
        </w:rPr>
        <w:t>practicum</w:t>
      </w:r>
      <w:r>
        <w:rPr>
          <w:spacing w:val="-3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z w:val="24"/>
        </w:rPr>
        <w:t>(e.g.,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client</w:t>
      </w:r>
      <w:r>
        <w:rPr>
          <w:spacing w:val="-5"/>
          <w:sz w:val="24"/>
        </w:rPr>
        <w:t xml:space="preserve"> </w:t>
      </w:r>
      <w:r>
        <w:rPr>
          <w:sz w:val="24"/>
        </w:rPr>
        <w:t>contacts,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 the </w:t>
      </w:r>
      <w:proofErr w:type="gramStart"/>
      <w:r>
        <w:rPr>
          <w:sz w:val="24"/>
        </w:rPr>
        <w:t>way to</w:t>
      </w:r>
      <w:proofErr w:type="gramEnd"/>
      <w:r>
        <w:rPr>
          <w:sz w:val="24"/>
        </w:rPr>
        <w:t xml:space="preserve"> home or auxiliary site</w:t>
      </w:r>
      <w:r>
        <w:rPr>
          <w:spacing w:val="-18"/>
          <w:sz w:val="24"/>
        </w:rPr>
        <w:t xml:space="preserve"> </w:t>
      </w:r>
      <w:r>
        <w:rPr>
          <w:sz w:val="24"/>
        </w:rPr>
        <w:t>visits)</w:t>
      </w:r>
    </w:p>
    <w:p w14:paraId="1E337EF0" w14:textId="77777777" w:rsidR="00BD0F71" w:rsidRDefault="003D7B50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301" w:lineRule="exact"/>
        <w:rPr>
          <w:sz w:val="24"/>
        </w:rPr>
      </w:pPr>
      <w:r>
        <w:rPr>
          <w:sz w:val="24"/>
        </w:rPr>
        <w:t>Individual supervision provided by the secondary</w:t>
      </w:r>
      <w:r>
        <w:rPr>
          <w:spacing w:val="-30"/>
          <w:sz w:val="24"/>
        </w:rPr>
        <w:t xml:space="preserve"> </w:t>
      </w:r>
      <w:r>
        <w:rPr>
          <w:sz w:val="24"/>
        </w:rPr>
        <w:t>supervisor</w:t>
      </w:r>
    </w:p>
    <w:p w14:paraId="38997323" w14:textId="77777777" w:rsidR="00BD0F71" w:rsidRDefault="003D7B50">
      <w:pPr>
        <w:pStyle w:val="ListParagraph"/>
        <w:numPr>
          <w:ilvl w:val="0"/>
          <w:numId w:val="1"/>
        </w:numPr>
        <w:tabs>
          <w:tab w:val="left" w:pos="832"/>
          <w:tab w:val="left" w:pos="833"/>
        </w:tabs>
        <w:spacing w:line="242" w:lineRule="auto"/>
        <w:ind w:right="278"/>
        <w:rPr>
          <w:sz w:val="24"/>
        </w:rPr>
      </w:pPr>
      <w:r>
        <w:rPr>
          <w:sz w:val="24"/>
        </w:rPr>
        <w:t>Group format such as group or dyad supervision, or clinical or other team meetings</w:t>
      </w:r>
      <w:r>
        <w:rPr>
          <w:spacing w:val="-36"/>
          <w:sz w:val="24"/>
        </w:rPr>
        <w:t xml:space="preserve"> </w:t>
      </w:r>
      <w:r>
        <w:rPr>
          <w:sz w:val="24"/>
        </w:rPr>
        <w:t>focused on the participants’ practice and learning rather than administrative</w:t>
      </w:r>
      <w:r>
        <w:rPr>
          <w:spacing w:val="-36"/>
          <w:sz w:val="24"/>
        </w:rPr>
        <w:t xml:space="preserve"> </w:t>
      </w:r>
      <w:proofErr w:type="gramStart"/>
      <w:r>
        <w:rPr>
          <w:sz w:val="24"/>
        </w:rPr>
        <w:t>issues;</w:t>
      </w:r>
      <w:proofErr w:type="gramEnd"/>
    </w:p>
    <w:p w14:paraId="71E2D729" w14:textId="77777777" w:rsidR="00BD0F71" w:rsidRDefault="00BD0F71">
      <w:pPr>
        <w:spacing w:line="242" w:lineRule="auto"/>
        <w:rPr>
          <w:sz w:val="24"/>
        </w:rPr>
        <w:sectPr w:rsidR="00BD0F71">
          <w:type w:val="continuous"/>
          <w:pgSz w:w="12240" w:h="15840"/>
          <w:pgMar w:top="1180" w:right="1160" w:bottom="280" w:left="1040" w:header="720" w:footer="720" w:gutter="0"/>
          <w:cols w:space="720"/>
        </w:sectPr>
      </w:pPr>
    </w:p>
    <w:p w14:paraId="26652ABF" w14:textId="77777777" w:rsidR="00BD0F71" w:rsidRDefault="003D7B50">
      <w:pPr>
        <w:pStyle w:val="BodyText"/>
        <w:spacing w:before="30"/>
        <w:ind w:left="112" w:firstLine="0"/>
      </w:pPr>
      <w:r>
        <w:lastRenderedPageBreak/>
        <w:t>Supervision should be described in the student’s learning contract including format, who will provide the supervision, and days and times that supervision will take place.</w:t>
      </w:r>
    </w:p>
    <w:p w14:paraId="122595C4" w14:textId="1121F11A" w:rsidR="00BD0F71" w:rsidRDefault="003D7B50">
      <w:pPr>
        <w:pStyle w:val="Heading2"/>
        <w:spacing w:before="198"/>
      </w:pPr>
      <w:r>
        <w:rPr>
          <w:u w:val="single"/>
        </w:rPr>
        <w:t>Process Recording Requirements</w:t>
      </w:r>
    </w:p>
    <w:p w14:paraId="46EF3268" w14:textId="77777777" w:rsidR="00BD0F71" w:rsidRDefault="00BD0F71">
      <w:pPr>
        <w:pStyle w:val="BodyText"/>
        <w:ind w:left="0" w:firstLine="0"/>
        <w:rPr>
          <w:b/>
          <w:sz w:val="12"/>
        </w:rPr>
      </w:pPr>
    </w:p>
    <w:p w14:paraId="616D8E14" w14:textId="6C142BA0" w:rsidR="00BD0F71" w:rsidRDefault="003D7B50">
      <w:pPr>
        <w:spacing w:before="52"/>
        <w:ind w:left="112" w:right="104"/>
        <w:rPr>
          <w:sz w:val="24"/>
          <w:szCs w:val="24"/>
        </w:rPr>
      </w:pPr>
      <w:r w:rsidRPr="71090E81">
        <w:rPr>
          <w:sz w:val="24"/>
          <w:szCs w:val="24"/>
        </w:rPr>
        <w:t xml:space="preserve">The </w:t>
      </w:r>
      <w:proofErr w:type="gramStart"/>
      <w:r w:rsidRPr="71090E81">
        <w:rPr>
          <w:sz w:val="24"/>
          <w:szCs w:val="24"/>
        </w:rPr>
        <w:t>School</w:t>
      </w:r>
      <w:proofErr w:type="gramEnd"/>
      <w:r w:rsidRPr="71090E81">
        <w:rPr>
          <w:sz w:val="24"/>
          <w:szCs w:val="24"/>
        </w:rPr>
        <w:t xml:space="preserve"> requires that students write </w:t>
      </w:r>
      <w:r w:rsidR="00C93293" w:rsidRPr="71090E81">
        <w:rPr>
          <w:sz w:val="24"/>
          <w:szCs w:val="24"/>
        </w:rPr>
        <w:t xml:space="preserve">one process recording for every 48 hours in placement. </w:t>
      </w:r>
      <w:r w:rsidR="00A71733" w:rsidRPr="71090E81">
        <w:rPr>
          <w:sz w:val="24"/>
          <w:szCs w:val="24"/>
        </w:rPr>
        <w:t xml:space="preserve">Process recordings should be </w:t>
      </w:r>
      <w:r w:rsidRPr="71090E81">
        <w:rPr>
          <w:sz w:val="24"/>
          <w:szCs w:val="24"/>
        </w:rPr>
        <w:t>written over the course of the semester</w:t>
      </w:r>
      <w:r w:rsidR="00A71733" w:rsidRPr="71090E81">
        <w:rPr>
          <w:sz w:val="24"/>
          <w:szCs w:val="24"/>
        </w:rPr>
        <w:t xml:space="preserve">. </w:t>
      </w:r>
      <w:r w:rsidR="007C1489">
        <w:rPr>
          <w:b/>
          <w:i/>
          <w:sz w:val="24"/>
          <w:szCs w:val="24"/>
        </w:rPr>
        <w:t>Practicum</w:t>
      </w:r>
      <w:r w:rsidRPr="71090E81">
        <w:rPr>
          <w:b/>
          <w:i/>
          <w:sz w:val="24"/>
          <w:szCs w:val="24"/>
        </w:rPr>
        <w:t xml:space="preserve"> instructors may require more than this number and this expectation should be clarified in the interview process and documented in the student’s learning contract. </w:t>
      </w:r>
    </w:p>
    <w:sectPr w:rsidR="00BD0F71">
      <w:pgSz w:w="12240" w:h="15840"/>
      <w:pgMar w:top="960" w:right="11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F49"/>
    <w:multiLevelType w:val="hybridMultilevel"/>
    <w:tmpl w:val="5008D9D0"/>
    <w:lvl w:ilvl="0" w:tplc="79C630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B7A28FE"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DC4A91DE">
      <w:numFmt w:val="bullet"/>
      <w:lvlText w:val="•"/>
      <w:lvlJc w:val="left"/>
      <w:pPr>
        <w:ind w:left="2680" w:hanging="360"/>
      </w:pPr>
      <w:rPr>
        <w:rFonts w:hint="default"/>
      </w:rPr>
    </w:lvl>
    <w:lvl w:ilvl="3" w:tplc="9A1A7854">
      <w:numFmt w:val="bullet"/>
      <w:lvlText w:val="•"/>
      <w:lvlJc w:val="left"/>
      <w:pPr>
        <w:ind w:left="3600" w:hanging="360"/>
      </w:pPr>
      <w:rPr>
        <w:rFonts w:hint="default"/>
      </w:rPr>
    </w:lvl>
    <w:lvl w:ilvl="4" w:tplc="C9AA2C96"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0484A284"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31EA56A8">
      <w:numFmt w:val="bullet"/>
      <w:lvlText w:val="•"/>
      <w:lvlJc w:val="left"/>
      <w:pPr>
        <w:ind w:left="6360" w:hanging="360"/>
      </w:pPr>
      <w:rPr>
        <w:rFonts w:hint="default"/>
      </w:rPr>
    </w:lvl>
    <w:lvl w:ilvl="7" w:tplc="CBE6E922">
      <w:numFmt w:val="bullet"/>
      <w:lvlText w:val="•"/>
      <w:lvlJc w:val="left"/>
      <w:pPr>
        <w:ind w:left="7280" w:hanging="360"/>
      </w:pPr>
      <w:rPr>
        <w:rFonts w:hint="default"/>
      </w:rPr>
    </w:lvl>
    <w:lvl w:ilvl="8" w:tplc="5A32A132">
      <w:numFmt w:val="bullet"/>
      <w:lvlText w:val="•"/>
      <w:lvlJc w:val="left"/>
      <w:pPr>
        <w:ind w:left="8200" w:hanging="360"/>
      </w:pPr>
      <w:rPr>
        <w:rFonts w:hint="default"/>
      </w:rPr>
    </w:lvl>
  </w:abstractNum>
  <w:num w:numId="1" w16cid:durableId="32081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71"/>
    <w:rsid w:val="0004237E"/>
    <w:rsid w:val="00132FFF"/>
    <w:rsid w:val="00197EE6"/>
    <w:rsid w:val="0025162E"/>
    <w:rsid w:val="00302A8B"/>
    <w:rsid w:val="003D7B50"/>
    <w:rsid w:val="00532A49"/>
    <w:rsid w:val="005448D2"/>
    <w:rsid w:val="00563D2C"/>
    <w:rsid w:val="00573FE9"/>
    <w:rsid w:val="00593E6E"/>
    <w:rsid w:val="005E07FB"/>
    <w:rsid w:val="006B30ED"/>
    <w:rsid w:val="007C1489"/>
    <w:rsid w:val="009036C2"/>
    <w:rsid w:val="00A154DC"/>
    <w:rsid w:val="00A71733"/>
    <w:rsid w:val="00B1194C"/>
    <w:rsid w:val="00BD0F71"/>
    <w:rsid w:val="00C526F6"/>
    <w:rsid w:val="00C93293"/>
    <w:rsid w:val="00EF2C30"/>
    <w:rsid w:val="00EF366A"/>
    <w:rsid w:val="00FC058A"/>
    <w:rsid w:val="08C40C96"/>
    <w:rsid w:val="0BD58EE8"/>
    <w:rsid w:val="7109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B1B0"/>
  <w15:docId w15:val="{D0208FA7-9524-4F6D-93AA-CBE4A08C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168" w:hanging="8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52"/>
      <w:ind w:left="11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3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sid w:val="00302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A8B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2A8B"/>
    <w:rPr>
      <w:sz w:val="16"/>
      <w:szCs w:val="16"/>
    </w:rPr>
  </w:style>
  <w:style w:type="paragraph" w:styleId="Revision">
    <w:name w:val="Revision"/>
    <w:hidden/>
    <w:uiPriority w:val="99"/>
    <w:semiHidden/>
    <w:rsid w:val="00C526F6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u.edu/ssw/academics/fie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8D517F5194B46A3D8A7A569E66466" ma:contentTypeVersion="10" ma:contentTypeDescription="Create a new document." ma:contentTypeScope="" ma:versionID="0d64ee4d26244218b70dbbcd327c1452">
  <xsd:schema xmlns:xsd="http://www.w3.org/2001/XMLSchema" xmlns:xs="http://www.w3.org/2001/XMLSchema" xmlns:p="http://schemas.microsoft.com/office/2006/metadata/properties" xmlns:ns3="5d186445-4fcc-4e99-9c00-1548451d06d6" targetNamespace="http://schemas.microsoft.com/office/2006/metadata/properties" ma:root="true" ma:fieldsID="4ff968a9d2351a05ad5a710180c0b56f" ns3:_="">
    <xsd:import namespace="5d186445-4fcc-4e99-9c00-1548451d06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86445-4fcc-4e99-9c00-1548451d0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32FA2-D73B-4CBF-9500-62DA112510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31AC57-6AA3-43EA-90BE-26EFED184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86445-4fcc-4e99-9c00-1548451d0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2E593-7077-4F2D-A2E3-235D26ADE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Field Educator:</vt:lpstr>
    </vt:vector>
  </TitlesOfParts>
  <Company>Boston University</Company>
  <LinksUpToDate>false</LinksUpToDate>
  <CharactersWithSpaces>2607</CharactersWithSpaces>
  <SharedDoc>false</SharedDoc>
  <HLinks>
    <vt:vector size="6" baseType="variant">
      <vt:variant>
        <vt:i4>8126505</vt:i4>
      </vt:variant>
      <vt:variant>
        <vt:i4>0</vt:i4>
      </vt:variant>
      <vt:variant>
        <vt:i4>0</vt:i4>
      </vt:variant>
      <vt:variant>
        <vt:i4>5</vt:i4>
      </vt:variant>
      <vt:variant>
        <vt:lpwstr>http://www.bu.edu/ssw/academics/field/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Field Educator:</dc:title>
  <dc:subject/>
  <dc:creator>pfrasso</dc:creator>
  <cp:keywords/>
  <cp:lastModifiedBy>Romano, Terese</cp:lastModifiedBy>
  <cp:revision>8</cp:revision>
  <dcterms:created xsi:type="dcterms:W3CDTF">2025-07-29T17:06:00Z</dcterms:created>
  <dcterms:modified xsi:type="dcterms:W3CDTF">2025-07-29T17:10:00Z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2022-07-29T00:00:00Z</vt:filetime>
  </property>
  <property fmtid="{D5CDD505-2E9C-101B-9397-08002B2CF9AE}" pid="5" name="ContentTypeId">
    <vt:lpwstr>0x0101004D98D517F5194B46A3D8A7A569E66466</vt:lpwstr>
  </property>
</Properties>
</file>