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0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61"/>
      </w:tblGrid>
      <w:tr w:rsidR="009C29F0" w:rsidRPr="00FA1AFB" w14:paraId="01C62C93" w14:textId="77777777" w:rsidTr="001A26C6">
        <w:trPr>
          <w:trHeight w:val="1716"/>
          <w:jc w:val="center"/>
        </w:trPr>
        <w:tc>
          <w:tcPr>
            <w:tcW w:w="0" w:type="auto"/>
            <w:tcMar>
              <w:top w:w="210" w:type="dxa"/>
              <w:left w:w="0" w:type="dxa"/>
              <w:bottom w:w="210" w:type="dxa"/>
              <w:right w:w="0" w:type="dxa"/>
            </w:tcMar>
            <w:vAlign w:val="center"/>
          </w:tcPr>
          <w:p w14:paraId="311D265C" w14:textId="211D45C1" w:rsidR="009C29F0" w:rsidRPr="00FA1AFB" w:rsidRDefault="009C29F0" w:rsidP="0049069D">
            <w:pPr>
              <w:ind w:left="720"/>
              <w:rPr>
                <w:rFonts w:ascii="BentonSans Light" w:hAnsi="BentonSans Light"/>
                <w:bCs/>
                <w:sz w:val="33"/>
                <w:szCs w:val="33"/>
              </w:rPr>
            </w:pPr>
            <w:r w:rsidRPr="00FA1AFB">
              <w:rPr>
                <w:rFonts w:ascii="BentonSans Light" w:hAnsi="BentonSans Light"/>
                <w:bCs/>
                <w:noProof/>
                <w:sz w:val="33"/>
                <w:szCs w:val="33"/>
              </w:rPr>
              <w:drawing>
                <wp:inline distT="0" distB="0" distL="0" distR="0" wp14:anchorId="5DEBB36C" wp14:editId="364F285A">
                  <wp:extent cx="2286000" cy="736600"/>
                  <wp:effectExtent l="0" t="0" r="0" b="0"/>
                  <wp:docPr id="3" name="Picture 3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 up of a logo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5565B9" w14:textId="28D2A79A" w:rsidR="009C29F0" w:rsidRPr="00D3774E" w:rsidRDefault="009C29F0" w:rsidP="001A26C6">
            <w:pPr>
              <w:spacing w:line="276" w:lineRule="auto"/>
              <w:jc w:val="center"/>
              <w:rPr>
                <w:rFonts w:ascii="BentonSans" w:hAnsi="BentonSans"/>
                <w:b/>
                <w:bCs/>
                <w:sz w:val="33"/>
                <w:szCs w:val="33"/>
              </w:rPr>
            </w:pPr>
            <w:r w:rsidRPr="00D3774E">
              <w:rPr>
                <w:rFonts w:ascii="BentonSans" w:hAnsi="BentonSans"/>
                <w:b/>
                <w:bCs/>
                <w:sz w:val="33"/>
                <w:szCs w:val="33"/>
              </w:rPr>
              <w:t>Research on Tap</w:t>
            </w:r>
            <w:r w:rsidR="002E7323">
              <w:rPr>
                <w:rFonts w:ascii="BentonSans" w:hAnsi="BentonSans"/>
                <w:b/>
                <w:bCs/>
                <w:sz w:val="33"/>
                <w:szCs w:val="33"/>
              </w:rPr>
              <w:t xml:space="preserve">: </w:t>
            </w:r>
            <w:r w:rsidR="002E7323" w:rsidRPr="002E7323">
              <w:rPr>
                <w:rFonts w:ascii="BentonSans" w:hAnsi="BentonSans"/>
                <w:b/>
                <w:bCs/>
                <w:sz w:val="33"/>
                <w:szCs w:val="33"/>
              </w:rPr>
              <w:t>The Framingham Heart Study</w:t>
            </w:r>
          </w:p>
          <w:p w14:paraId="552C3CED" w14:textId="77777777" w:rsidR="009C29F0" w:rsidRPr="00946F79" w:rsidRDefault="009C29F0" w:rsidP="001A26C6">
            <w:pPr>
              <w:jc w:val="center"/>
              <w:rPr>
                <w:rFonts w:ascii="BentonSans Light" w:hAnsi="BentonSans Light"/>
                <w:bCs/>
                <w:sz w:val="18"/>
                <w:szCs w:val="33"/>
              </w:rPr>
            </w:pPr>
          </w:p>
          <w:p w14:paraId="78A58AAE" w14:textId="22BDB831" w:rsidR="009C29F0" w:rsidRPr="00FA1AFB" w:rsidRDefault="009C29F0" w:rsidP="005F5279">
            <w:pPr>
              <w:jc w:val="center"/>
              <w:rPr>
                <w:rFonts w:ascii="BentonSans Light" w:hAnsi="BentonSans Light"/>
                <w:color w:val="D9D9D9" w:themeColor="background1" w:themeShade="D9"/>
                <w:sz w:val="16"/>
                <w:szCs w:val="16"/>
              </w:rPr>
            </w:pPr>
            <w:r w:rsidRPr="00F763A5">
              <w:rPr>
                <w:rFonts w:ascii="BentonSans Light" w:hAnsi="BentonSans Light"/>
                <w:sz w:val="22"/>
                <w:szCs w:val="22"/>
              </w:rPr>
              <w:t xml:space="preserve"> </w:t>
            </w:r>
            <w:r w:rsidR="00A12E74" w:rsidRPr="00A12E74">
              <w:rPr>
                <w:rFonts w:ascii="BentonSans Light" w:hAnsi="BentonSans Light"/>
                <w:sz w:val="22"/>
                <w:szCs w:val="22"/>
              </w:rPr>
              <w:t>Thursday, April 9 | 4-6 PM</w:t>
            </w:r>
            <w:r w:rsidRPr="00F763A5">
              <w:rPr>
                <w:rFonts w:ascii="BentonSans Light" w:hAnsi="BentonSans Light"/>
                <w:sz w:val="22"/>
                <w:szCs w:val="22"/>
              </w:rPr>
              <w:t xml:space="preserve">| </w:t>
            </w:r>
            <w:r w:rsidR="00CF3E61">
              <w:rPr>
                <w:rFonts w:ascii="BentonSans Light" w:hAnsi="BentonSans Light"/>
                <w:sz w:val="22"/>
                <w:szCs w:val="22"/>
              </w:rPr>
              <w:t>Kilachand</w:t>
            </w:r>
          </w:p>
        </w:tc>
      </w:tr>
    </w:tbl>
    <w:p w14:paraId="04A2E1B4" w14:textId="638977AA" w:rsidR="00641E8F" w:rsidRPr="00E22619" w:rsidRDefault="009C29F0" w:rsidP="0049069D">
      <w:pPr>
        <w:spacing w:line="276" w:lineRule="auto"/>
        <w:jc w:val="center"/>
        <w:outlineLvl w:val="1"/>
        <w:rPr>
          <w:rFonts w:ascii="BentonSans" w:hAnsi="BentonSans"/>
          <w:b/>
          <w:bCs/>
          <w:color w:val="0D0D0D" w:themeColor="text1" w:themeTint="F2"/>
          <w:sz w:val="18"/>
          <w:szCs w:val="18"/>
        </w:rPr>
      </w:pPr>
      <w:r w:rsidRPr="00E22619">
        <w:rPr>
          <w:rFonts w:ascii="BentonSans" w:hAnsi="BentonSans"/>
          <w:b/>
          <w:bCs/>
          <w:color w:val="0D0D0D" w:themeColor="text1" w:themeTint="F2"/>
          <w:sz w:val="18"/>
          <w:szCs w:val="18"/>
        </w:rPr>
        <w:t>WELCOME</w:t>
      </w:r>
    </w:p>
    <w:p w14:paraId="203E9FA4" w14:textId="77777777" w:rsidR="009C29F0" w:rsidRPr="00E22619" w:rsidRDefault="009C29F0" w:rsidP="009C29F0">
      <w:pPr>
        <w:outlineLvl w:val="1"/>
        <w:rPr>
          <w:rFonts w:ascii="BentonSans Light" w:hAnsi="BentonSans Light"/>
          <w:bCs/>
          <w:sz w:val="18"/>
          <w:szCs w:val="18"/>
        </w:rPr>
      </w:pPr>
    </w:p>
    <w:p w14:paraId="1D7F1333" w14:textId="77777777" w:rsidR="009C29F0" w:rsidRPr="00E22619" w:rsidRDefault="009C29F0" w:rsidP="009C29F0">
      <w:pPr>
        <w:outlineLvl w:val="1"/>
        <w:rPr>
          <w:rFonts w:ascii="BentonSans Light" w:hAnsi="BentonSans Light"/>
          <w:bCs/>
          <w:sz w:val="18"/>
          <w:szCs w:val="18"/>
        </w:rPr>
        <w:sectPr w:rsidR="009C29F0" w:rsidRPr="00E22619" w:rsidSect="009C29F0">
          <w:pgSz w:w="12240" w:h="15840"/>
          <w:pgMar w:top="720" w:right="720" w:bottom="720" w:left="720" w:header="720" w:footer="720" w:gutter="0"/>
          <w:pgBorders w:offsetFrom="page">
            <w:top w:val="single" w:sz="4" w:space="24" w:color="A6A6A6" w:themeColor="background1" w:themeShade="A6"/>
            <w:left w:val="single" w:sz="4" w:space="24" w:color="A6A6A6" w:themeColor="background1" w:themeShade="A6"/>
            <w:bottom w:val="single" w:sz="4" w:space="24" w:color="A6A6A6" w:themeColor="background1" w:themeShade="A6"/>
            <w:right w:val="single" w:sz="4" w:space="24" w:color="A6A6A6" w:themeColor="background1" w:themeShade="A6"/>
          </w:pgBorders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7650"/>
      </w:tblGrid>
      <w:tr w:rsidR="009C29F0" w:rsidRPr="00E22619" w14:paraId="2D6B969D" w14:textId="77777777" w:rsidTr="001A26C6">
        <w:trPr>
          <w:trHeight w:val="377"/>
        </w:trPr>
        <w:tc>
          <w:tcPr>
            <w:tcW w:w="3150" w:type="dxa"/>
            <w:shd w:val="clear" w:color="auto" w:fill="FFFFFF" w:themeFill="background1"/>
          </w:tcPr>
          <w:p w14:paraId="2F103CFB" w14:textId="04A7C2EC" w:rsidR="009C29F0" w:rsidRPr="00E22619" w:rsidRDefault="00EC77B7" w:rsidP="001A26C6">
            <w:pPr>
              <w:spacing w:line="276" w:lineRule="auto"/>
              <w:outlineLvl w:val="1"/>
              <w:rPr>
                <w:rFonts w:ascii="BentonSans Light" w:hAnsi="BentonSans Light"/>
                <w:bCs/>
                <w:color w:val="4BACC6" w:themeColor="accent5"/>
                <w:sz w:val="18"/>
                <w:szCs w:val="18"/>
                <w:u w:val="single"/>
              </w:rPr>
            </w:pPr>
            <w:r w:rsidRPr="00E22619">
              <w:rPr>
                <w:rFonts w:ascii="BentonSans Light" w:hAnsi="BentonSans Light"/>
                <w:sz w:val="18"/>
                <w:szCs w:val="18"/>
              </w:rPr>
              <w:t>Kenneth Lutchen</w:t>
            </w:r>
          </w:p>
        </w:tc>
        <w:tc>
          <w:tcPr>
            <w:tcW w:w="7650" w:type="dxa"/>
          </w:tcPr>
          <w:p w14:paraId="1D003E88" w14:textId="574E84B1" w:rsidR="009C29F0" w:rsidRPr="006002BC" w:rsidRDefault="00641E8F" w:rsidP="006002BC">
            <w:pPr>
              <w:pStyle w:val="p2"/>
              <w:rPr>
                <w:color w:val="auto"/>
                <w:sz w:val="18"/>
                <w:szCs w:val="18"/>
              </w:rPr>
            </w:pPr>
            <w:r w:rsidRPr="006002BC">
              <w:rPr>
                <w:color w:val="auto"/>
                <w:sz w:val="18"/>
                <w:szCs w:val="18"/>
              </w:rPr>
              <w:t>Vice President and Associate Provost for Research</w:t>
            </w:r>
          </w:p>
        </w:tc>
      </w:tr>
      <w:tr w:rsidR="009C29F0" w:rsidRPr="00E22619" w14:paraId="03EEBB2D" w14:textId="77777777" w:rsidTr="001A26C6">
        <w:tc>
          <w:tcPr>
            <w:tcW w:w="3150" w:type="dxa"/>
          </w:tcPr>
          <w:p w14:paraId="11C4F42E" w14:textId="77777777" w:rsidR="00A12E74" w:rsidRPr="00A12E74" w:rsidRDefault="00A12E74" w:rsidP="00A12E74">
            <w:pPr>
              <w:shd w:val="clear" w:color="auto" w:fill="FFFFFF"/>
              <w:outlineLvl w:val="0"/>
              <w:rPr>
                <w:rFonts w:ascii="BentonSans Light" w:hAnsi="BentonSans Light"/>
                <w:sz w:val="18"/>
                <w:szCs w:val="18"/>
              </w:rPr>
            </w:pPr>
            <w:r w:rsidRPr="00A12E74">
              <w:rPr>
                <w:rFonts w:ascii="BentonSans Light" w:hAnsi="BentonSans Light"/>
                <w:sz w:val="18"/>
                <w:szCs w:val="18"/>
              </w:rPr>
              <w:t>Donald Lloyd-Jones</w:t>
            </w:r>
          </w:p>
          <w:p w14:paraId="137DC926" w14:textId="35F4F76D" w:rsidR="009C29F0" w:rsidRPr="00E22619" w:rsidRDefault="009C29F0" w:rsidP="001A26C6">
            <w:pPr>
              <w:spacing w:line="276" w:lineRule="auto"/>
              <w:outlineLvl w:val="1"/>
              <w:rPr>
                <w:rFonts w:ascii="BentonSans Light" w:hAnsi="BentonSans Light"/>
                <w:bCs/>
                <w:color w:val="4BACC6" w:themeColor="accent5"/>
                <w:sz w:val="18"/>
                <w:szCs w:val="18"/>
                <w:u w:val="single"/>
              </w:rPr>
            </w:pPr>
          </w:p>
        </w:tc>
        <w:tc>
          <w:tcPr>
            <w:tcW w:w="7650" w:type="dxa"/>
          </w:tcPr>
          <w:p w14:paraId="4E8FF675" w14:textId="500CABF5" w:rsidR="009C29F0" w:rsidRPr="006002BC" w:rsidRDefault="00B050A1" w:rsidP="001411CA">
            <w:pPr>
              <w:pStyle w:val="p2"/>
              <w:rPr>
                <w:color w:val="auto"/>
                <w:sz w:val="18"/>
                <w:szCs w:val="18"/>
              </w:rPr>
            </w:pPr>
            <w:r w:rsidRPr="00B050A1">
              <w:rPr>
                <w:color w:val="auto"/>
                <w:sz w:val="18"/>
                <w:szCs w:val="18"/>
              </w:rPr>
              <w:t>Professor of Medicine, Boston University Chobanian &amp; Avedisian School of Medicine; Director of the Framingham Center for Population and Prevention Science; and Principal Investigator of the Framingham Heart Study</w:t>
            </w:r>
            <w:r w:rsidR="00E17564">
              <w:rPr>
                <w:color w:val="auto"/>
                <w:sz w:val="18"/>
                <w:szCs w:val="18"/>
              </w:rPr>
              <w:br/>
            </w:r>
          </w:p>
        </w:tc>
      </w:tr>
    </w:tbl>
    <w:p w14:paraId="35121F54" w14:textId="430115A4" w:rsidR="009C29F0" w:rsidRPr="00957D9F" w:rsidRDefault="009C29F0" w:rsidP="00040D68">
      <w:pPr>
        <w:spacing w:line="276" w:lineRule="auto"/>
        <w:jc w:val="center"/>
        <w:outlineLvl w:val="1"/>
        <w:rPr>
          <w:rFonts w:ascii="BentonSans" w:hAnsi="BentonSans"/>
          <w:b/>
          <w:bCs/>
          <w:color w:val="0D0D0D" w:themeColor="text1" w:themeTint="F2"/>
          <w:sz w:val="18"/>
          <w:szCs w:val="18"/>
        </w:rPr>
      </w:pPr>
      <w:r w:rsidRPr="00266C4B">
        <w:rPr>
          <w:rFonts w:ascii="BentonSans" w:hAnsi="BentonSans"/>
          <w:b/>
          <w:bCs/>
          <w:color w:val="0D0D0D" w:themeColor="text1" w:themeTint="F2"/>
          <w:sz w:val="18"/>
          <w:szCs w:val="18"/>
        </w:rPr>
        <w:t>PRESENTATIONS</w:t>
      </w:r>
    </w:p>
    <w:p w14:paraId="1348B215" w14:textId="32A0FA09" w:rsidR="009C29F0" w:rsidRPr="00284CBB" w:rsidRDefault="000D72F5" w:rsidP="000D72F5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>Leveraging Genetic / Multi-</w:t>
      </w:r>
      <w:proofErr w:type="spellStart"/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>omic</w:t>
      </w:r>
      <w:proofErr w:type="spellEnd"/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 and 75+ Years of Longitudinal Data in FHS for Alzheimer Disease Research</w:t>
      </w:r>
    </w:p>
    <w:p w14:paraId="66E49DED" w14:textId="1971AE38" w:rsidR="009C29F0" w:rsidRPr="00284CBB" w:rsidRDefault="00D5548D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sz w:val="18"/>
          <w:szCs w:val="18"/>
        </w:rPr>
        <w:t>Lindsay A. Farrer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Pr="00284CBB">
        <w:rPr>
          <w:rFonts w:ascii="BentonSans Light" w:hAnsi="BentonSans Light" w:cs="Calibri"/>
          <w:sz w:val="18"/>
          <w:szCs w:val="18"/>
        </w:rPr>
        <w:t>Professor</w:t>
      </w:r>
      <w:r w:rsidR="00EE3995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Pr="00284CBB">
        <w:rPr>
          <w:rFonts w:ascii="BentonSans Light" w:hAnsi="BentonSans Light" w:cs="Calibri"/>
          <w:sz w:val="18"/>
          <w:szCs w:val="18"/>
        </w:rPr>
        <w:t>Medicine, Neurology, Ophthalmology, Genetics, Genomics, Epidemiology, and Biostatistics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="003B5A10" w:rsidRPr="00284CBB">
        <w:rPr>
          <w:rFonts w:ascii="BentonSans Light" w:eastAsiaTheme="minorEastAsia" w:hAnsi="BentonSans Light" w:cs="Calibri"/>
          <w:sz w:val="18"/>
          <w:szCs w:val="18"/>
        </w:rPr>
        <w:t>Chobanian &amp; Avedisian School of Medicine</w:t>
      </w:r>
    </w:p>
    <w:p w14:paraId="6B8B862E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</w:p>
    <w:p w14:paraId="0345FC97" w14:textId="3DA00FDF" w:rsidR="00F75FD9" w:rsidRPr="00284CBB" w:rsidRDefault="00F75FD9" w:rsidP="00F75FD9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Using </w:t>
      </w:r>
      <w:r w:rsidR="00C3624A">
        <w:rPr>
          <w:rFonts w:ascii="BentonSans Light" w:eastAsiaTheme="minorEastAsia" w:hAnsi="BentonSans Light" w:cs="Calibri"/>
          <w:b/>
          <w:bCs/>
          <w:sz w:val="18"/>
          <w:szCs w:val="18"/>
        </w:rPr>
        <w:t>c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ontinuous </w:t>
      </w:r>
      <w:r w:rsidR="00C3624A">
        <w:rPr>
          <w:rFonts w:ascii="BentonSans Light" w:eastAsiaTheme="minorEastAsia" w:hAnsi="BentonSans Light" w:cs="Calibri"/>
          <w:b/>
          <w:bCs/>
          <w:sz w:val="18"/>
          <w:szCs w:val="18"/>
        </w:rPr>
        <w:t>g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lucose </w:t>
      </w:r>
      <w:r w:rsidR="00C3624A">
        <w:rPr>
          <w:rFonts w:ascii="BentonSans Light" w:eastAsiaTheme="minorEastAsia" w:hAnsi="BentonSans Light" w:cs="Calibri"/>
          <w:b/>
          <w:bCs/>
          <w:sz w:val="18"/>
          <w:szCs w:val="18"/>
        </w:rPr>
        <w:t>m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onitoring (CGM) to Identify </w:t>
      </w:r>
      <w:r w:rsidRPr="00284CBB">
        <w:rPr>
          <w:rFonts w:ascii="BentonSans Light" w:eastAsia="Osaka" w:hAnsi="BentonSans Light" w:cs="Calibri"/>
          <w:b/>
          <w:bCs/>
          <w:sz w:val="18"/>
          <w:szCs w:val="18"/>
        </w:rPr>
        <w:t xml:space="preserve">Hidden </w:t>
      </w:r>
      <w:proofErr w:type="spellStart"/>
      <w:r w:rsidRPr="00284CBB">
        <w:rPr>
          <w:rFonts w:ascii="BentonSans Light" w:eastAsia="Osaka" w:hAnsi="BentonSans Light" w:cs="Calibri"/>
          <w:b/>
          <w:bCs/>
          <w:sz w:val="18"/>
          <w:szCs w:val="18"/>
        </w:rPr>
        <w:t>Dysglycemia</w:t>
      </w:r>
      <w:proofErr w:type="spellEnd"/>
      <w:r w:rsidRPr="00284CBB">
        <w:rPr>
          <w:rFonts w:ascii="BentonSans Light" w:eastAsia="Osaka" w:hAnsi="BentonSans Light" w:cs="Calibri"/>
          <w:b/>
          <w:bCs/>
          <w:sz w:val="18"/>
          <w:szCs w:val="18"/>
        </w:rPr>
        <w:t xml:space="preserve"> in Individuals without Diabetes</w:t>
      </w:r>
    </w:p>
    <w:p w14:paraId="4F0A0BCB" w14:textId="4A22F183" w:rsidR="009C29F0" w:rsidRPr="00284CBB" w:rsidRDefault="000E305B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eastAsia="Osaka" w:hAnsi="BentonSans Light" w:cs="Calibri"/>
          <w:sz w:val="18"/>
          <w:szCs w:val="18"/>
        </w:rPr>
        <w:t>Nicole Spartano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Pr="00284CBB">
        <w:rPr>
          <w:rFonts w:ascii="BentonSans Light" w:eastAsiaTheme="minorEastAsia" w:hAnsi="BentonSans Light" w:cs="Calibri"/>
          <w:sz w:val="18"/>
          <w:szCs w:val="18"/>
        </w:rPr>
        <w:t>Assistant Professor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Pr="00284CBB">
        <w:rPr>
          <w:rFonts w:ascii="BentonSans Light" w:hAnsi="BentonSans Light" w:cs="Calibri"/>
          <w:sz w:val="18"/>
          <w:szCs w:val="18"/>
        </w:rPr>
        <w:t>Chobanian &amp; Avedisian School of Medicine</w:t>
      </w:r>
    </w:p>
    <w:p w14:paraId="4F7342B6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</w:p>
    <w:p w14:paraId="13D32366" w14:textId="3293A232" w:rsidR="009C29F0" w:rsidRPr="00284CBB" w:rsidRDefault="009F0F9B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Investigating </w:t>
      </w:r>
      <w:r w:rsidR="00E17564">
        <w:rPr>
          <w:rFonts w:ascii="BentonSans Light" w:eastAsiaTheme="minorEastAsia" w:hAnsi="BentonSans Light" w:cs="Calibri"/>
          <w:b/>
          <w:bCs/>
          <w:sz w:val="18"/>
          <w:szCs w:val="18"/>
        </w:rPr>
        <w:t>B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rain </w:t>
      </w:r>
      <w:r w:rsidR="00E17564">
        <w:rPr>
          <w:rFonts w:ascii="BentonSans Light" w:eastAsiaTheme="minorEastAsia" w:hAnsi="BentonSans Light" w:cs="Calibri"/>
          <w:b/>
          <w:bCs/>
          <w:sz w:val="18"/>
          <w:szCs w:val="18"/>
        </w:rPr>
        <w:t>T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rauma, Alzheimer’s </w:t>
      </w:r>
      <w:r w:rsidR="00E17564">
        <w:rPr>
          <w:rFonts w:ascii="BentonSans Light" w:eastAsiaTheme="minorEastAsia" w:hAnsi="BentonSans Light" w:cs="Calibri"/>
          <w:b/>
          <w:bCs/>
          <w:sz w:val="18"/>
          <w:szCs w:val="18"/>
        </w:rPr>
        <w:t>D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isease and </w:t>
      </w:r>
      <w:r w:rsidR="00E17564">
        <w:rPr>
          <w:rFonts w:ascii="BentonSans Light" w:eastAsiaTheme="minorEastAsia" w:hAnsi="BentonSans Light" w:cs="Calibri"/>
          <w:b/>
          <w:bCs/>
          <w:sz w:val="18"/>
          <w:szCs w:val="18"/>
        </w:rPr>
        <w:t>R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elated </w:t>
      </w:r>
      <w:r w:rsidR="00E17564">
        <w:rPr>
          <w:rFonts w:ascii="BentonSans Light" w:eastAsiaTheme="minorEastAsia" w:hAnsi="BentonSans Light" w:cs="Calibri"/>
          <w:b/>
          <w:bCs/>
          <w:sz w:val="18"/>
          <w:szCs w:val="18"/>
        </w:rPr>
        <w:t>D</w:t>
      </w: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>ementias in the</w:t>
      </w:r>
      <w:r w:rsidRPr="00284CBB">
        <w:rPr>
          <w:rFonts w:ascii="BentonSans Light" w:hAnsi="BentonSans Light" w:cs="Calibri"/>
          <w:b/>
          <w:bCs/>
          <w:sz w:val="18"/>
          <w:szCs w:val="18"/>
        </w:rPr>
        <w:t xml:space="preserve"> </w:t>
      </w:r>
      <w:r w:rsidRPr="00284CBB">
        <w:rPr>
          <w:rFonts w:ascii="BentonSans Light" w:eastAsia="Helvetica" w:hAnsi="BentonSans Light" w:cs="Calibri"/>
          <w:b/>
          <w:bCs/>
          <w:sz w:val="18"/>
          <w:szCs w:val="18"/>
        </w:rPr>
        <w:t>Framingham Heart Study</w:t>
      </w:r>
    </w:p>
    <w:p w14:paraId="2601CD62" w14:textId="1A34825E" w:rsidR="009C29F0" w:rsidRPr="00284CBB" w:rsidRDefault="009231E4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eastAsia="Helvetica Neue" w:hAnsi="BentonSans Light" w:cs="Calibri"/>
          <w:sz w:val="18"/>
          <w:szCs w:val="18"/>
        </w:rPr>
        <w:t>Jesse Mez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Pr="00284CBB">
        <w:rPr>
          <w:rFonts w:ascii="BentonSans Light" w:eastAsia="Helvetica Neue" w:hAnsi="BentonSans Light" w:cs="Calibri"/>
          <w:sz w:val="18"/>
          <w:szCs w:val="18"/>
        </w:rPr>
        <w:t>Associate Professor, Neurology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="0073093A" w:rsidRPr="00284CBB">
        <w:rPr>
          <w:rFonts w:ascii="BentonSans Light" w:hAnsi="BentonSans Light" w:cs="Calibri"/>
          <w:sz w:val="18"/>
          <w:szCs w:val="18"/>
        </w:rPr>
        <w:t>Chobanian &amp; Avedisian School of Medicine</w:t>
      </w:r>
    </w:p>
    <w:p w14:paraId="2E30ED76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</w:p>
    <w:p w14:paraId="26129EF0" w14:textId="766A1B71" w:rsidR="009C29F0" w:rsidRPr="00284CBB" w:rsidRDefault="00001A0C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 xml:space="preserve">Vascular Function at </w:t>
      </w:r>
      <w:r w:rsidR="00E17564" w:rsidRPr="00284CBB">
        <w:rPr>
          <w:rFonts w:ascii="BentonSans Light" w:eastAsia="Helvetica" w:hAnsi="BentonSans Light" w:cs="Calibri"/>
          <w:b/>
          <w:bCs/>
          <w:sz w:val="18"/>
          <w:szCs w:val="18"/>
        </w:rPr>
        <w:t>Framingham Heart Study</w:t>
      </w:r>
    </w:p>
    <w:p w14:paraId="33681336" w14:textId="1BE11D02" w:rsidR="009C29F0" w:rsidRPr="00284CBB" w:rsidRDefault="00733CF9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eastAsia="Osaka" w:hAnsi="BentonSans Light" w:cs="Calibri"/>
          <w:sz w:val="18"/>
          <w:szCs w:val="18"/>
        </w:rPr>
        <w:t>Gary F. Mitchell</w:t>
      </w:r>
      <w:r w:rsidR="009C29F0" w:rsidRPr="005F5279">
        <w:rPr>
          <w:rFonts w:ascii="BentonSans Light" w:hAnsi="BentonSans Light" w:cs="Calibri"/>
          <w:sz w:val="18"/>
          <w:szCs w:val="18"/>
        </w:rPr>
        <w:t xml:space="preserve">, </w:t>
      </w:r>
      <w:r w:rsidR="00001A0C" w:rsidRPr="005F5279">
        <w:rPr>
          <w:rFonts w:ascii="BentonSans Light" w:eastAsiaTheme="minorEastAsia" w:hAnsi="BentonSans Light" w:cs="Calibri"/>
          <w:sz w:val="18"/>
          <w:szCs w:val="18"/>
        </w:rPr>
        <w:t>President, Cardiovascular Engineering, Inc.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 </w:t>
      </w:r>
    </w:p>
    <w:p w14:paraId="3AB5D709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</w:p>
    <w:p w14:paraId="6D0734A1" w14:textId="32458B7F" w:rsidR="009C29F0" w:rsidRPr="00284CBB" w:rsidRDefault="00FD0ECE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>Embracing the Digital and AI Reality</w:t>
      </w:r>
    </w:p>
    <w:p w14:paraId="487B05D0" w14:textId="58FD6046" w:rsidR="009C29F0" w:rsidRPr="00284CBB" w:rsidRDefault="00FD0ECE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eastAsia="Osaka" w:hAnsi="BentonSans Light" w:cs="Calibri"/>
          <w:sz w:val="18"/>
          <w:szCs w:val="18"/>
        </w:rPr>
        <w:t>Rhoda Au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Pr="00284CBB">
        <w:rPr>
          <w:rFonts w:ascii="BentonSans Light" w:eastAsiaTheme="minorEastAsia" w:hAnsi="BentonSans Light" w:cs="Calibri"/>
          <w:sz w:val="18"/>
          <w:szCs w:val="18"/>
        </w:rPr>
        <w:t>Professor</w:t>
      </w:r>
      <w:r w:rsidR="008772C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Pr="00284CBB">
        <w:rPr>
          <w:rFonts w:ascii="BentonSans Light" w:eastAsiaTheme="minorEastAsia" w:hAnsi="BentonSans Light" w:cs="Calibri"/>
          <w:sz w:val="18"/>
          <w:szCs w:val="18"/>
        </w:rPr>
        <w:t>Anatomy &amp; Neurobiology, Neurology,</w:t>
      </w:r>
      <w:r w:rsidR="009F751F">
        <w:rPr>
          <w:rFonts w:ascii="BentonSans Light" w:eastAsiaTheme="minorEastAsia" w:hAnsi="BentonSans Light" w:cs="Calibri"/>
          <w:sz w:val="18"/>
          <w:szCs w:val="18"/>
        </w:rPr>
        <w:t xml:space="preserve"> and</w:t>
      </w:r>
      <w:r w:rsidRPr="00284CBB">
        <w:rPr>
          <w:rFonts w:ascii="BentonSans Light" w:eastAsiaTheme="minorEastAsia" w:hAnsi="BentonSans Light" w:cs="Calibri"/>
          <w:sz w:val="18"/>
          <w:szCs w:val="18"/>
        </w:rPr>
        <w:t xml:space="preserve"> Medicine</w:t>
      </w:r>
      <w:r w:rsidR="009F751F">
        <w:rPr>
          <w:rFonts w:ascii="BentonSans Light" w:eastAsiaTheme="minorEastAsia" w:hAnsi="BentonSans Light" w:cs="Calibri"/>
          <w:sz w:val="18"/>
          <w:szCs w:val="18"/>
        </w:rPr>
        <w:t xml:space="preserve">, </w:t>
      </w:r>
      <w:r w:rsidR="009F751F" w:rsidRPr="00284CBB">
        <w:rPr>
          <w:rFonts w:ascii="BentonSans Light" w:hAnsi="BentonSans Light" w:cs="Calibri"/>
          <w:sz w:val="18"/>
          <w:szCs w:val="18"/>
        </w:rPr>
        <w:t>Chobanian &amp; Avedisian School of Medicine</w:t>
      </w:r>
      <w:r w:rsidR="009F751F">
        <w:rPr>
          <w:rFonts w:ascii="BentonSans Light" w:hAnsi="BentonSans Light" w:cs="Calibri"/>
          <w:sz w:val="18"/>
          <w:szCs w:val="18"/>
        </w:rPr>
        <w:t xml:space="preserve">; Professor, </w:t>
      </w:r>
      <w:r w:rsidRPr="00284CBB">
        <w:rPr>
          <w:rFonts w:ascii="BentonSans Light" w:eastAsiaTheme="minorEastAsia" w:hAnsi="BentonSans Light" w:cs="Calibri"/>
          <w:sz w:val="18"/>
          <w:szCs w:val="18"/>
        </w:rPr>
        <w:t>Epidemiology</w:t>
      </w:r>
      <w:r w:rsidR="004E1D62" w:rsidRPr="00284CBB">
        <w:rPr>
          <w:rFonts w:ascii="BentonSans Light" w:hAnsi="BentonSans Light" w:cs="Calibri"/>
          <w:sz w:val="18"/>
          <w:szCs w:val="18"/>
        </w:rPr>
        <w:t>,</w:t>
      </w:r>
      <w:r w:rsidR="002706DC" w:rsidRPr="00284CBB">
        <w:rPr>
          <w:rFonts w:ascii="BentonSans Light" w:hAnsi="BentonSans Light" w:cs="Calibri"/>
          <w:sz w:val="18"/>
          <w:szCs w:val="18"/>
        </w:rPr>
        <w:t xml:space="preserve"> </w:t>
      </w:r>
      <w:r w:rsidR="00E16ED4">
        <w:rPr>
          <w:rFonts w:ascii="BentonSans Light" w:hAnsi="BentonSans Light" w:cs="Calibri"/>
          <w:sz w:val="18"/>
          <w:szCs w:val="18"/>
        </w:rPr>
        <w:t>SPH</w:t>
      </w:r>
    </w:p>
    <w:p w14:paraId="329AEA2F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</w:p>
    <w:p w14:paraId="4A1D07D3" w14:textId="1AC689E0" w:rsidR="008E350B" w:rsidRPr="00284CBB" w:rsidRDefault="004772B5" w:rsidP="008E350B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color w:val="EE0000"/>
          <w:sz w:val="18"/>
          <w:szCs w:val="18"/>
        </w:rPr>
      </w:pPr>
      <w:r w:rsidRPr="00D04D52">
        <w:rPr>
          <w:rFonts w:ascii="BentonSans Light" w:hAnsi="BentonSans Light" w:cs="Calibri"/>
          <w:b/>
          <w:bCs/>
          <w:sz w:val="18"/>
          <w:szCs w:val="18"/>
        </w:rPr>
        <w:t>Integrative Trans-</w:t>
      </w:r>
      <w:proofErr w:type="spellStart"/>
      <w:r w:rsidRPr="00D04D52">
        <w:rPr>
          <w:rFonts w:ascii="BentonSans Light" w:hAnsi="BentonSans Light" w:cs="Calibri"/>
          <w:b/>
          <w:bCs/>
          <w:sz w:val="18"/>
          <w:szCs w:val="18"/>
        </w:rPr>
        <w:t>OmicsTo</w:t>
      </w:r>
      <w:proofErr w:type="spellEnd"/>
      <w:r w:rsidRPr="00D04D52">
        <w:rPr>
          <w:rFonts w:ascii="BentonSans Light" w:hAnsi="BentonSans Light" w:cs="Calibri"/>
          <w:b/>
          <w:bCs/>
          <w:sz w:val="18"/>
          <w:szCs w:val="18"/>
        </w:rPr>
        <w:t xml:space="preserve"> Identify Molecular Clues to Disease</w:t>
      </w:r>
      <w:r w:rsidR="003219E2" w:rsidRPr="00284CBB">
        <w:rPr>
          <w:rFonts w:ascii="BentonSans Light" w:hAnsi="BentonSans Light" w:cs="Calibri"/>
          <w:b/>
          <w:bCs/>
          <w:color w:val="EE0000"/>
          <w:sz w:val="18"/>
          <w:szCs w:val="18"/>
        </w:rPr>
        <w:br/>
      </w:r>
      <w:r w:rsidR="008E350B" w:rsidRPr="00284CBB">
        <w:rPr>
          <w:rFonts w:ascii="BentonSans Light" w:hAnsi="BentonSans Light" w:cs="Calibri"/>
          <w:sz w:val="18"/>
          <w:szCs w:val="18"/>
        </w:rPr>
        <w:t>Daniel Levy</w:t>
      </w:r>
      <w:r w:rsidR="003219E2" w:rsidRPr="00284CBB">
        <w:rPr>
          <w:rFonts w:ascii="BentonSans Light" w:hAnsi="BentonSans Light" w:cs="Calibri"/>
          <w:sz w:val="18"/>
          <w:szCs w:val="18"/>
        </w:rPr>
        <w:t xml:space="preserve">, Professor, </w:t>
      </w:r>
      <w:r w:rsidR="00934394">
        <w:rPr>
          <w:rFonts w:ascii="BentonSans Light" w:hAnsi="BentonSans Light" w:cs="Calibri"/>
          <w:sz w:val="18"/>
          <w:szCs w:val="18"/>
        </w:rPr>
        <w:t>M</w:t>
      </w:r>
      <w:r w:rsidR="003219E2" w:rsidRPr="00284CBB">
        <w:rPr>
          <w:rFonts w:ascii="BentonSans Light" w:hAnsi="BentonSans Light" w:cs="Calibri"/>
          <w:sz w:val="18"/>
          <w:szCs w:val="18"/>
        </w:rPr>
        <w:t>edicine,</w:t>
      </w:r>
      <w:r w:rsidR="00A0406A">
        <w:rPr>
          <w:rFonts w:ascii="BentonSans Light" w:hAnsi="BentonSans Light" w:cs="Calibri"/>
          <w:sz w:val="18"/>
          <w:szCs w:val="18"/>
        </w:rPr>
        <w:t xml:space="preserve"> and Preventative Medicine &amp; Epidemiology,</w:t>
      </w:r>
      <w:r w:rsidR="003219E2" w:rsidRPr="00284CBB">
        <w:rPr>
          <w:rFonts w:ascii="BentonSans Light" w:hAnsi="BentonSans Light" w:cs="Calibri"/>
          <w:sz w:val="18"/>
          <w:szCs w:val="18"/>
        </w:rPr>
        <w:t xml:space="preserve"> Chobanian &amp; Avedisian School of Medicine</w:t>
      </w:r>
    </w:p>
    <w:p w14:paraId="3C4B9938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</w:p>
    <w:p w14:paraId="3B41C313" w14:textId="27895BC5" w:rsidR="009C29F0" w:rsidRPr="00D04D52" w:rsidRDefault="0065688C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D04D52">
        <w:rPr>
          <w:rFonts w:ascii="BentonSans Light" w:hAnsi="BentonSans Light" w:cs="Calibri"/>
          <w:b/>
          <w:bCs/>
          <w:sz w:val="18"/>
          <w:szCs w:val="18"/>
        </w:rPr>
        <w:t>Musculoskeletal Research in the Framingham Study - So Much More than the Bare Bones </w:t>
      </w:r>
    </w:p>
    <w:p w14:paraId="64E57F8D" w14:textId="72FCD514" w:rsidR="009C29F0" w:rsidRPr="00284CBB" w:rsidRDefault="0065688C" w:rsidP="009C29F0">
      <w:pPr>
        <w:widowControl w:val="0"/>
        <w:autoSpaceDE w:val="0"/>
        <w:autoSpaceDN w:val="0"/>
        <w:adjustRightInd w:val="0"/>
        <w:rPr>
          <w:rFonts w:ascii="BentonSans Light" w:eastAsiaTheme="minorEastAsia" w:hAnsi="BentonSans Light" w:cs="Calibri"/>
          <w:sz w:val="18"/>
          <w:szCs w:val="18"/>
        </w:rPr>
      </w:pPr>
      <w:r w:rsidRPr="006323B1">
        <w:rPr>
          <w:rFonts w:ascii="BentonSans Light" w:eastAsiaTheme="minorEastAsia" w:hAnsi="BentonSans Light" w:cs="Calibri"/>
          <w:sz w:val="18"/>
          <w:szCs w:val="18"/>
        </w:rPr>
        <w:t>Douglas Kiel</w:t>
      </w:r>
      <w:r w:rsidR="009C29F0" w:rsidRPr="006323B1">
        <w:rPr>
          <w:rFonts w:ascii="BentonSans Light" w:eastAsiaTheme="minorEastAsia" w:hAnsi="BentonSans Light" w:cs="Calibri"/>
          <w:sz w:val="18"/>
          <w:szCs w:val="18"/>
        </w:rPr>
        <w:t xml:space="preserve">, </w:t>
      </w:r>
      <w:r w:rsidR="00D717C1" w:rsidRPr="005F5279">
        <w:rPr>
          <w:rFonts w:ascii="BentonSans Light" w:eastAsiaTheme="minorEastAsia" w:hAnsi="BentonSans Light" w:cs="Calibri"/>
          <w:sz w:val="18"/>
          <w:szCs w:val="18"/>
        </w:rPr>
        <w:t xml:space="preserve">Professor, Medicine, </w:t>
      </w:r>
      <w:r w:rsidR="00D87FC3" w:rsidRPr="005F5279">
        <w:rPr>
          <w:rFonts w:ascii="BentonSans Light" w:eastAsiaTheme="minorEastAsia" w:hAnsi="BentonSans Light" w:cs="Calibri"/>
          <w:sz w:val="18"/>
          <w:szCs w:val="18"/>
        </w:rPr>
        <w:t>Harvard Medical School</w:t>
      </w:r>
    </w:p>
    <w:p w14:paraId="535B2148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</w:p>
    <w:p w14:paraId="5154C0BC" w14:textId="3567D43E" w:rsidR="009C29F0" w:rsidRPr="00284CBB" w:rsidRDefault="00CF0965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hAnsi="BentonSans Light" w:cs="Calibri"/>
          <w:b/>
          <w:bCs/>
          <w:sz w:val="18"/>
          <w:szCs w:val="18"/>
        </w:rPr>
        <w:t>LEGACY: Life</w:t>
      </w:r>
      <w:r w:rsidR="00A0406A">
        <w:rPr>
          <w:rFonts w:ascii="BentonSans Light" w:hAnsi="BentonSans Light" w:cs="Calibri"/>
          <w:b/>
          <w:bCs/>
          <w:sz w:val="18"/>
          <w:szCs w:val="18"/>
        </w:rPr>
        <w:t>long</w:t>
      </w:r>
      <w:r w:rsidRPr="00284CBB">
        <w:rPr>
          <w:rFonts w:ascii="BentonSans Light" w:hAnsi="BentonSans Light" w:cs="Calibri"/>
          <w:b/>
          <w:bCs/>
          <w:sz w:val="18"/>
          <w:szCs w:val="18"/>
        </w:rPr>
        <w:t xml:space="preserve"> Endowment for Genomic and Cellular Discovery</w:t>
      </w:r>
      <w:r w:rsidRPr="00284CBB">
        <w:rPr>
          <w:rFonts w:ascii="BentonSans Light" w:hAnsi="BentonSans Light" w:cs="Calibri"/>
          <w:sz w:val="18"/>
          <w:szCs w:val="18"/>
        </w:rPr>
        <w:br/>
      </w:r>
      <w:r w:rsidR="00EE3995" w:rsidRPr="00284CBB">
        <w:rPr>
          <w:rFonts w:ascii="BentonSans Light" w:eastAsia="Osaka" w:hAnsi="BentonSans Light" w:cs="Calibri"/>
          <w:sz w:val="18"/>
          <w:szCs w:val="18"/>
        </w:rPr>
        <w:t>Jessica L. Fetterman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="004E1D62" w:rsidRPr="00284CBB">
        <w:rPr>
          <w:rFonts w:ascii="BentonSans Light" w:hAnsi="BentonSans Light" w:cs="Calibri"/>
          <w:sz w:val="18"/>
          <w:szCs w:val="18"/>
        </w:rPr>
        <w:t>Associate Professor, Vascular Biology, Chobanian &amp; Avedisian School of Medicine</w:t>
      </w:r>
    </w:p>
    <w:p w14:paraId="3B72CAA2" w14:textId="77777777" w:rsidR="009C29F0" w:rsidRPr="00284CBB" w:rsidRDefault="009C29F0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</w:p>
    <w:p w14:paraId="5BCF3D32" w14:textId="650D2208" w:rsidR="005424A3" w:rsidRPr="00D04D52" w:rsidRDefault="00D301DF" w:rsidP="005424A3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D04D52">
        <w:rPr>
          <w:rFonts w:ascii="BentonSans Light" w:hAnsi="BentonSans Light"/>
          <w:b/>
          <w:bCs/>
          <w:sz w:val="18"/>
          <w:szCs w:val="18"/>
        </w:rPr>
        <w:t>The Bidirectional Association of Atrial Fibrillation and Cancer in the Framingham Heart Study</w:t>
      </w:r>
    </w:p>
    <w:p w14:paraId="6F71E8D8" w14:textId="4DA425F3" w:rsidR="00957D9F" w:rsidRPr="00284CBB" w:rsidRDefault="005424A3" w:rsidP="00957D9F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hAnsi="BentonSans Light" w:cs="Calibri"/>
          <w:sz w:val="18"/>
          <w:szCs w:val="18"/>
        </w:rPr>
        <w:t>Alexander Stanisic</w:t>
      </w:r>
      <w:r w:rsidR="000164B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="000164B0" w:rsidRPr="005F5279">
        <w:rPr>
          <w:rFonts w:ascii="BentonSans Light" w:hAnsi="BentonSans Light" w:cs="Calibri"/>
          <w:sz w:val="18"/>
          <w:szCs w:val="18"/>
        </w:rPr>
        <w:t>Clinical Instructor Trainee,</w:t>
      </w:r>
      <w:r w:rsidR="00957D9F" w:rsidRPr="005F5279">
        <w:rPr>
          <w:rFonts w:ascii="BentonSans Light" w:hAnsi="BentonSans Light" w:cs="Calibri"/>
          <w:sz w:val="18"/>
          <w:szCs w:val="18"/>
        </w:rPr>
        <w:t xml:space="preserve"> </w:t>
      </w:r>
      <w:r w:rsidR="00A0406A">
        <w:rPr>
          <w:rFonts w:ascii="BentonSans Light" w:hAnsi="BentonSans Light" w:cs="Calibri"/>
          <w:sz w:val="18"/>
          <w:szCs w:val="18"/>
        </w:rPr>
        <w:t>Medicine, and General Internal Medicine</w:t>
      </w:r>
      <w:r w:rsidR="00957D9F" w:rsidRPr="00284CBB">
        <w:rPr>
          <w:rFonts w:ascii="BentonSans Light" w:hAnsi="BentonSans Light" w:cs="Calibri"/>
          <w:sz w:val="18"/>
          <w:szCs w:val="18"/>
        </w:rPr>
        <w:t>, Chobanian &amp; Avedisian School of Medicine</w:t>
      </w:r>
    </w:p>
    <w:p w14:paraId="7050836F" w14:textId="684FD7D1" w:rsidR="005424A3" w:rsidRPr="00284CBB" w:rsidRDefault="005424A3" w:rsidP="005424A3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color w:val="EE0000"/>
          <w:sz w:val="18"/>
          <w:szCs w:val="18"/>
        </w:rPr>
      </w:pPr>
    </w:p>
    <w:p w14:paraId="3DD476A1" w14:textId="3C5E7B6B" w:rsidR="009C29F0" w:rsidRPr="00284CBB" w:rsidRDefault="00693328" w:rsidP="009C29F0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>Cardiometabolic Resilience in the Framingham Heart Study</w:t>
      </w:r>
    </w:p>
    <w:p w14:paraId="62F23E73" w14:textId="73CC9EA2" w:rsidR="009C29F0" w:rsidRPr="00284CBB" w:rsidRDefault="00693328" w:rsidP="009C29F0">
      <w:pPr>
        <w:widowControl w:val="0"/>
        <w:autoSpaceDE w:val="0"/>
        <w:autoSpaceDN w:val="0"/>
        <w:adjustRightInd w:val="0"/>
        <w:rPr>
          <w:rFonts w:ascii="BentonSans Light" w:eastAsiaTheme="minorEastAsia" w:hAnsi="BentonSans Light" w:cs="Calibri"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sz w:val="18"/>
          <w:szCs w:val="18"/>
        </w:rPr>
        <w:t>Matthew Nayor, Associate Professor, Medicine,</w:t>
      </w:r>
      <w:r w:rsidR="00E6547E">
        <w:rPr>
          <w:rFonts w:ascii="BentonSans Light" w:eastAsiaTheme="minorEastAsia" w:hAnsi="BentonSans Light" w:cs="Calibri"/>
          <w:sz w:val="18"/>
          <w:szCs w:val="18"/>
        </w:rPr>
        <w:t xml:space="preserve"> and Cardiovascular Medicine,</w:t>
      </w:r>
      <w:r w:rsidRPr="00284CBB">
        <w:rPr>
          <w:rFonts w:ascii="BentonSans Light" w:eastAsiaTheme="minorEastAsia" w:hAnsi="BentonSans Light" w:cs="Calibri"/>
          <w:sz w:val="18"/>
          <w:szCs w:val="18"/>
        </w:rPr>
        <w:t xml:space="preserve"> Chobanian &amp; Avedisian School of Medicine</w:t>
      </w:r>
    </w:p>
    <w:p w14:paraId="36E0C5CB" w14:textId="6F34E43A" w:rsidR="009C29F0" w:rsidRPr="00284CBB" w:rsidRDefault="00331FED" w:rsidP="00331FED">
      <w:pPr>
        <w:pStyle w:val="isselectedend"/>
        <w:rPr>
          <w:rFonts w:ascii="BentonSans Light" w:hAnsi="BentonSans Light"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b/>
          <w:bCs/>
          <w:sz w:val="18"/>
          <w:szCs w:val="18"/>
        </w:rPr>
        <w:t>Cardiovascular Resilience Evaluation and Cardiovascular-Kidney-Metabolic Syndrome in the Framingham Heart Study</w:t>
      </w:r>
      <w:r w:rsidRPr="00284CBB">
        <w:rPr>
          <w:rStyle w:val="Strong"/>
          <w:rFonts w:ascii="BentonSans Light" w:hAnsi="BentonSans Light"/>
          <w:sz w:val="18"/>
          <w:szCs w:val="18"/>
        </w:rPr>
        <w:br/>
      </w:r>
      <w:r w:rsidR="00725217" w:rsidRPr="00284CBB">
        <w:rPr>
          <w:rFonts w:ascii="BentonSans Light" w:hAnsi="BentonSans Light" w:cs="Calibri"/>
          <w:sz w:val="18"/>
          <w:szCs w:val="18"/>
        </w:rPr>
        <w:t>Vanessa Xanthakis</w:t>
      </w:r>
      <w:r w:rsidR="009C29F0" w:rsidRPr="00284CBB">
        <w:rPr>
          <w:rFonts w:ascii="BentonSans Light" w:hAnsi="BentonSans Light" w:cs="Calibri"/>
          <w:sz w:val="18"/>
          <w:szCs w:val="18"/>
        </w:rPr>
        <w:t xml:space="preserve">, </w:t>
      </w:r>
      <w:r w:rsidR="00C77473" w:rsidRPr="00284CBB">
        <w:rPr>
          <w:rFonts w:ascii="BentonSans Light" w:hAnsi="BentonSans Light" w:cs="Calibri"/>
          <w:sz w:val="18"/>
          <w:szCs w:val="18"/>
        </w:rPr>
        <w:t xml:space="preserve">Associate Professor, </w:t>
      </w:r>
      <w:r w:rsidR="00E6547E">
        <w:rPr>
          <w:rFonts w:ascii="BentonSans Light" w:hAnsi="BentonSans Light" w:cs="Calibri"/>
          <w:sz w:val="18"/>
          <w:szCs w:val="18"/>
        </w:rPr>
        <w:t xml:space="preserve">Medicine, and </w:t>
      </w:r>
      <w:r w:rsidR="00C77473" w:rsidRPr="00284CBB">
        <w:rPr>
          <w:rFonts w:ascii="BentonSans Light" w:hAnsi="BentonSans Light" w:cs="Calibri"/>
          <w:sz w:val="18"/>
          <w:szCs w:val="18"/>
        </w:rPr>
        <w:t xml:space="preserve">Preventive Medicine </w:t>
      </w:r>
      <w:r w:rsidR="00C77473" w:rsidRPr="005F5279">
        <w:rPr>
          <w:rFonts w:ascii="BentonSans Light" w:hAnsi="BentonSans Light" w:cs="Calibri"/>
          <w:sz w:val="18"/>
          <w:szCs w:val="18"/>
        </w:rPr>
        <w:t>&amp;</w:t>
      </w:r>
      <w:r w:rsidR="00C77473" w:rsidRPr="00284CBB">
        <w:rPr>
          <w:rFonts w:ascii="BentonSans Light" w:hAnsi="BentonSans Light" w:cs="Calibri"/>
          <w:sz w:val="18"/>
          <w:szCs w:val="18"/>
        </w:rPr>
        <w:t xml:space="preserve"> Epidemiology, </w:t>
      </w:r>
      <w:r w:rsidR="006323B1" w:rsidRPr="00284CBB">
        <w:rPr>
          <w:rFonts w:ascii="BentonSans Light" w:hAnsi="BentonSans Light" w:cs="Calibri"/>
          <w:sz w:val="18"/>
          <w:szCs w:val="18"/>
        </w:rPr>
        <w:t>Chobanian &amp; Avedisian School of Medicine</w:t>
      </w:r>
    </w:p>
    <w:p w14:paraId="2A8892AD" w14:textId="4BE8EF11" w:rsidR="0047443A" w:rsidRPr="00796C8C" w:rsidRDefault="00796C8C" w:rsidP="00796C8C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sz w:val="18"/>
          <w:szCs w:val="18"/>
        </w:rPr>
      </w:pPr>
      <w:r w:rsidRPr="00796C8C">
        <w:rPr>
          <w:rFonts w:ascii="BentonSans Light" w:hAnsi="BentonSans Light" w:cs="Calibri"/>
          <w:b/>
          <w:bCs/>
          <w:sz w:val="18"/>
          <w:szCs w:val="18"/>
        </w:rPr>
        <w:t xml:space="preserve">Genetics of </w:t>
      </w:r>
      <w:r w:rsidR="0045639A">
        <w:rPr>
          <w:rFonts w:ascii="BentonSans Light" w:hAnsi="BentonSans Light" w:cs="Calibri"/>
          <w:b/>
          <w:bCs/>
          <w:sz w:val="18"/>
          <w:szCs w:val="18"/>
        </w:rPr>
        <w:t>C</w:t>
      </w:r>
      <w:r w:rsidRPr="00796C8C">
        <w:rPr>
          <w:rFonts w:ascii="BentonSans Light" w:hAnsi="BentonSans Light" w:cs="Calibri"/>
          <w:b/>
          <w:bCs/>
          <w:sz w:val="18"/>
          <w:szCs w:val="18"/>
        </w:rPr>
        <w:t xml:space="preserve">hronic </w:t>
      </w:r>
      <w:r w:rsidR="0045639A">
        <w:rPr>
          <w:rFonts w:ascii="BentonSans Light" w:hAnsi="BentonSans Light" w:cs="Calibri"/>
          <w:b/>
          <w:bCs/>
          <w:sz w:val="18"/>
          <w:szCs w:val="18"/>
        </w:rPr>
        <w:t>O</w:t>
      </w:r>
      <w:r w:rsidRPr="00796C8C">
        <w:rPr>
          <w:rFonts w:ascii="BentonSans Light" w:hAnsi="BentonSans Light" w:cs="Calibri"/>
          <w:b/>
          <w:bCs/>
          <w:sz w:val="18"/>
          <w:szCs w:val="18"/>
        </w:rPr>
        <w:t xml:space="preserve">bstructive </w:t>
      </w:r>
      <w:r w:rsidR="0045639A">
        <w:rPr>
          <w:rFonts w:ascii="BentonSans Light" w:hAnsi="BentonSans Light" w:cs="Calibri"/>
          <w:b/>
          <w:bCs/>
          <w:sz w:val="18"/>
          <w:szCs w:val="18"/>
        </w:rPr>
        <w:t>P</w:t>
      </w:r>
      <w:r w:rsidRPr="00796C8C">
        <w:rPr>
          <w:rFonts w:ascii="BentonSans Light" w:hAnsi="BentonSans Light" w:cs="Calibri"/>
          <w:b/>
          <w:bCs/>
          <w:sz w:val="18"/>
          <w:szCs w:val="18"/>
        </w:rPr>
        <w:t xml:space="preserve">ulmonary </w:t>
      </w:r>
      <w:r w:rsidR="0045639A">
        <w:rPr>
          <w:rFonts w:ascii="BentonSans Light" w:hAnsi="BentonSans Light" w:cs="Calibri"/>
          <w:b/>
          <w:bCs/>
          <w:sz w:val="18"/>
          <w:szCs w:val="18"/>
        </w:rPr>
        <w:t>D</w:t>
      </w:r>
      <w:r w:rsidRPr="00796C8C">
        <w:rPr>
          <w:rFonts w:ascii="BentonSans Light" w:hAnsi="BentonSans Light" w:cs="Calibri"/>
          <w:b/>
          <w:bCs/>
          <w:sz w:val="18"/>
          <w:szCs w:val="18"/>
        </w:rPr>
        <w:t>isease (COPD)</w:t>
      </w:r>
    </w:p>
    <w:p w14:paraId="65272A24" w14:textId="452707E1" w:rsidR="0047443A" w:rsidRPr="00284CBB" w:rsidRDefault="0047443A" w:rsidP="0047443A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b/>
          <w:bCs/>
          <w:color w:val="EE0000"/>
          <w:sz w:val="18"/>
          <w:szCs w:val="18"/>
        </w:rPr>
      </w:pPr>
      <w:r w:rsidRPr="00284CBB">
        <w:rPr>
          <w:rFonts w:ascii="BentonSans Light" w:hAnsi="BentonSans Light" w:cs="Calibri"/>
          <w:sz w:val="18"/>
          <w:szCs w:val="18"/>
        </w:rPr>
        <w:t>George O’Connor</w:t>
      </w:r>
      <w:r w:rsidR="00284CBB" w:rsidRPr="00284CBB">
        <w:rPr>
          <w:rFonts w:ascii="BentonSans Light" w:hAnsi="BentonSans Light" w:cs="Calibri"/>
          <w:sz w:val="18"/>
          <w:szCs w:val="18"/>
        </w:rPr>
        <w:t>,</w:t>
      </w:r>
      <w:r w:rsidR="00284CBB" w:rsidRPr="00284CBB">
        <w:rPr>
          <w:rFonts w:ascii="BentonSans Light" w:hAnsi="BentonSans Light" w:cs="Calibri"/>
          <w:color w:val="EE0000"/>
          <w:sz w:val="18"/>
          <w:szCs w:val="18"/>
        </w:rPr>
        <w:t xml:space="preserve"> </w:t>
      </w:r>
      <w:r w:rsidR="00284CBB" w:rsidRPr="00284CBB">
        <w:rPr>
          <w:rFonts w:ascii="BentonSans Light" w:hAnsi="BentonSans Light" w:cs="Calibri"/>
          <w:sz w:val="18"/>
          <w:szCs w:val="18"/>
        </w:rPr>
        <w:t xml:space="preserve">Professor, </w:t>
      </w:r>
      <w:r w:rsidR="00F02610">
        <w:rPr>
          <w:rFonts w:ascii="BentonSans Light" w:hAnsi="BentonSans Light" w:cs="Calibri"/>
          <w:sz w:val="18"/>
          <w:szCs w:val="18"/>
        </w:rPr>
        <w:t>M</w:t>
      </w:r>
      <w:r w:rsidR="00284CBB" w:rsidRPr="00284CBB">
        <w:rPr>
          <w:rFonts w:ascii="BentonSans Light" w:hAnsi="BentonSans Light" w:cs="Calibri"/>
          <w:sz w:val="18"/>
          <w:szCs w:val="18"/>
        </w:rPr>
        <w:t>edicine,</w:t>
      </w:r>
      <w:r w:rsidR="00E6547E">
        <w:rPr>
          <w:rFonts w:ascii="BentonSans Light" w:hAnsi="BentonSans Light" w:cs="Calibri"/>
          <w:sz w:val="18"/>
          <w:szCs w:val="18"/>
        </w:rPr>
        <w:t xml:space="preserve"> and Pulmonary, Allergy, Sleep &amp; Critical Care Medicine,</w:t>
      </w:r>
      <w:r w:rsidR="00284CBB" w:rsidRPr="00284CBB">
        <w:rPr>
          <w:rFonts w:ascii="BentonSans Light" w:hAnsi="BentonSans Light" w:cs="Calibri"/>
          <w:sz w:val="18"/>
          <w:szCs w:val="18"/>
        </w:rPr>
        <w:t xml:space="preserve"> Chobanian &amp; Avedisian School of Medicine</w:t>
      </w:r>
    </w:p>
    <w:p w14:paraId="0F8FD474" w14:textId="77777777" w:rsidR="00C9705D" w:rsidRPr="00284CBB" w:rsidRDefault="00C9705D" w:rsidP="00C9705D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color w:val="EE0000"/>
          <w:sz w:val="18"/>
          <w:szCs w:val="18"/>
        </w:rPr>
      </w:pPr>
    </w:p>
    <w:p w14:paraId="1BD60EFB" w14:textId="2D50B15F" w:rsidR="00C9705D" w:rsidRPr="00284CBB" w:rsidRDefault="00E6547E" w:rsidP="00C9705D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18"/>
          <w:szCs w:val="18"/>
        </w:rPr>
      </w:pPr>
      <w:r>
        <w:rPr>
          <w:rFonts w:ascii="BentonSans Light" w:eastAsiaTheme="minorEastAsia" w:hAnsi="BentonSans Light" w:cs="Calibri"/>
          <w:b/>
          <w:bCs/>
          <w:sz w:val="18"/>
          <w:szCs w:val="18"/>
        </w:rPr>
        <w:t>Inflammation and Immune Health in Healthy Aging: Framingham Heart Study</w:t>
      </w:r>
    </w:p>
    <w:p w14:paraId="7ED48B86" w14:textId="1AA88D43" w:rsidR="00F66B6A" w:rsidRPr="00284CBB" w:rsidRDefault="00F66B6A" w:rsidP="00F66B6A">
      <w:pPr>
        <w:widowControl w:val="0"/>
        <w:autoSpaceDE w:val="0"/>
        <w:autoSpaceDN w:val="0"/>
        <w:adjustRightInd w:val="0"/>
        <w:rPr>
          <w:rFonts w:ascii="BentonSans Light" w:eastAsiaTheme="minorEastAsia" w:hAnsi="BentonSans Light" w:cs="Calibri"/>
          <w:sz w:val="18"/>
          <w:szCs w:val="18"/>
        </w:rPr>
      </w:pPr>
      <w:r w:rsidRPr="00284CBB">
        <w:rPr>
          <w:rFonts w:ascii="BentonSans Light" w:eastAsiaTheme="minorEastAsia" w:hAnsi="BentonSans Light" w:cs="Calibri"/>
          <w:sz w:val="18"/>
          <w:szCs w:val="18"/>
        </w:rPr>
        <w:t>Joanne Murabito</w:t>
      </w:r>
      <w:r w:rsidR="00C9705D" w:rsidRPr="00284CBB">
        <w:rPr>
          <w:rFonts w:ascii="BentonSans Light" w:eastAsiaTheme="minorEastAsia" w:hAnsi="BentonSans Light" w:cs="Calibri"/>
          <w:sz w:val="18"/>
          <w:szCs w:val="18"/>
        </w:rPr>
        <w:t xml:space="preserve">, </w:t>
      </w:r>
      <w:r w:rsidRPr="00284CBB">
        <w:rPr>
          <w:rFonts w:ascii="BentonSans Light" w:eastAsiaTheme="minorEastAsia" w:hAnsi="BentonSans Light" w:cs="Calibri"/>
          <w:sz w:val="18"/>
          <w:szCs w:val="18"/>
        </w:rPr>
        <w:t>Professor, Medicine, Chobanian and Avedisian School of Medicine</w:t>
      </w:r>
    </w:p>
    <w:p w14:paraId="7E09666E" w14:textId="3AF992E9" w:rsidR="00C9705D" w:rsidRPr="006B085A" w:rsidRDefault="00C9705D" w:rsidP="006B085A">
      <w:pPr>
        <w:spacing w:line="276" w:lineRule="auto"/>
        <w:jc w:val="center"/>
        <w:outlineLvl w:val="1"/>
        <w:rPr>
          <w:rFonts w:ascii="BentonSans" w:hAnsi="BentonSans"/>
          <w:b/>
          <w:bCs/>
          <w:color w:val="0D0D0D" w:themeColor="text1" w:themeTint="F2"/>
          <w:sz w:val="18"/>
          <w:szCs w:val="18"/>
        </w:rPr>
      </w:pPr>
    </w:p>
    <w:p w14:paraId="056CE3AB" w14:textId="6FE9B792" w:rsidR="006B085A" w:rsidRDefault="006B085A" w:rsidP="006B085A">
      <w:pPr>
        <w:spacing w:line="276" w:lineRule="auto"/>
        <w:jc w:val="center"/>
        <w:outlineLvl w:val="1"/>
        <w:rPr>
          <w:rFonts w:ascii="BentonSans" w:hAnsi="BentonSans"/>
          <w:b/>
          <w:bCs/>
          <w:color w:val="0D0D0D" w:themeColor="text1" w:themeTint="F2"/>
          <w:sz w:val="18"/>
          <w:szCs w:val="18"/>
        </w:rPr>
      </w:pPr>
      <w:r w:rsidRPr="006B085A">
        <w:rPr>
          <w:rFonts w:ascii="BentonSans" w:hAnsi="BentonSans"/>
          <w:b/>
          <w:bCs/>
          <w:color w:val="0D0D0D" w:themeColor="text1" w:themeTint="F2"/>
          <w:sz w:val="18"/>
          <w:szCs w:val="18"/>
        </w:rPr>
        <w:t>FUNDING OPPORTUNITIES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7650"/>
      </w:tblGrid>
      <w:tr w:rsidR="006002BC" w:rsidRPr="00E22619" w14:paraId="66317FA5" w14:textId="77777777" w:rsidTr="00255239">
        <w:tc>
          <w:tcPr>
            <w:tcW w:w="3150" w:type="dxa"/>
          </w:tcPr>
          <w:p w14:paraId="00CFDFC8" w14:textId="371A8B35" w:rsidR="006002BC" w:rsidRPr="00A12E74" w:rsidRDefault="001B6A8C" w:rsidP="00255239">
            <w:pPr>
              <w:shd w:val="clear" w:color="auto" w:fill="FFFFFF"/>
              <w:outlineLvl w:val="0"/>
              <w:rPr>
                <w:rFonts w:ascii="BentonSans Light" w:hAnsi="BentonSans Light"/>
                <w:sz w:val="18"/>
                <w:szCs w:val="18"/>
              </w:rPr>
            </w:pPr>
            <w:r w:rsidRPr="001B6A8C">
              <w:rPr>
                <w:rFonts w:ascii="BentonSans Light" w:hAnsi="BentonSans Light"/>
                <w:sz w:val="18"/>
                <w:szCs w:val="18"/>
              </w:rPr>
              <w:t>Sophie</w:t>
            </w:r>
            <w:r>
              <w:rPr>
                <w:rFonts w:ascii="BentonSans Light" w:hAnsi="BentonSans Light"/>
                <w:sz w:val="18"/>
                <w:szCs w:val="18"/>
              </w:rPr>
              <w:t xml:space="preserve"> </w:t>
            </w:r>
            <w:r w:rsidRPr="001B6A8C">
              <w:rPr>
                <w:rFonts w:ascii="BentonSans Light" w:hAnsi="BentonSans Light"/>
                <w:sz w:val="18"/>
                <w:szCs w:val="18"/>
              </w:rPr>
              <w:t>Reilly</w:t>
            </w:r>
          </w:p>
          <w:p w14:paraId="41C8B640" w14:textId="77777777" w:rsidR="006002BC" w:rsidRPr="00E22619" w:rsidRDefault="006002BC" w:rsidP="00255239">
            <w:pPr>
              <w:spacing w:line="276" w:lineRule="auto"/>
              <w:outlineLvl w:val="1"/>
              <w:rPr>
                <w:rFonts w:ascii="BentonSans Light" w:hAnsi="BentonSans Light"/>
                <w:bCs/>
                <w:color w:val="4BACC6" w:themeColor="accent5"/>
                <w:sz w:val="18"/>
                <w:szCs w:val="18"/>
                <w:u w:val="single"/>
              </w:rPr>
            </w:pPr>
          </w:p>
        </w:tc>
        <w:tc>
          <w:tcPr>
            <w:tcW w:w="7650" w:type="dxa"/>
          </w:tcPr>
          <w:p w14:paraId="1ABDE367" w14:textId="47FAB334" w:rsidR="006002BC" w:rsidRPr="006002BC" w:rsidRDefault="001B6A8C" w:rsidP="006002BC">
            <w:pPr>
              <w:pStyle w:val="p2"/>
              <w:rPr>
                <w:color w:val="auto"/>
                <w:sz w:val="18"/>
                <w:szCs w:val="18"/>
              </w:rPr>
            </w:pPr>
            <w:r w:rsidRPr="001B6A8C">
              <w:rPr>
                <w:color w:val="auto"/>
                <w:sz w:val="18"/>
                <w:szCs w:val="18"/>
              </w:rPr>
              <w:lastRenderedPageBreak/>
              <w:t>Assistant Director</w:t>
            </w:r>
            <w:r w:rsidR="006002BC" w:rsidRPr="006002BC">
              <w:rPr>
                <w:color w:val="auto"/>
                <w:sz w:val="18"/>
                <w:szCs w:val="18"/>
              </w:rPr>
              <w:t>, Foundation Relations</w:t>
            </w:r>
          </w:p>
          <w:p w14:paraId="4C0490BD" w14:textId="716DC224" w:rsidR="006002BC" w:rsidRPr="00E22619" w:rsidRDefault="006002BC" w:rsidP="00255239">
            <w:pPr>
              <w:spacing w:line="276" w:lineRule="auto"/>
              <w:outlineLvl w:val="1"/>
              <w:rPr>
                <w:rFonts w:ascii="BentonSans Light" w:hAnsi="BentonSans Light"/>
                <w:sz w:val="18"/>
                <w:szCs w:val="18"/>
              </w:rPr>
            </w:pPr>
          </w:p>
        </w:tc>
      </w:tr>
    </w:tbl>
    <w:p w14:paraId="4C65C416" w14:textId="29F1A2C7" w:rsidR="00266C4B" w:rsidRPr="00266C4B" w:rsidRDefault="00266C4B" w:rsidP="006002BC">
      <w:pPr>
        <w:spacing w:line="276" w:lineRule="auto"/>
        <w:outlineLvl w:val="1"/>
        <w:rPr>
          <w:rFonts w:ascii="BentonSans" w:hAnsi="BentonSans"/>
          <w:b/>
          <w:bCs/>
          <w:color w:val="0D0D0D" w:themeColor="text1" w:themeTint="F2"/>
          <w:sz w:val="18"/>
          <w:szCs w:val="18"/>
        </w:rPr>
      </w:pPr>
    </w:p>
    <w:p w14:paraId="6266747D" w14:textId="77777777" w:rsidR="00C9705D" w:rsidRPr="00D3774E" w:rsidRDefault="00C9705D" w:rsidP="0047443A">
      <w:pPr>
        <w:widowControl w:val="0"/>
        <w:autoSpaceDE w:val="0"/>
        <w:autoSpaceDN w:val="0"/>
        <w:adjustRightInd w:val="0"/>
        <w:rPr>
          <w:rFonts w:ascii="BentonSans Light" w:hAnsi="BentonSans Light" w:cs="Calibri"/>
          <w:sz w:val="20"/>
          <w:szCs w:val="22"/>
        </w:rPr>
      </w:pPr>
    </w:p>
    <w:p w14:paraId="69ABD9AA" w14:textId="77777777" w:rsidR="009C29F0" w:rsidRDefault="009C29F0" w:rsidP="009C29F0">
      <w:pPr>
        <w:rPr>
          <w:rFonts w:ascii="BentonSans Light" w:eastAsiaTheme="majorEastAsia" w:hAnsi="BentonSans Light" w:cstheme="majorBidi"/>
          <w:color w:val="000000" w:themeColor="text1"/>
          <w:sz w:val="68"/>
          <w:szCs w:val="108"/>
        </w:rPr>
      </w:pPr>
    </w:p>
    <w:p w14:paraId="00CA3C9B" w14:textId="77777777" w:rsidR="009C29F0" w:rsidRPr="00D3774E" w:rsidRDefault="009C29F0" w:rsidP="009C29F0">
      <w:pPr>
        <w:spacing w:line="276" w:lineRule="auto"/>
        <w:jc w:val="center"/>
        <w:outlineLvl w:val="1"/>
        <w:rPr>
          <w:rFonts w:ascii="BentonSans" w:eastAsiaTheme="majorEastAsia" w:hAnsi="BentonSans" w:cstheme="majorBidi"/>
          <w:color w:val="000000" w:themeColor="text1"/>
          <w:sz w:val="30"/>
          <w:szCs w:val="32"/>
        </w:rPr>
      </w:pPr>
      <w:r w:rsidRPr="00D3774E">
        <w:rPr>
          <w:rFonts w:ascii="BentonSans" w:hAnsi="BentonSans"/>
          <w:b/>
          <w:bCs/>
          <w:sz w:val="52"/>
          <w:szCs w:val="33"/>
        </w:rPr>
        <w:t>Upcoming Events</w:t>
      </w:r>
    </w:p>
    <w:p w14:paraId="6983C4B9" w14:textId="77777777" w:rsidR="009C29F0" w:rsidRPr="006D2AA5" w:rsidRDefault="009C29F0" w:rsidP="009C29F0">
      <w:pPr>
        <w:spacing w:line="276" w:lineRule="auto"/>
        <w:jc w:val="center"/>
        <w:outlineLvl w:val="1"/>
        <w:rPr>
          <w:rFonts w:ascii="BentonSans Light" w:eastAsiaTheme="majorEastAsia" w:hAnsi="BentonSans Light" w:cstheme="majorBidi"/>
          <w:color w:val="000000" w:themeColor="text1"/>
          <w:sz w:val="30"/>
          <w:szCs w:val="32"/>
        </w:rPr>
      </w:pPr>
    </w:p>
    <w:p w14:paraId="50E719F3" w14:textId="77777777" w:rsidR="009C29F0" w:rsidRPr="00FA1AFB" w:rsidRDefault="009C29F0" w:rsidP="009C29F0">
      <w:pPr>
        <w:pStyle w:val="NormalWeb"/>
        <w:spacing w:before="0" w:beforeAutospacing="0" w:after="0" w:afterAutospacing="0"/>
        <w:rPr>
          <w:rFonts w:ascii="BentonSans Light" w:hAnsi="BentonSans Light"/>
          <w:sz w:val="35"/>
          <w:szCs w:val="35"/>
        </w:rPr>
      </w:pPr>
    </w:p>
    <w:p w14:paraId="4CDB5A77" w14:textId="77777777" w:rsidR="009C29F0" w:rsidRDefault="009C29F0" w:rsidP="009C29F0">
      <w:pPr>
        <w:spacing w:line="276" w:lineRule="auto"/>
        <w:jc w:val="center"/>
        <w:outlineLvl w:val="1"/>
        <w:rPr>
          <w:rFonts w:ascii="BentonSans" w:hAnsi="BentonSans"/>
          <w:b/>
          <w:bCs/>
          <w:color w:val="0D0D0D" w:themeColor="text1" w:themeTint="F2"/>
          <w:sz w:val="22"/>
          <w:szCs w:val="28"/>
        </w:rPr>
      </w:pPr>
    </w:p>
    <w:p w14:paraId="162A633F" w14:textId="77777777" w:rsidR="009C29F0" w:rsidRPr="00DB755B" w:rsidRDefault="009C29F0" w:rsidP="009C29F0">
      <w:pPr>
        <w:spacing w:line="276" w:lineRule="auto"/>
        <w:jc w:val="center"/>
        <w:outlineLvl w:val="1"/>
        <w:rPr>
          <w:rFonts w:ascii="BentonSans" w:hAnsi="BentonSans"/>
          <w:b/>
          <w:bCs/>
          <w:color w:val="0D0D0D" w:themeColor="text1" w:themeTint="F2"/>
          <w:sz w:val="22"/>
          <w:szCs w:val="28"/>
        </w:rPr>
      </w:pPr>
      <w:r w:rsidRPr="00DB755B">
        <w:rPr>
          <w:rFonts w:ascii="BentonSans" w:hAnsi="BentonSans"/>
          <w:b/>
          <w:bCs/>
          <w:color w:val="0D0D0D" w:themeColor="text1" w:themeTint="F2"/>
          <w:sz w:val="22"/>
          <w:szCs w:val="28"/>
        </w:rPr>
        <w:t>RESEARCH HOW-TO</w:t>
      </w:r>
    </w:p>
    <w:p w14:paraId="732E1D75" w14:textId="77777777" w:rsidR="009C29F0" w:rsidRPr="00FA1AFB" w:rsidRDefault="009C29F0" w:rsidP="009C29F0">
      <w:pPr>
        <w:spacing w:line="276" w:lineRule="auto"/>
        <w:jc w:val="center"/>
        <w:outlineLvl w:val="1"/>
        <w:rPr>
          <w:rFonts w:ascii="BentonSans Light" w:hAnsi="BentonSans Light"/>
          <w:bCs/>
          <w:color w:val="4BACC6" w:themeColor="accent5"/>
          <w:sz w:val="12"/>
          <w:szCs w:val="28"/>
          <w:u w:val="single"/>
        </w:rPr>
      </w:pPr>
    </w:p>
    <w:p w14:paraId="1A5246FC" w14:textId="116DB1F5" w:rsidR="009C29F0" w:rsidRPr="00FB5CF8" w:rsidRDefault="009C29F0" w:rsidP="00B358B7">
      <w:pPr>
        <w:pStyle w:val="NormalWeb"/>
        <w:spacing w:before="0" w:beforeAutospacing="0" w:after="0" w:afterAutospacing="0"/>
        <w:jc w:val="center"/>
        <w:rPr>
          <w:rFonts w:ascii="BentonSans Light" w:eastAsia="Osaka" w:hAnsi="BentonSans Light" w:cs="Osaka"/>
          <w:color w:val="000000"/>
          <w:kern w:val="24"/>
          <w:szCs w:val="40"/>
        </w:rPr>
      </w:pPr>
    </w:p>
    <w:p w14:paraId="1E3F72BD" w14:textId="6BE9E9EB" w:rsidR="009C29F0" w:rsidRDefault="00B358B7" w:rsidP="002F5A55">
      <w:pPr>
        <w:pStyle w:val="NormalWeb"/>
        <w:jc w:val="center"/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</w:pPr>
      <w:r w:rsidRPr="00B358B7"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  <w:t>Strategic Communications: Building a Positive Media Presence</w:t>
      </w:r>
      <w:r w:rsidR="002F5A55"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  <w:br/>
      </w:r>
      <w:r w:rsidRPr="002F5A55"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  <w:t>Thursday, April 16 | 12-1 pm Zoom</w:t>
      </w:r>
    </w:p>
    <w:p w14:paraId="4E878971" w14:textId="77777777" w:rsidR="00B358B7" w:rsidRDefault="00B358B7" w:rsidP="00B358B7">
      <w:pPr>
        <w:pStyle w:val="NormalWeb"/>
        <w:spacing w:before="0" w:beforeAutospacing="0" w:after="0" w:afterAutospacing="0"/>
        <w:jc w:val="center"/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</w:pPr>
    </w:p>
    <w:p w14:paraId="2A32F7CE" w14:textId="77777777" w:rsidR="002978C0" w:rsidRPr="002978C0" w:rsidRDefault="002978C0" w:rsidP="002978C0">
      <w:pPr>
        <w:spacing w:line="276" w:lineRule="auto"/>
        <w:jc w:val="center"/>
        <w:outlineLvl w:val="1"/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</w:pPr>
      <w:r w:rsidRPr="002978C0"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  <w:t>Meet the Funded: Building Authentic Relationships with Foundations</w:t>
      </w:r>
    </w:p>
    <w:p w14:paraId="7F14942E" w14:textId="20B1C6EB" w:rsidR="009C29F0" w:rsidRPr="002978C0" w:rsidRDefault="002978C0" w:rsidP="002978C0">
      <w:pPr>
        <w:spacing w:line="276" w:lineRule="auto"/>
        <w:jc w:val="center"/>
        <w:outlineLvl w:val="1"/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</w:pPr>
      <w:r w:rsidRPr="002978C0"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  <w:t>Monday, April 27 | 12-1 pm</w:t>
      </w:r>
      <w:r w:rsidR="00113B17"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  <w:t xml:space="preserve"> </w:t>
      </w:r>
      <w:r w:rsidR="00113B17" w:rsidRPr="002F5A55"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  <w:t>Zoom</w:t>
      </w:r>
    </w:p>
    <w:p w14:paraId="1E64292B" w14:textId="77777777" w:rsidR="002F5A55" w:rsidRDefault="002F5A55" w:rsidP="009C29F0">
      <w:pPr>
        <w:spacing w:line="276" w:lineRule="auto"/>
        <w:outlineLvl w:val="1"/>
        <w:rPr>
          <w:rFonts w:ascii="BentonSans Light" w:hAnsi="BentonSans Light"/>
          <w:bCs/>
          <w:color w:val="4BACC6" w:themeColor="accent5"/>
          <w:sz w:val="28"/>
          <w:szCs w:val="28"/>
          <w:u w:val="single"/>
        </w:rPr>
      </w:pPr>
    </w:p>
    <w:p w14:paraId="42C55E06" w14:textId="7CF680F1" w:rsidR="002F5A55" w:rsidRDefault="00113B17" w:rsidP="002F5A55">
      <w:pPr>
        <w:pStyle w:val="NormalWeb"/>
        <w:jc w:val="center"/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</w:pPr>
      <w:r w:rsidRPr="00113B17"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  <w:t>Meet the Funder: RRF Foundation</w:t>
      </w:r>
      <w:r w:rsidR="00095038"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  <w:t xml:space="preserve"> </w:t>
      </w:r>
      <w:r w:rsidR="00095038" w:rsidRPr="00095038"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  <w:t>for Aging</w:t>
      </w:r>
      <w:r w:rsidR="002F5A55">
        <w:rPr>
          <w:rFonts w:ascii="BentonSans Light" w:eastAsia="Osaka" w:hAnsi="BentonSans Light" w:cs="Osaka"/>
          <w:bCs/>
          <w:color w:val="000000"/>
          <w:kern w:val="24"/>
          <w:sz w:val="36"/>
          <w:szCs w:val="40"/>
        </w:rPr>
        <w:br/>
      </w:r>
      <w:r w:rsidRPr="00113B17"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  <w:t>Wednesday, April 29 | 12 pm</w:t>
      </w:r>
      <w:r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  <w:t xml:space="preserve"> </w:t>
      </w:r>
      <w:r w:rsidRPr="002F5A55">
        <w:rPr>
          <w:rFonts w:ascii="BentonSans Light" w:eastAsia="Osaka" w:hAnsi="BentonSans Light" w:cs="Osaka"/>
          <w:bCs/>
          <w:color w:val="000000"/>
          <w:kern w:val="24"/>
          <w:sz w:val="28"/>
          <w:szCs w:val="28"/>
        </w:rPr>
        <w:t>Zoom</w:t>
      </w:r>
    </w:p>
    <w:p w14:paraId="2F9A052D" w14:textId="77777777" w:rsidR="002F5A55" w:rsidRDefault="002F5A55" w:rsidP="009C29F0">
      <w:pPr>
        <w:spacing w:line="276" w:lineRule="auto"/>
        <w:outlineLvl w:val="1"/>
        <w:rPr>
          <w:rFonts w:ascii="BentonSans Light" w:hAnsi="BentonSans Light"/>
          <w:bCs/>
          <w:color w:val="4BACC6" w:themeColor="accent5"/>
          <w:sz w:val="28"/>
          <w:szCs w:val="28"/>
          <w:u w:val="single"/>
        </w:rPr>
      </w:pPr>
    </w:p>
    <w:p w14:paraId="14FA1F70" w14:textId="77777777" w:rsidR="002F5A55" w:rsidRPr="00FA1AFB" w:rsidRDefault="002F5A55" w:rsidP="009C29F0">
      <w:pPr>
        <w:spacing w:line="276" w:lineRule="auto"/>
        <w:outlineLvl w:val="1"/>
        <w:rPr>
          <w:rFonts w:ascii="BentonSans Light" w:hAnsi="BentonSans Light"/>
          <w:bCs/>
          <w:color w:val="4BACC6" w:themeColor="accent5"/>
          <w:sz w:val="28"/>
          <w:szCs w:val="28"/>
          <w:u w:val="single"/>
        </w:rPr>
      </w:pPr>
    </w:p>
    <w:p w14:paraId="53859CA0" w14:textId="77777777" w:rsidR="009C29F0" w:rsidRPr="00FA1AFB" w:rsidRDefault="009C29F0" w:rsidP="009C29F0">
      <w:pPr>
        <w:rPr>
          <w:rFonts w:ascii="BentonSans Light" w:hAnsi="BentonSans Light"/>
        </w:rPr>
      </w:pPr>
    </w:p>
    <w:p w14:paraId="0AF7F868" w14:textId="77777777" w:rsidR="009C29F0" w:rsidRPr="00D4156A" w:rsidRDefault="009C29F0" w:rsidP="009C29F0">
      <w:pPr>
        <w:rPr>
          <w:rFonts w:ascii="BentonSans" w:hAnsi="BentonSans"/>
          <w:b/>
        </w:rPr>
      </w:pPr>
    </w:p>
    <w:p w14:paraId="660160CE" w14:textId="77777777" w:rsidR="009C29F0" w:rsidRPr="00DB755B" w:rsidRDefault="009C29F0" w:rsidP="009C29F0">
      <w:pPr>
        <w:spacing w:line="276" w:lineRule="auto"/>
        <w:jc w:val="center"/>
        <w:rPr>
          <w:rFonts w:ascii="BentonSans" w:hAnsi="BentonSans"/>
          <w:b/>
        </w:rPr>
      </w:pPr>
      <w:r w:rsidRPr="00DB755B">
        <w:rPr>
          <w:rFonts w:ascii="BentonSans" w:hAnsi="BentonSans"/>
          <w:b/>
        </w:rPr>
        <w:t>Learn more and RSVP:</w:t>
      </w:r>
    </w:p>
    <w:p w14:paraId="1BA647D5" w14:textId="1303905F" w:rsidR="00C2603D" w:rsidRPr="009C29F0" w:rsidRDefault="006D2AA5" w:rsidP="009C29F0">
      <w:pPr>
        <w:spacing w:line="276" w:lineRule="auto"/>
        <w:jc w:val="center"/>
        <w:outlineLvl w:val="1"/>
        <w:rPr>
          <w:rFonts w:ascii="BentonSans Light" w:hAnsi="BentonSans Light"/>
          <w:bCs/>
          <w:color w:val="C00000"/>
          <w:sz w:val="36"/>
          <w:szCs w:val="28"/>
          <w:u w:val="single"/>
        </w:rPr>
      </w:pPr>
      <w:r w:rsidRPr="00401025">
        <w:rPr>
          <w:rFonts w:ascii="BentonSans Light" w:eastAsiaTheme="majorEastAsia" w:hAnsi="BentonSans Light" w:cstheme="majorBidi"/>
          <w:color w:val="C00000"/>
          <w:sz w:val="40"/>
          <w:szCs w:val="32"/>
        </w:rPr>
        <w:t>bu.edu/research/events</w:t>
      </w:r>
    </w:p>
    <w:p w14:paraId="4485D4DA" w14:textId="77777777" w:rsidR="001D5C30" w:rsidRDefault="001D5C30" w:rsidP="00C0580B">
      <w:pPr>
        <w:rPr>
          <w:rFonts w:ascii="BentonSans Light" w:hAnsi="BentonSans Light"/>
        </w:rPr>
      </w:pPr>
    </w:p>
    <w:p w14:paraId="167543CC" w14:textId="58F441A1" w:rsidR="001D5C30" w:rsidRDefault="001D5C30" w:rsidP="00C0580B">
      <w:pPr>
        <w:rPr>
          <w:rFonts w:ascii="BentonSans Light" w:hAnsi="BentonSans Light"/>
        </w:rPr>
      </w:pPr>
    </w:p>
    <w:p w14:paraId="18EF692A" w14:textId="77777777" w:rsidR="001D5C30" w:rsidRDefault="001D5C30" w:rsidP="00C0580B">
      <w:pPr>
        <w:rPr>
          <w:rFonts w:ascii="BentonSans Light" w:hAnsi="BentonSans Light"/>
        </w:rPr>
      </w:pPr>
    </w:p>
    <w:p w14:paraId="7149D20C" w14:textId="77777777" w:rsidR="001D5C30" w:rsidRDefault="001D5C30" w:rsidP="00C0580B">
      <w:pPr>
        <w:rPr>
          <w:rFonts w:ascii="BentonSans Light" w:hAnsi="BentonSans Light"/>
        </w:rPr>
      </w:pPr>
    </w:p>
    <w:p w14:paraId="0C9E14AF" w14:textId="77777777" w:rsidR="001D5C30" w:rsidRDefault="001D5C30" w:rsidP="00C0580B">
      <w:pPr>
        <w:rPr>
          <w:rFonts w:ascii="BentonSans Light" w:hAnsi="BentonSans Light"/>
        </w:rPr>
      </w:pPr>
    </w:p>
    <w:p w14:paraId="66A71634" w14:textId="1EE4474F" w:rsidR="00D73FCE" w:rsidRPr="00FA1AFB" w:rsidRDefault="009F010E" w:rsidP="00FC3300">
      <w:pPr>
        <w:rPr>
          <w:rFonts w:ascii="BentonSans Light" w:hAnsi="BentonSans Light"/>
        </w:rPr>
      </w:pPr>
      <w:r w:rsidRPr="00FA1AFB">
        <w:rPr>
          <w:rFonts w:ascii="BentonSans Light" w:hAnsi="BentonSans Light"/>
          <w:noProof/>
          <w:sz w:val="17"/>
          <w:szCs w:val="17"/>
        </w:rPr>
        <w:drawing>
          <wp:anchor distT="0" distB="0" distL="0" distR="0" simplePos="0" relativeHeight="251659264" behindDoc="0" locked="0" layoutInCell="1" allowOverlap="0" wp14:anchorId="35C54CBE" wp14:editId="13084CBF">
            <wp:simplePos x="0" y="0"/>
            <wp:positionH relativeFrom="column">
              <wp:posOffset>0</wp:posOffset>
            </wp:positionH>
            <wp:positionV relativeFrom="line">
              <wp:posOffset>222250</wp:posOffset>
            </wp:positionV>
            <wp:extent cx="990600" cy="441960"/>
            <wp:effectExtent l="0" t="0" r="0" b="2540"/>
            <wp:wrapSquare wrapText="bothSides"/>
            <wp:docPr id="7" name="Picture 3" descr="https://gallery.mailchimp.com/9f4c678cc23da1fe5ebb66b07/images/b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llery.mailchimp.com/9f4c678cc23da1fe5ebb66b07/images/bu_logo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4196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1AFB">
        <w:rPr>
          <w:rFonts w:ascii="BentonSans Light" w:hAnsi="BentonSans 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64E0D" wp14:editId="5D1A2EBF">
                <wp:simplePos x="0" y="0"/>
                <wp:positionH relativeFrom="column">
                  <wp:posOffset>1327785</wp:posOffset>
                </wp:positionH>
                <wp:positionV relativeFrom="paragraph">
                  <wp:posOffset>184150</wp:posOffset>
                </wp:positionV>
                <wp:extent cx="3835400" cy="51625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A39BC10" w14:textId="77777777" w:rsidR="009F010E" w:rsidRPr="00FB5CF8" w:rsidRDefault="009F010E" w:rsidP="009F010E">
                            <w:pPr>
                              <w:rPr>
                                <w:rFonts w:ascii="BentonSans Light" w:hAnsi="BentonSans Light"/>
                                <w:sz w:val="18"/>
                                <w:szCs w:val="18"/>
                              </w:rPr>
                            </w:pPr>
                            <w:r w:rsidRPr="00FB5CF8">
                              <w:rPr>
                                <w:rFonts w:ascii="BentonSans Light" w:hAnsi="BentonSans Light"/>
                                <w:b/>
                                <w:bCs/>
                                <w:sz w:val="18"/>
                                <w:szCs w:val="18"/>
                              </w:rPr>
                              <w:t>Boston University</w:t>
                            </w:r>
                            <w:r w:rsidRPr="00FB5CF8">
                              <w:rPr>
                                <w:rFonts w:ascii="BentonSans Light" w:hAnsi="BentonSans Light"/>
                                <w:sz w:val="18"/>
                                <w:szCs w:val="18"/>
                              </w:rPr>
                              <w:t xml:space="preserve"> Office of Research</w:t>
                            </w:r>
                            <w:r w:rsidRPr="00FB5CF8">
                              <w:rPr>
                                <w:rFonts w:ascii="BentonSans Light" w:hAnsi="BentonSans Light"/>
                                <w:sz w:val="18"/>
                                <w:szCs w:val="18"/>
                              </w:rPr>
                              <w:br/>
                              <w:t>One Silber Way, 9th Floor, Boston, MA 02215</w:t>
                            </w:r>
                          </w:p>
                          <w:p w14:paraId="13F0B158" w14:textId="77777777" w:rsidR="009F010E" w:rsidRPr="00FB5CF8" w:rsidRDefault="009F010E" w:rsidP="009F010E">
                            <w:pPr>
                              <w:rPr>
                                <w:rFonts w:ascii="BentonSans Light" w:hAnsi="BentonSans Light"/>
                                <w:sz w:val="18"/>
                                <w:szCs w:val="18"/>
                              </w:rPr>
                            </w:pPr>
                            <w:r w:rsidRPr="00FB5CF8">
                              <w:rPr>
                                <w:rFonts w:ascii="BentonSans Light" w:hAnsi="BentonSans Light"/>
                                <w:sz w:val="18"/>
                                <w:szCs w:val="18"/>
                              </w:rPr>
                              <w:t>617-353-2595 / </w:t>
                            </w:r>
                            <w:hyperlink r:id="rId11" w:tgtFrame="_blank" w:history="1">
                              <w:r w:rsidRPr="00807E91">
                                <w:rPr>
                                  <w:rFonts w:ascii="BentonSans Light" w:hAnsi="BentonSans Light"/>
                                  <w:color w:val="C00000"/>
                                  <w:sz w:val="18"/>
                                  <w:szCs w:val="18"/>
                                </w:rPr>
                                <w:t>research@bu.edu</w:t>
                              </w:r>
                            </w:hyperlink>
                            <w:r w:rsidRPr="00807E91">
                              <w:rPr>
                                <w:rFonts w:ascii="BentonSans Light" w:hAnsi="BentonSans Light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B5CF8">
                              <w:rPr>
                                <w:rFonts w:ascii="BentonSans Light" w:hAnsi="BentonSans Light"/>
                                <w:sz w:val="18"/>
                                <w:szCs w:val="18"/>
                              </w:rPr>
                              <w:t xml:space="preserve">/ </w:t>
                            </w:r>
                            <w:hyperlink r:id="rId12" w:history="1">
                              <w:r w:rsidRPr="00807E91">
                                <w:rPr>
                                  <w:rFonts w:ascii="BentonSans Light" w:hAnsi="BentonSans Light"/>
                                  <w:color w:val="C00000"/>
                                  <w:sz w:val="18"/>
                                  <w:szCs w:val="18"/>
                                </w:rPr>
                                <w:t>@BostonUResearch 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E64E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4.55pt;margin-top:14.5pt;width:302pt;height:4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" filled="f" stroked="f">
                <v:textbox>
                  <w:txbxContent>
                    <w:p w14:paraId="7A39BC10" w14:textId="77777777" w:rsidR="009F010E" w:rsidRPr="00FB5CF8" w:rsidRDefault="009F010E" w:rsidP="009F010E">
                      <w:pPr>
                        <w:rPr>
                          <w:rFonts w:ascii="BentonSans Light" w:hAnsi="BentonSans Light"/>
                          <w:sz w:val="18"/>
                          <w:szCs w:val="18"/>
                        </w:rPr>
                      </w:pPr>
                      <w:r w:rsidRPr="00FB5CF8">
                        <w:rPr>
                          <w:rFonts w:ascii="BentonSans Light" w:hAnsi="BentonSans Light"/>
                          <w:b/>
                          <w:bCs/>
                          <w:sz w:val="18"/>
                          <w:szCs w:val="18"/>
                        </w:rPr>
                        <w:t>Boston University</w:t>
                      </w:r>
                      <w:r w:rsidRPr="00FB5CF8">
                        <w:rPr>
                          <w:rFonts w:ascii="BentonSans Light" w:hAnsi="BentonSans Light"/>
                          <w:sz w:val="18"/>
                          <w:szCs w:val="18"/>
                        </w:rPr>
                        <w:t xml:space="preserve"> Office of Research</w:t>
                      </w:r>
                      <w:r w:rsidRPr="00FB5CF8">
                        <w:rPr>
                          <w:rFonts w:ascii="BentonSans Light" w:hAnsi="BentonSans Light"/>
                          <w:sz w:val="18"/>
                          <w:szCs w:val="18"/>
                        </w:rPr>
                        <w:br/>
                        <w:t>One Silber Way, 9th Floor, Boston, MA 02215</w:t>
                      </w:r>
                    </w:p>
                    <w:p w14:paraId="13F0B158" w14:textId="77777777" w:rsidR="009F010E" w:rsidRPr="00FB5CF8" w:rsidRDefault="009F010E" w:rsidP="009F010E">
                      <w:pPr>
                        <w:rPr>
                          <w:rFonts w:ascii="BentonSans Light" w:hAnsi="BentonSans Light"/>
                          <w:sz w:val="18"/>
                          <w:szCs w:val="18"/>
                        </w:rPr>
                      </w:pPr>
                      <w:r w:rsidRPr="00FB5CF8">
                        <w:rPr>
                          <w:rFonts w:ascii="BentonSans Light" w:hAnsi="BentonSans Light"/>
                          <w:sz w:val="18"/>
                          <w:szCs w:val="18"/>
                        </w:rPr>
                        <w:t>617-353-2595 / </w:t>
                      </w:r>
                      <w:hyperlink r:id="rId13" w:tgtFrame="_blank" w:history="1">
                        <w:r w:rsidRPr="00807E91">
                          <w:rPr>
                            <w:rFonts w:ascii="BentonSans Light" w:hAnsi="BentonSans Light"/>
                            <w:color w:val="C00000"/>
                            <w:sz w:val="18"/>
                            <w:szCs w:val="18"/>
                          </w:rPr>
                          <w:t>research@bu.edu</w:t>
                        </w:r>
                      </w:hyperlink>
                      <w:r w:rsidRPr="00807E91">
                        <w:rPr>
                          <w:rFonts w:ascii="BentonSans Light" w:hAnsi="BentonSans Light"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Pr="00FB5CF8">
                        <w:rPr>
                          <w:rFonts w:ascii="BentonSans Light" w:hAnsi="BentonSans Light"/>
                          <w:sz w:val="18"/>
                          <w:szCs w:val="18"/>
                        </w:rPr>
                        <w:t xml:space="preserve">/ </w:t>
                      </w:r>
                      <w:hyperlink r:id="rId14" w:history="1">
                        <w:r w:rsidRPr="00807E91">
                          <w:rPr>
                            <w:rFonts w:ascii="BentonSans Light" w:hAnsi="BentonSans Light"/>
                            <w:color w:val="C00000"/>
                            <w:sz w:val="18"/>
                            <w:szCs w:val="18"/>
                          </w:rPr>
                          <w:t>@BostonUResearch 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73FCE" w:rsidRPr="00FA1AFB" w:rsidSect="00946F79"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0F162" w14:textId="77777777" w:rsidR="00567865" w:rsidRDefault="00567865" w:rsidP="00FC6698">
      <w:r>
        <w:separator/>
      </w:r>
    </w:p>
  </w:endnote>
  <w:endnote w:type="continuationSeparator" w:id="0">
    <w:p w14:paraId="064A741F" w14:textId="77777777" w:rsidR="00567865" w:rsidRDefault="00567865" w:rsidP="00FC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entonSans Light">
    <w:panose1 w:val="020B0604020202020204"/>
    <w:charset w:val="4D"/>
    <w:family w:val="auto"/>
    <w:notTrueType/>
    <w:pitch w:val="variable"/>
    <w:sig w:usb0="00000007" w:usb1="00000001" w:usb2="00000000" w:usb3="00000000" w:csb0="00000093" w:csb1="00000000"/>
  </w:font>
  <w:font w:name="BentonSans">
    <w:panose1 w:val="020B0604020202020204"/>
    <w:charset w:val="4D"/>
    <w:family w:val="auto"/>
    <w:notTrueType/>
    <w:pitch w:val="variable"/>
    <w:sig w:usb0="00000007" w:usb1="00000001" w:usb2="00000000" w:usb3="00000000" w:csb0="00000093" w:csb1="00000000"/>
  </w:font>
  <w:font w:name="Osaka"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8BD56" w14:textId="77777777" w:rsidR="00567865" w:rsidRDefault="00567865" w:rsidP="00FC6698">
      <w:r>
        <w:separator/>
      </w:r>
    </w:p>
  </w:footnote>
  <w:footnote w:type="continuationSeparator" w:id="0">
    <w:p w14:paraId="28414FE8" w14:textId="77777777" w:rsidR="00567865" w:rsidRDefault="00567865" w:rsidP="00FC6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5A03"/>
    <w:multiLevelType w:val="hybridMultilevel"/>
    <w:tmpl w:val="F6329E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14E5F"/>
    <w:multiLevelType w:val="hybridMultilevel"/>
    <w:tmpl w:val="8B70A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23E86"/>
    <w:multiLevelType w:val="hybridMultilevel"/>
    <w:tmpl w:val="B60C80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074F7B"/>
    <w:multiLevelType w:val="hybridMultilevel"/>
    <w:tmpl w:val="B7141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416A4"/>
    <w:multiLevelType w:val="hybridMultilevel"/>
    <w:tmpl w:val="9E664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2204F"/>
    <w:multiLevelType w:val="hybridMultilevel"/>
    <w:tmpl w:val="4586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11BB"/>
    <w:multiLevelType w:val="hybridMultilevel"/>
    <w:tmpl w:val="14A8B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879FD"/>
    <w:multiLevelType w:val="hybridMultilevel"/>
    <w:tmpl w:val="583C5A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2A5A5E"/>
    <w:multiLevelType w:val="hybridMultilevel"/>
    <w:tmpl w:val="2102A6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BC4BB7"/>
    <w:multiLevelType w:val="hybridMultilevel"/>
    <w:tmpl w:val="F678014C"/>
    <w:lvl w:ilvl="0" w:tplc="21B6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4151B"/>
    <w:multiLevelType w:val="hybridMultilevel"/>
    <w:tmpl w:val="B1F0B0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249137">
    <w:abstractNumId w:val="9"/>
  </w:num>
  <w:num w:numId="2" w16cid:durableId="655576054">
    <w:abstractNumId w:val="0"/>
  </w:num>
  <w:num w:numId="3" w16cid:durableId="1508599496">
    <w:abstractNumId w:val="10"/>
  </w:num>
  <w:num w:numId="4" w16cid:durableId="1050155209">
    <w:abstractNumId w:val="1"/>
  </w:num>
  <w:num w:numId="5" w16cid:durableId="1383017555">
    <w:abstractNumId w:val="3"/>
  </w:num>
  <w:num w:numId="6" w16cid:durableId="1393843341">
    <w:abstractNumId w:val="5"/>
  </w:num>
  <w:num w:numId="7" w16cid:durableId="1288778153">
    <w:abstractNumId w:val="6"/>
  </w:num>
  <w:num w:numId="8" w16cid:durableId="1291127335">
    <w:abstractNumId w:val="7"/>
  </w:num>
  <w:num w:numId="9" w16cid:durableId="2116055497">
    <w:abstractNumId w:val="2"/>
  </w:num>
  <w:num w:numId="10" w16cid:durableId="536700681">
    <w:abstractNumId w:val="8"/>
  </w:num>
  <w:num w:numId="11" w16cid:durableId="1617979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431"/>
    <w:rsid w:val="00001A0C"/>
    <w:rsid w:val="0000213C"/>
    <w:rsid w:val="0000633C"/>
    <w:rsid w:val="0001119B"/>
    <w:rsid w:val="000116E0"/>
    <w:rsid w:val="000144F7"/>
    <w:rsid w:val="0001510E"/>
    <w:rsid w:val="0001649D"/>
    <w:rsid w:val="000164B0"/>
    <w:rsid w:val="00024963"/>
    <w:rsid w:val="000319F9"/>
    <w:rsid w:val="000342DC"/>
    <w:rsid w:val="000372A1"/>
    <w:rsid w:val="00040D68"/>
    <w:rsid w:val="0005168F"/>
    <w:rsid w:val="00064F3B"/>
    <w:rsid w:val="000707EE"/>
    <w:rsid w:val="00074A4F"/>
    <w:rsid w:val="000820EC"/>
    <w:rsid w:val="0008402D"/>
    <w:rsid w:val="0008427F"/>
    <w:rsid w:val="00086CA5"/>
    <w:rsid w:val="00090794"/>
    <w:rsid w:val="0009185F"/>
    <w:rsid w:val="000927BA"/>
    <w:rsid w:val="00092C72"/>
    <w:rsid w:val="00095038"/>
    <w:rsid w:val="000B1524"/>
    <w:rsid w:val="000B3C2C"/>
    <w:rsid w:val="000B4B41"/>
    <w:rsid w:val="000B502E"/>
    <w:rsid w:val="000B5D9E"/>
    <w:rsid w:val="000D37B5"/>
    <w:rsid w:val="000D43D7"/>
    <w:rsid w:val="000D72F5"/>
    <w:rsid w:val="000E231A"/>
    <w:rsid w:val="000E305B"/>
    <w:rsid w:val="000F0748"/>
    <w:rsid w:val="000F403A"/>
    <w:rsid w:val="00101E2C"/>
    <w:rsid w:val="001114BE"/>
    <w:rsid w:val="00113B17"/>
    <w:rsid w:val="00114883"/>
    <w:rsid w:val="00115D4F"/>
    <w:rsid w:val="001226A8"/>
    <w:rsid w:val="00135F84"/>
    <w:rsid w:val="00140C18"/>
    <w:rsid w:val="001411CA"/>
    <w:rsid w:val="00144C1F"/>
    <w:rsid w:val="00157CCD"/>
    <w:rsid w:val="00160477"/>
    <w:rsid w:val="00161640"/>
    <w:rsid w:val="00172B0D"/>
    <w:rsid w:val="001A4737"/>
    <w:rsid w:val="001A7245"/>
    <w:rsid w:val="001B4768"/>
    <w:rsid w:val="001B47DD"/>
    <w:rsid w:val="001B6A8C"/>
    <w:rsid w:val="001D5C30"/>
    <w:rsid w:val="001D6767"/>
    <w:rsid w:val="001D6A9C"/>
    <w:rsid w:val="001E042C"/>
    <w:rsid w:val="001E2C02"/>
    <w:rsid w:val="001E344B"/>
    <w:rsid w:val="001E65EB"/>
    <w:rsid w:val="001F4897"/>
    <w:rsid w:val="001F616D"/>
    <w:rsid w:val="0020458A"/>
    <w:rsid w:val="002328C6"/>
    <w:rsid w:val="00234B38"/>
    <w:rsid w:val="00245749"/>
    <w:rsid w:val="002464DA"/>
    <w:rsid w:val="00247772"/>
    <w:rsid w:val="00251962"/>
    <w:rsid w:val="00255820"/>
    <w:rsid w:val="00263A66"/>
    <w:rsid w:val="002666F8"/>
    <w:rsid w:val="00266C4B"/>
    <w:rsid w:val="0026707E"/>
    <w:rsid w:val="00267209"/>
    <w:rsid w:val="002706DC"/>
    <w:rsid w:val="002758E8"/>
    <w:rsid w:val="002803A2"/>
    <w:rsid w:val="00284CBB"/>
    <w:rsid w:val="002902D6"/>
    <w:rsid w:val="00293B00"/>
    <w:rsid w:val="0029590F"/>
    <w:rsid w:val="002963D7"/>
    <w:rsid w:val="002978C0"/>
    <w:rsid w:val="002A0382"/>
    <w:rsid w:val="002A2A43"/>
    <w:rsid w:val="002B603C"/>
    <w:rsid w:val="002E7323"/>
    <w:rsid w:val="002F5A55"/>
    <w:rsid w:val="003055F4"/>
    <w:rsid w:val="0030793F"/>
    <w:rsid w:val="003118C3"/>
    <w:rsid w:val="003219E2"/>
    <w:rsid w:val="003238F7"/>
    <w:rsid w:val="00326EDB"/>
    <w:rsid w:val="00331FED"/>
    <w:rsid w:val="00342910"/>
    <w:rsid w:val="0034398A"/>
    <w:rsid w:val="00347E2A"/>
    <w:rsid w:val="00354BFC"/>
    <w:rsid w:val="00361174"/>
    <w:rsid w:val="00367DFB"/>
    <w:rsid w:val="00390B83"/>
    <w:rsid w:val="00393939"/>
    <w:rsid w:val="00395360"/>
    <w:rsid w:val="003A01E0"/>
    <w:rsid w:val="003B194B"/>
    <w:rsid w:val="003B5A10"/>
    <w:rsid w:val="003B73EF"/>
    <w:rsid w:val="003C3B3B"/>
    <w:rsid w:val="003C4166"/>
    <w:rsid w:val="003C657D"/>
    <w:rsid w:val="003D601D"/>
    <w:rsid w:val="003D7C91"/>
    <w:rsid w:val="003E0E59"/>
    <w:rsid w:val="003F0C51"/>
    <w:rsid w:val="003F1995"/>
    <w:rsid w:val="003F1FC0"/>
    <w:rsid w:val="00400FF4"/>
    <w:rsid w:val="00401025"/>
    <w:rsid w:val="004021A3"/>
    <w:rsid w:val="00407E03"/>
    <w:rsid w:val="00412336"/>
    <w:rsid w:val="00412F71"/>
    <w:rsid w:val="004209E9"/>
    <w:rsid w:val="00427985"/>
    <w:rsid w:val="00436D71"/>
    <w:rsid w:val="004458F6"/>
    <w:rsid w:val="00447B89"/>
    <w:rsid w:val="0045639A"/>
    <w:rsid w:val="00470F80"/>
    <w:rsid w:val="00473AA3"/>
    <w:rsid w:val="0047443A"/>
    <w:rsid w:val="004772B5"/>
    <w:rsid w:val="0049069D"/>
    <w:rsid w:val="004A0320"/>
    <w:rsid w:val="004C7602"/>
    <w:rsid w:val="004E1D62"/>
    <w:rsid w:val="004F693F"/>
    <w:rsid w:val="004F76FE"/>
    <w:rsid w:val="00506ED5"/>
    <w:rsid w:val="00514764"/>
    <w:rsid w:val="005157AB"/>
    <w:rsid w:val="005255C7"/>
    <w:rsid w:val="0053736F"/>
    <w:rsid w:val="00540735"/>
    <w:rsid w:val="005424A3"/>
    <w:rsid w:val="005547DE"/>
    <w:rsid w:val="005566C1"/>
    <w:rsid w:val="0055790E"/>
    <w:rsid w:val="0056379B"/>
    <w:rsid w:val="00567865"/>
    <w:rsid w:val="00580069"/>
    <w:rsid w:val="00582263"/>
    <w:rsid w:val="005825A3"/>
    <w:rsid w:val="00593DAB"/>
    <w:rsid w:val="00595EBB"/>
    <w:rsid w:val="005A5EDB"/>
    <w:rsid w:val="005C2E07"/>
    <w:rsid w:val="005C5ADD"/>
    <w:rsid w:val="005D178F"/>
    <w:rsid w:val="005D6647"/>
    <w:rsid w:val="005E7F15"/>
    <w:rsid w:val="005F5279"/>
    <w:rsid w:val="006002BC"/>
    <w:rsid w:val="00607ED2"/>
    <w:rsid w:val="00611E14"/>
    <w:rsid w:val="006147C6"/>
    <w:rsid w:val="00620A58"/>
    <w:rsid w:val="006323B1"/>
    <w:rsid w:val="0063493F"/>
    <w:rsid w:val="00641E8F"/>
    <w:rsid w:val="00641F50"/>
    <w:rsid w:val="00645634"/>
    <w:rsid w:val="006459E9"/>
    <w:rsid w:val="006532ED"/>
    <w:rsid w:val="00655729"/>
    <w:rsid w:val="0065688C"/>
    <w:rsid w:val="0066031F"/>
    <w:rsid w:val="0066255D"/>
    <w:rsid w:val="00664029"/>
    <w:rsid w:val="00687B10"/>
    <w:rsid w:val="00693214"/>
    <w:rsid w:val="00693328"/>
    <w:rsid w:val="00693971"/>
    <w:rsid w:val="0069677F"/>
    <w:rsid w:val="006A6B63"/>
    <w:rsid w:val="006A7F70"/>
    <w:rsid w:val="006B085A"/>
    <w:rsid w:val="006B5875"/>
    <w:rsid w:val="006B5926"/>
    <w:rsid w:val="006B5EA6"/>
    <w:rsid w:val="006C58BB"/>
    <w:rsid w:val="006D04A8"/>
    <w:rsid w:val="006D2AA5"/>
    <w:rsid w:val="006E794A"/>
    <w:rsid w:val="006F114E"/>
    <w:rsid w:val="006F1F35"/>
    <w:rsid w:val="006F7516"/>
    <w:rsid w:val="00714505"/>
    <w:rsid w:val="00725217"/>
    <w:rsid w:val="0073093A"/>
    <w:rsid w:val="007327A5"/>
    <w:rsid w:val="00733CF9"/>
    <w:rsid w:val="00735B31"/>
    <w:rsid w:val="00736F98"/>
    <w:rsid w:val="007376FF"/>
    <w:rsid w:val="00744545"/>
    <w:rsid w:val="00760CF4"/>
    <w:rsid w:val="00763C1A"/>
    <w:rsid w:val="007773E4"/>
    <w:rsid w:val="007820EA"/>
    <w:rsid w:val="00782FEE"/>
    <w:rsid w:val="007838C5"/>
    <w:rsid w:val="007867DF"/>
    <w:rsid w:val="00787160"/>
    <w:rsid w:val="00794AF2"/>
    <w:rsid w:val="007957B7"/>
    <w:rsid w:val="0079586A"/>
    <w:rsid w:val="00796BAE"/>
    <w:rsid w:val="00796C8C"/>
    <w:rsid w:val="007A1CA5"/>
    <w:rsid w:val="007A6B46"/>
    <w:rsid w:val="007A722A"/>
    <w:rsid w:val="007B01C7"/>
    <w:rsid w:val="007C1E77"/>
    <w:rsid w:val="007D2B2A"/>
    <w:rsid w:val="007E3815"/>
    <w:rsid w:val="007E3FB3"/>
    <w:rsid w:val="007E7A70"/>
    <w:rsid w:val="007F6BBB"/>
    <w:rsid w:val="00807E91"/>
    <w:rsid w:val="00812495"/>
    <w:rsid w:val="00813103"/>
    <w:rsid w:val="0082431C"/>
    <w:rsid w:val="00824D38"/>
    <w:rsid w:val="008274A7"/>
    <w:rsid w:val="00830E28"/>
    <w:rsid w:val="008352B6"/>
    <w:rsid w:val="008446A1"/>
    <w:rsid w:val="00850738"/>
    <w:rsid w:val="00852153"/>
    <w:rsid w:val="008535E2"/>
    <w:rsid w:val="00860052"/>
    <w:rsid w:val="008606C3"/>
    <w:rsid w:val="008772C0"/>
    <w:rsid w:val="0088158E"/>
    <w:rsid w:val="008918B5"/>
    <w:rsid w:val="00893DBB"/>
    <w:rsid w:val="008978E2"/>
    <w:rsid w:val="008A25DF"/>
    <w:rsid w:val="008A78DB"/>
    <w:rsid w:val="008A7A46"/>
    <w:rsid w:val="008B61B0"/>
    <w:rsid w:val="008C0BCD"/>
    <w:rsid w:val="008C3B5D"/>
    <w:rsid w:val="008D0002"/>
    <w:rsid w:val="008D244D"/>
    <w:rsid w:val="008E350B"/>
    <w:rsid w:val="008E4D4A"/>
    <w:rsid w:val="008E5D8A"/>
    <w:rsid w:val="008E67E0"/>
    <w:rsid w:val="008F10FB"/>
    <w:rsid w:val="008F27A4"/>
    <w:rsid w:val="008F6713"/>
    <w:rsid w:val="009040E9"/>
    <w:rsid w:val="00904C6C"/>
    <w:rsid w:val="009061E1"/>
    <w:rsid w:val="00913021"/>
    <w:rsid w:val="00913716"/>
    <w:rsid w:val="00920448"/>
    <w:rsid w:val="00920DFF"/>
    <w:rsid w:val="009231E4"/>
    <w:rsid w:val="00923C40"/>
    <w:rsid w:val="00934394"/>
    <w:rsid w:val="009369CA"/>
    <w:rsid w:val="00937D7C"/>
    <w:rsid w:val="00946F79"/>
    <w:rsid w:val="0095579B"/>
    <w:rsid w:val="00957D9F"/>
    <w:rsid w:val="0097200A"/>
    <w:rsid w:val="0098263D"/>
    <w:rsid w:val="00986CF4"/>
    <w:rsid w:val="00991123"/>
    <w:rsid w:val="00991CA5"/>
    <w:rsid w:val="009A11E0"/>
    <w:rsid w:val="009A28D2"/>
    <w:rsid w:val="009A6807"/>
    <w:rsid w:val="009B6995"/>
    <w:rsid w:val="009C29F0"/>
    <w:rsid w:val="009E0641"/>
    <w:rsid w:val="009E5B5B"/>
    <w:rsid w:val="009F00E2"/>
    <w:rsid w:val="009F010E"/>
    <w:rsid w:val="009F0F9B"/>
    <w:rsid w:val="009F6746"/>
    <w:rsid w:val="009F751F"/>
    <w:rsid w:val="00A0406A"/>
    <w:rsid w:val="00A06809"/>
    <w:rsid w:val="00A07D1C"/>
    <w:rsid w:val="00A109BD"/>
    <w:rsid w:val="00A12E74"/>
    <w:rsid w:val="00A3259F"/>
    <w:rsid w:val="00A37290"/>
    <w:rsid w:val="00A412B6"/>
    <w:rsid w:val="00A4160F"/>
    <w:rsid w:val="00A41EF7"/>
    <w:rsid w:val="00A43760"/>
    <w:rsid w:val="00A4592D"/>
    <w:rsid w:val="00A6458A"/>
    <w:rsid w:val="00A7643C"/>
    <w:rsid w:val="00A76574"/>
    <w:rsid w:val="00A76E9B"/>
    <w:rsid w:val="00A7748D"/>
    <w:rsid w:val="00A81035"/>
    <w:rsid w:val="00A9610F"/>
    <w:rsid w:val="00A967FC"/>
    <w:rsid w:val="00AA1BC2"/>
    <w:rsid w:val="00AA34D4"/>
    <w:rsid w:val="00AA7C0F"/>
    <w:rsid w:val="00AB233F"/>
    <w:rsid w:val="00AB71B9"/>
    <w:rsid w:val="00AC05E3"/>
    <w:rsid w:val="00AD080B"/>
    <w:rsid w:val="00AD0D02"/>
    <w:rsid w:val="00AD4123"/>
    <w:rsid w:val="00AD5C8D"/>
    <w:rsid w:val="00AD62CC"/>
    <w:rsid w:val="00AE7EB9"/>
    <w:rsid w:val="00AF76FB"/>
    <w:rsid w:val="00B050A1"/>
    <w:rsid w:val="00B0631D"/>
    <w:rsid w:val="00B25A1C"/>
    <w:rsid w:val="00B358B7"/>
    <w:rsid w:val="00B4380A"/>
    <w:rsid w:val="00B70279"/>
    <w:rsid w:val="00B74762"/>
    <w:rsid w:val="00B82B05"/>
    <w:rsid w:val="00B8686B"/>
    <w:rsid w:val="00B87976"/>
    <w:rsid w:val="00B87E51"/>
    <w:rsid w:val="00B90576"/>
    <w:rsid w:val="00BA26DD"/>
    <w:rsid w:val="00BA2AB1"/>
    <w:rsid w:val="00BA6EB8"/>
    <w:rsid w:val="00BC5550"/>
    <w:rsid w:val="00BD0FB2"/>
    <w:rsid w:val="00BD72E6"/>
    <w:rsid w:val="00BD74FD"/>
    <w:rsid w:val="00BE05A5"/>
    <w:rsid w:val="00BE20D0"/>
    <w:rsid w:val="00BE75A2"/>
    <w:rsid w:val="00BE7C5E"/>
    <w:rsid w:val="00BF4E6B"/>
    <w:rsid w:val="00BF6789"/>
    <w:rsid w:val="00BF6894"/>
    <w:rsid w:val="00C048D1"/>
    <w:rsid w:val="00C0580B"/>
    <w:rsid w:val="00C1142E"/>
    <w:rsid w:val="00C130F1"/>
    <w:rsid w:val="00C141A0"/>
    <w:rsid w:val="00C17A2A"/>
    <w:rsid w:val="00C2603D"/>
    <w:rsid w:val="00C262EE"/>
    <w:rsid w:val="00C32D97"/>
    <w:rsid w:val="00C343FD"/>
    <w:rsid w:val="00C3624A"/>
    <w:rsid w:val="00C409FE"/>
    <w:rsid w:val="00C56099"/>
    <w:rsid w:val="00C56EAC"/>
    <w:rsid w:val="00C62AF3"/>
    <w:rsid w:val="00C71936"/>
    <w:rsid w:val="00C73C26"/>
    <w:rsid w:val="00C74737"/>
    <w:rsid w:val="00C757B7"/>
    <w:rsid w:val="00C77473"/>
    <w:rsid w:val="00C947C8"/>
    <w:rsid w:val="00C9705D"/>
    <w:rsid w:val="00CC7D00"/>
    <w:rsid w:val="00CD4DEA"/>
    <w:rsid w:val="00CD4F8C"/>
    <w:rsid w:val="00CF0854"/>
    <w:rsid w:val="00CF0965"/>
    <w:rsid w:val="00CF3E61"/>
    <w:rsid w:val="00CF60F0"/>
    <w:rsid w:val="00D00FE5"/>
    <w:rsid w:val="00D04D52"/>
    <w:rsid w:val="00D16365"/>
    <w:rsid w:val="00D22E0C"/>
    <w:rsid w:val="00D301DF"/>
    <w:rsid w:val="00D3774E"/>
    <w:rsid w:val="00D4156A"/>
    <w:rsid w:val="00D43FB0"/>
    <w:rsid w:val="00D5548D"/>
    <w:rsid w:val="00D57C36"/>
    <w:rsid w:val="00D63CF1"/>
    <w:rsid w:val="00D70368"/>
    <w:rsid w:val="00D714A1"/>
    <w:rsid w:val="00D717C1"/>
    <w:rsid w:val="00D73FCE"/>
    <w:rsid w:val="00D843D1"/>
    <w:rsid w:val="00D87FC3"/>
    <w:rsid w:val="00D91BFD"/>
    <w:rsid w:val="00D940AC"/>
    <w:rsid w:val="00D94AF3"/>
    <w:rsid w:val="00DA0250"/>
    <w:rsid w:val="00DA0A11"/>
    <w:rsid w:val="00DB627B"/>
    <w:rsid w:val="00DB755B"/>
    <w:rsid w:val="00DC41C8"/>
    <w:rsid w:val="00DC5C56"/>
    <w:rsid w:val="00DC773E"/>
    <w:rsid w:val="00DD6D73"/>
    <w:rsid w:val="00DE412D"/>
    <w:rsid w:val="00E1071F"/>
    <w:rsid w:val="00E16ED4"/>
    <w:rsid w:val="00E17564"/>
    <w:rsid w:val="00E22619"/>
    <w:rsid w:val="00E3085D"/>
    <w:rsid w:val="00E31EFE"/>
    <w:rsid w:val="00E321FC"/>
    <w:rsid w:val="00E4646E"/>
    <w:rsid w:val="00E5644D"/>
    <w:rsid w:val="00E6084C"/>
    <w:rsid w:val="00E6547E"/>
    <w:rsid w:val="00E70A60"/>
    <w:rsid w:val="00E72652"/>
    <w:rsid w:val="00E736FC"/>
    <w:rsid w:val="00E75156"/>
    <w:rsid w:val="00E758FA"/>
    <w:rsid w:val="00E83055"/>
    <w:rsid w:val="00E93431"/>
    <w:rsid w:val="00E97917"/>
    <w:rsid w:val="00EA18CF"/>
    <w:rsid w:val="00EA34DC"/>
    <w:rsid w:val="00EB3E10"/>
    <w:rsid w:val="00EC77B7"/>
    <w:rsid w:val="00ED133C"/>
    <w:rsid w:val="00ED51F4"/>
    <w:rsid w:val="00ED5EE7"/>
    <w:rsid w:val="00EE3995"/>
    <w:rsid w:val="00F00BB9"/>
    <w:rsid w:val="00F02610"/>
    <w:rsid w:val="00F050A2"/>
    <w:rsid w:val="00F05194"/>
    <w:rsid w:val="00F345D5"/>
    <w:rsid w:val="00F57498"/>
    <w:rsid w:val="00F6292C"/>
    <w:rsid w:val="00F6366A"/>
    <w:rsid w:val="00F66A3F"/>
    <w:rsid w:val="00F66B6A"/>
    <w:rsid w:val="00F75FD9"/>
    <w:rsid w:val="00F763A5"/>
    <w:rsid w:val="00F76B03"/>
    <w:rsid w:val="00F86EB1"/>
    <w:rsid w:val="00FA1AFB"/>
    <w:rsid w:val="00FA1E9D"/>
    <w:rsid w:val="00FB0469"/>
    <w:rsid w:val="00FB4A28"/>
    <w:rsid w:val="00FB5CF8"/>
    <w:rsid w:val="00FB6F2A"/>
    <w:rsid w:val="00FC01D0"/>
    <w:rsid w:val="00FC2E8C"/>
    <w:rsid w:val="00FC3300"/>
    <w:rsid w:val="00FC5148"/>
    <w:rsid w:val="00FC6698"/>
    <w:rsid w:val="00FD0ECE"/>
    <w:rsid w:val="00FD5CA1"/>
    <w:rsid w:val="00FF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AB872B"/>
  <w14:defaultImageDpi w14:val="300"/>
  <w15:docId w15:val="{764A64BB-1AEA-49DB-9B8F-F7781684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B6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3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A18CF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6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2E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35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431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43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35F8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Emphasis">
    <w:name w:val="Emphasis"/>
    <w:basedOn w:val="DefaultParagraphFont"/>
    <w:uiPriority w:val="20"/>
    <w:qFormat/>
    <w:rsid w:val="00EA18C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EA18CF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E67E0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59"/>
    <w:rsid w:val="00F6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09E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E7F1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C669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C6698"/>
  </w:style>
  <w:style w:type="paragraph" w:styleId="Footer">
    <w:name w:val="footer"/>
    <w:basedOn w:val="Normal"/>
    <w:link w:val="FooterChar"/>
    <w:uiPriority w:val="99"/>
    <w:unhideWhenUsed/>
    <w:rsid w:val="00FC6698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6698"/>
  </w:style>
  <w:style w:type="paragraph" w:styleId="NoSpacing">
    <w:name w:val="No Spacing"/>
    <w:link w:val="NoSpacingChar"/>
    <w:uiPriority w:val="1"/>
    <w:qFormat/>
    <w:rsid w:val="001E042C"/>
    <w:rPr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E042C"/>
    <w:rPr>
      <w:sz w:val="22"/>
      <w:szCs w:val="2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8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14BE"/>
  </w:style>
  <w:style w:type="character" w:customStyle="1" w:styleId="Heading1Char">
    <w:name w:val="Heading 1 Char"/>
    <w:basedOn w:val="DefaultParagraphFont"/>
    <w:link w:val="Heading1"/>
    <w:uiPriority w:val="9"/>
    <w:rsid w:val="002E73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A12E7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358B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isselectedend">
    <w:name w:val="isselectedend"/>
    <w:basedOn w:val="Normal"/>
    <w:rsid w:val="00331FE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31FED"/>
    <w:rPr>
      <w:b/>
      <w:bCs/>
    </w:rPr>
  </w:style>
  <w:style w:type="paragraph" w:customStyle="1" w:styleId="p1">
    <w:name w:val="p1"/>
    <w:basedOn w:val="Normal"/>
    <w:rsid w:val="006B085A"/>
    <w:rPr>
      <w:rFonts w:ascii="BentonSans Light" w:hAnsi="BentonSans Light"/>
      <w:color w:val="0C0C0C"/>
      <w:sz w:val="16"/>
      <w:szCs w:val="16"/>
    </w:rPr>
  </w:style>
  <w:style w:type="paragraph" w:customStyle="1" w:styleId="p2">
    <w:name w:val="p2"/>
    <w:basedOn w:val="Normal"/>
    <w:rsid w:val="006B085A"/>
    <w:rPr>
      <w:rFonts w:ascii="BentonSans Light" w:hAnsi="BentonSans Light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0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4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4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4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60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1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search@bu.edu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witter.com/BostonUResear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search@bu.ed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twitter.com/BostonURe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7AA971-6D00-435E-903D-F3812DB1E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420</Words>
  <Characters>2792</Characters>
  <Application>Microsoft Office Word</Application>
  <DocSecurity>0</DocSecurity>
  <Lines>93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Tokarz, Katarzyna Anna</dc:creator>
  <cp:keywords/>
  <dc:description/>
  <cp:lastModifiedBy>Deshon Mejia, Roselourdes</cp:lastModifiedBy>
  <cp:revision>32</cp:revision>
  <cp:lastPrinted>2026-04-09T16:16:00Z</cp:lastPrinted>
  <dcterms:created xsi:type="dcterms:W3CDTF">2026-04-07T20:52:00Z</dcterms:created>
  <dcterms:modified xsi:type="dcterms:W3CDTF">2026-04-15T14:21:00Z</dcterms:modified>
</cp:coreProperties>
</file>