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40C85" w14:textId="344503D8" w:rsidR="00AB49F3" w:rsidRDefault="000E2CE5" w:rsidP="00580E3F">
      <w:pPr>
        <w:spacing w:after="0" w:line="240" w:lineRule="auto"/>
        <w:ind w:left="0" w:firstLine="0"/>
        <w:jc w:val="center"/>
      </w:pPr>
      <w:r>
        <w:rPr>
          <w:sz w:val="32"/>
          <w:u w:val="single" w:color="000000"/>
        </w:rPr>
        <w:t>Maintenance and Project Account Request Process</w:t>
      </w:r>
      <w:r w:rsidR="00580E3F">
        <w:rPr>
          <w:sz w:val="32"/>
          <w:u w:val="single" w:color="000000"/>
        </w:rPr>
        <w:t xml:space="preserve"> (</w:t>
      </w:r>
      <w:r w:rsidR="007C16E8">
        <w:rPr>
          <w:sz w:val="32"/>
          <w:u w:val="single" w:color="000000"/>
        </w:rPr>
        <w:t>Non-NEIDL</w:t>
      </w:r>
      <w:r w:rsidR="00580E3F">
        <w:rPr>
          <w:sz w:val="32"/>
          <w:u w:val="single" w:color="000000"/>
        </w:rPr>
        <w:t>)</w:t>
      </w:r>
      <w:r>
        <w:rPr>
          <w:sz w:val="32"/>
        </w:rPr>
        <w:t xml:space="preserve"> </w:t>
      </w:r>
    </w:p>
    <w:p w14:paraId="08312C7A" w14:textId="77777777" w:rsidR="00AB49F3" w:rsidRDefault="000E2CE5" w:rsidP="00580E3F">
      <w:pPr>
        <w:spacing w:after="0" w:line="240" w:lineRule="auto"/>
        <w:ind w:left="0" w:firstLine="0"/>
      </w:pPr>
      <w:r>
        <w:rPr>
          <w:b/>
        </w:rPr>
        <w:t xml:space="preserve"> </w:t>
      </w:r>
    </w:p>
    <w:p w14:paraId="584ED43D" w14:textId="77777777" w:rsidR="00AA3F27" w:rsidRDefault="00AA3F27" w:rsidP="00580E3F">
      <w:pPr>
        <w:spacing w:after="0" w:line="240" w:lineRule="auto"/>
        <w:ind w:left="0" w:firstLine="0"/>
      </w:pPr>
      <w:r>
        <w:rPr>
          <w:b/>
        </w:rPr>
        <w:t xml:space="preserve">Standard Maintenance </w:t>
      </w:r>
      <w:r w:rsidR="000E2CE5">
        <w:t xml:space="preserve">– </w:t>
      </w:r>
      <w:r>
        <w:t xml:space="preserve">Routine repairs, replacements, and upkeep done regularly to keep equipment and systems in good working condition.  </w:t>
      </w:r>
    </w:p>
    <w:p w14:paraId="6AA505FB" w14:textId="77777777" w:rsidR="00AA3F27" w:rsidRDefault="00AA3F27" w:rsidP="00580E3F">
      <w:pPr>
        <w:spacing w:after="0" w:line="240" w:lineRule="auto"/>
        <w:ind w:left="0" w:firstLine="0"/>
      </w:pPr>
    </w:p>
    <w:p w14:paraId="6183F5D9" w14:textId="55D17BAF" w:rsidR="00AB49F3" w:rsidRDefault="00AA3F27" w:rsidP="00580E3F">
      <w:pPr>
        <w:spacing w:after="0" w:line="240" w:lineRule="auto"/>
        <w:ind w:left="0" w:firstLine="0"/>
      </w:pPr>
      <w:r>
        <w:t>Cost: &lt; $</w:t>
      </w:r>
      <w:r w:rsidR="006E7ADB">
        <w:t>3</w:t>
      </w:r>
      <w:r>
        <w:t>0K</w:t>
      </w:r>
    </w:p>
    <w:p w14:paraId="7D31175D" w14:textId="364644F5" w:rsidR="00580E3F" w:rsidRDefault="00AA3F27" w:rsidP="00580E3F">
      <w:pPr>
        <w:spacing w:after="0" w:line="240" w:lineRule="auto"/>
        <w:ind w:left="0" w:firstLine="0"/>
      </w:pPr>
      <w:r>
        <w:t xml:space="preserve">Account Structure: </w:t>
      </w:r>
      <w:r w:rsidR="00E6681D">
        <w:t>Work Order, FSR</w:t>
      </w:r>
      <w:r>
        <w:t xml:space="preserve"> (Ex. 906xxxxxxx)</w:t>
      </w:r>
    </w:p>
    <w:p w14:paraId="2CFA1CAB" w14:textId="49803929" w:rsidR="00B149F5" w:rsidRDefault="00B149F5" w:rsidP="00580E3F">
      <w:pPr>
        <w:spacing w:after="0" w:line="240" w:lineRule="auto"/>
        <w:ind w:left="0" w:firstLine="0"/>
      </w:pPr>
      <w:r>
        <w:t>Funding Source: Operating Accounts – 186xxxxxxx</w:t>
      </w:r>
    </w:p>
    <w:p w14:paraId="03901A0A" w14:textId="77777777" w:rsidR="00AA3F27" w:rsidRDefault="00AA3F27" w:rsidP="00580E3F">
      <w:pPr>
        <w:spacing w:after="0" w:line="240" w:lineRule="auto"/>
        <w:ind w:left="0" w:firstLine="0"/>
      </w:pPr>
    </w:p>
    <w:p w14:paraId="7576CB56" w14:textId="77777777" w:rsidR="00580E3F" w:rsidRDefault="00580E3F" w:rsidP="00580E3F">
      <w:pPr>
        <w:pStyle w:val="ListParagraph"/>
        <w:numPr>
          <w:ilvl w:val="0"/>
          <w:numId w:val="7"/>
        </w:numPr>
        <w:spacing w:after="0" w:line="240" w:lineRule="auto"/>
      </w:pPr>
      <w:r>
        <w:t>Option 1</w:t>
      </w:r>
    </w:p>
    <w:p w14:paraId="7A71C234" w14:textId="64482D60" w:rsidR="008413AB" w:rsidRDefault="000E2CE5" w:rsidP="00580E3F">
      <w:pPr>
        <w:pStyle w:val="ListParagraph"/>
        <w:numPr>
          <w:ilvl w:val="1"/>
          <w:numId w:val="7"/>
        </w:numPr>
        <w:spacing w:after="0" w:line="240" w:lineRule="auto"/>
      </w:pPr>
      <w:r>
        <w:t xml:space="preserve">Requestor signs in to CAMMS Portal </w:t>
      </w:r>
      <w:r w:rsidR="00580E3F">
        <w:t>(Trucking/Grounds, Material)</w:t>
      </w:r>
    </w:p>
    <w:p w14:paraId="7E70F6E3" w14:textId="272EFDAF" w:rsidR="00AB49F3" w:rsidRDefault="000E2CE5" w:rsidP="00580E3F">
      <w:pPr>
        <w:pStyle w:val="ListParagraph"/>
        <w:numPr>
          <w:ilvl w:val="1"/>
          <w:numId w:val="7"/>
        </w:numPr>
        <w:spacing w:after="0" w:line="240" w:lineRule="auto"/>
      </w:pPr>
      <w:r>
        <w:t xml:space="preserve">Clicks on Quick Links: Maintenance – Fills in pertinent info and submits.  </w:t>
      </w:r>
    </w:p>
    <w:p w14:paraId="3197F44B" w14:textId="7FAF9CED" w:rsidR="00AB49F3" w:rsidRDefault="000E2CE5" w:rsidP="00580E3F">
      <w:pPr>
        <w:pStyle w:val="ListParagraph"/>
        <w:numPr>
          <w:ilvl w:val="1"/>
          <w:numId w:val="7"/>
        </w:numPr>
        <w:spacing w:after="0" w:line="240" w:lineRule="auto"/>
      </w:pPr>
      <w:r>
        <w:t xml:space="preserve">906XXXXXXX FSR (Facilities Service Request) is </w:t>
      </w:r>
      <w:proofErr w:type="gramStart"/>
      <w:r>
        <w:t>auto-generated</w:t>
      </w:r>
      <w:proofErr w:type="gramEnd"/>
      <w:r>
        <w:t xml:space="preserve"> and sent to Operations team </w:t>
      </w:r>
    </w:p>
    <w:p w14:paraId="1BD2F160" w14:textId="6CD6D753" w:rsidR="00580E3F" w:rsidRDefault="00580E3F" w:rsidP="00580E3F">
      <w:pPr>
        <w:pStyle w:val="ListParagraph"/>
        <w:numPr>
          <w:ilvl w:val="0"/>
          <w:numId w:val="7"/>
        </w:numPr>
        <w:spacing w:after="0" w:line="240" w:lineRule="auto"/>
      </w:pPr>
      <w:r>
        <w:t>Option 2</w:t>
      </w:r>
    </w:p>
    <w:p w14:paraId="32178E30" w14:textId="24ACD4B4" w:rsidR="00580E3F" w:rsidRDefault="00580E3F" w:rsidP="00580E3F">
      <w:pPr>
        <w:pStyle w:val="ListParagraph"/>
        <w:numPr>
          <w:ilvl w:val="1"/>
          <w:numId w:val="7"/>
        </w:numPr>
        <w:spacing w:after="0" w:line="240" w:lineRule="auto"/>
      </w:pPr>
      <w:r>
        <w:t xml:space="preserve">Sign into MSRS (Maintenance Service Request System) </w:t>
      </w:r>
      <w:hyperlink r:id="rId7" w:history="1">
        <w:r w:rsidRPr="00405C2F">
          <w:rPr>
            <w:rStyle w:val="Hyperlink"/>
          </w:rPr>
          <w:t>https://facilities.bu.edu/MSRS/Service</w:t>
        </w:r>
      </w:hyperlink>
    </w:p>
    <w:p w14:paraId="486F84AB" w14:textId="55572C19" w:rsidR="00580E3F" w:rsidRDefault="00580E3F" w:rsidP="00580E3F">
      <w:pPr>
        <w:pStyle w:val="ListParagraph"/>
        <w:numPr>
          <w:ilvl w:val="1"/>
          <w:numId w:val="7"/>
        </w:numPr>
        <w:spacing w:after="0" w:line="240" w:lineRule="auto"/>
      </w:pPr>
      <w:r>
        <w:t>Complete webform and submit</w:t>
      </w:r>
    </w:p>
    <w:p w14:paraId="16564330" w14:textId="6DE1EAB6" w:rsidR="00580E3F" w:rsidRDefault="00580E3F" w:rsidP="00580E3F">
      <w:pPr>
        <w:pStyle w:val="ListParagraph"/>
        <w:numPr>
          <w:ilvl w:val="1"/>
          <w:numId w:val="7"/>
        </w:numPr>
        <w:spacing w:after="0" w:line="240" w:lineRule="auto"/>
      </w:pPr>
      <w:r>
        <w:t xml:space="preserve">Note: Option 2 provides you with a user portal that displays </w:t>
      </w:r>
      <w:proofErr w:type="gramStart"/>
      <w:r>
        <w:t>current status</w:t>
      </w:r>
      <w:proofErr w:type="gramEnd"/>
    </w:p>
    <w:p w14:paraId="2D83AF06" w14:textId="77777777" w:rsidR="00AB49F3" w:rsidRDefault="000E2CE5" w:rsidP="00580E3F">
      <w:pPr>
        <w:spacing w:after="0" w:line="240" w:lineRule="auto"/>
        <w:ind w:left="0" w:firstLine="0"/>
      </w:pPr>
      <w:r>
        <w:rPr>
          <w:b/>
        </w:rPr>
        <w:t xml:space="preserve"> </w:t>
      </w:r>
      <w:r>
        <w:rPr>
          <w:b/>
        </w:rPr>
        <w:tab/>
        <w:t xml:space="preserve"> </w:t>
      </w:r>
    </w:p>
    <w:p w14:paraId="14CCC262" w14:textId="662D4310" w:rsidR="00AA3F27" w:rsidRDefault="000E2CE5" w:rsidP="00580E3F">
      <w:pPr>
        <w:spacing w:after="0" w:line="240" w:lineRule="auto"/>
        <w:ind w:left="0" w:hanging="10"/>
        <w:rPr>
          <w:bCs/>
        </w:rPr>
      </w:pPr>
      <w:r>
        <w:rPr>
          <w:b/>
        </w:rPr>
        <w:t xml:space="preserve">Emergency, Special Maintenance, </w:t>
      </w:r>
      <w:r w:rsidR="00F609B2">
        <w:rPr>
          <w:b/>
        </w:rPr>
        <w:t xml:space="preserve">Asset Renewal, and </w:t>
      </w:r>
      <w:r w:rsidR="00580E3F">
        <w:rPr>
          <w:b/>
        </w:rPr>
        <w:t xml:space="preserve">Reserve Account </w:t>
      </w:r>
      <w:r w:rsidR="00AA3F27">
        <w:rPr>
          <w:b/>
        </w:rPr>
        <w:t>(Non-Capital)</w:t>
      </w:r>
      <w:r w:rsidR="00AA3F27">
        <w:rPr>
          <w:bCs/>
        </w:rPr>
        <w:t xml:space="preserve"> – Unplanned repairs and replacements performed after a breakdown or failure to restore functionality as quickly as possible.  </w:t>
      </w:r>
    </w:p>
    <w:p w14:paraId="42EF7739" w14:textId="77777777" w:rsidR="00AA3F27" w:rsidRDefault="00AA3F27" w:rsidP="00580E3F">
      <w:pPr>
        <w:spacing w:after="0" w:line="240" w:lineRule="auto"/>
        <w:ind w:left="0" w:hanging="10"/>
        <w:rPr>
          <w:bCs/>
        </w:rPr>
      </w:pPr>
    </w:p>
    <w:p w14:paraId="19FACE3A" w14:textId="53803674" w:rsidR="00580E3F" w:rsidRDefault="00AA3F27" w:rsidP="00580E3F">
      <w:pPr>
        <w:spacing w:after="0" w:line="240" w:lineRule="auto"/>
        <w:ind w:left="0" w:hanging="10"/>
        <w:rPr>
          <w:bCs/>
        </w:rPr>
      </w:pPr>
      <w:r>
        <w:rPr>
          <w:bCs/>
        </w:rPr>
        <w:t>Cost: Between $</w:t>
      </w:r>
      <w:r w:rsidR="006E7ADB">
        <w:rPr>
          <w:bCs/>
        </w:rPr>
        <w:t>3</w:t>
      </w:r>
      <w:r>
        <w:rPr>
          <w:bCs/>
        </w:rPr>
        <w:t>0K - $100K</w:t>
      </w:r>
    </w:p>
    <w:p w14:paraId="0462E191" w14:textId="7155F754" w:rsidR="00B149F5" w:rsidRDefault="00AA3F27" w:rsidP="00580E3F">
      <w:pPr>
        <w:spacing w:after="0" w:line="240" w:lineRule="auto"/>
        <w:ind w:left="0" w:hanging="10"/>
      </w:pPr>
      <w:r>
        <w:rPr>
          <w:bCs/>
        </w:rPr>
        <w:t xml:space="preserve">Account Structure: </w:t>
      </w:r>
      <w:r w:rsidR="00B149F5">
        <w:t>Work Order, FSR (Ex. 906xxxxxxx)</w:t>
      </w:r>
    </w:p>
    <w:p w14:paraId="5FA3107B" w14:textId="5E33CD96" w:rsidR="00D61A10" w:rsidRPr="00580E3F" w:rsidRDefault="00D61A10" w:rsidP="00580E3F">
      <w:pPr>
        <w:spacing w:after="0" w:line="240" w:lineRule="auto"/>
        <w:ind w:left="0" w:hanging="10"/>
        <w:rPr>
          <w:u w:val="single"/>
        </w:rPr>
      </w:pPr>
      <w:r>
        <w:t>Funding Source: Emergency Maintenance Reserve Account - 1869500040</w:t>
      </w:r>
    </w:p>
    <w:p w14:paraId="268637A4" w14:textId="77777777" w:rsidR="00580E3F" w:rsidRPr="00580E3F" w:rsidRDefault="00580E3F" w:rsidP="00580E3F"/>
    <w:p w14:paraId="3B10A61E" w14:textId="77777777" w:rsidR="00580E3F" w:rsidRDefault="000E2CE5" w:rsidP="00F609B2">
      <w:pPr>
        <w:pStyle w:val="ListParagraph"/>
        <w:numPr>
          <w:ilvl w:val="0"/>
          <w:numId w:val="7"/>
        </w:numPr>
        <w:spacing w:after="0" w:line="240" w:lineRule="auto"/>
      </w:pPr>
      <w:r>
        <w:t>Scope should be related to emergency maintenance</w:t>
      </w:r>
      <w:r w:rsidR="00580E3F">
        <w:t xml:space="preserve"> or </w:t>
      </w:r>
      <w:r>
        <w:t>compliance</w:t>
      </w:r>
    </w:p>
    <w:p w14:paraId="5DDE9340" w14:textId="2D47CAD9" w:rsidR="00F609B2" w:rsidRDefault="000E2CE5" w:rsidP="00F609B2">
      <w:pPr>
        <w:pStyle w:val="ListParagraph"/>
        <w:numPr>
          <w:ilvl w:val="0"/>
          <w:numId w:val="7"/>
        </w:numPr>
        <w:spacing w:after="0" w:line="240" w:lineRule="auto"/>
      </w:pPr>
      <w:r>
        <w:t xml:space="preserve">Cumulative costs are estimated to amount </w:t>
      </w:r>
      <w:r w:rsidR="00B149F5">
        <w:t>&lt;</w:t>
      </w:r>
      <w:r>
        <w:t xml:space="preserve"> $</w:t>
      </w:r>
      <w:r w:rsidR="006E7ADB">
        <w:t>3</w:t>
      </w:r>
      <w:r>
        <w:t>0,000</w:t>
      </w:r>
    </w:p>
    <w:p w14:paraId="6DF331F6" w14:textId="03C82E92" w:rsidR="006E7ADB" w:rsidRDefault="006E7ADB" w:rsidP="00F609B2">
      <w:pPr>
        <w:pStyle w:val="ListParagraph"/>
        <w:numPr>
          <w:ilvl w:val="0"/>
          <w:numId w:val="7"/>
        </w:numPr>
        <w:spacing w:after="0" w:line="240" w:lineRule="auto"/>
      </w:pPr>
      <w:r>
        <w:t>Manager creates FSR Work Order (906xxxxxxx) in system</w:t>
      </w:r>
    </w:p>
    <w:p w14:paraId="745B1C4D" w14:textId="095C6FE1" w:rsidR="00AB49F3" w:rsidRDefault="000E2CE5" w:rsidP="00F609B2">
      <w:pPr>
        <w:pStyle w:val="ListParagraph"/>
        <w:numPr>
          <w:ilvl w:val="0"/>
          <w:numId w:val="7"/>
        </w:numPr>
        <w:spacing w:after="0" w:line="240" w:lineRule="auto"/>
      </w:pPr>
      <w:r>
        <w:t xml:space="preserve">All requests should be submitted by project manager </w:t>
      </w:r>
      <w:r w:rsidR="006E7ADB">
        <w:t xml:space="preserve">using this </w:t>
      </w:r>
      <w:hyperlink r:id="rId8" w:history="1">
        <w:r w:rsidR="006E7ADB" w:rsidRPr="006E7ADB">
          <w:rPr>
            <w:rStyle w:val="Hyperlink"/>
          </w:rPr>
          <w:t>fo</w:t>
        </w:r>
        <w:r w:rsidR="006E7ADB" w:rsidRPr="006E7ADB">
          <w:rPr>
            <w:rStyle w:val="Hyperlink"/>
          </w:rPr>
          <w:t>r</w:t>
        </w:r>
        <w:r w:rsidR="006E7ADB" w:rsidRPr="006E7ADB">
          <w:rPr>
            <w:rStyle w:val="Hyperlink"/>
          </w:rPr>
          <w:t>m</w:t>
        </w:r>
      </w:hyperlink>
      <w:r>
        <w:t xml:space="preserve"> </w:t>
      </w:r>
    </w:p>
    <w:p w14:paraId="5E454B9C" w14:textId="6E5FCD79" w:rsidR="00F609B2" w:rsidRDefault="00AE1717" w:rsidP="00B149F5">
      <w:pPr>
        <w:pStyle w:val="ListParagraph"/>
        <w:numPr>
          <w:ilvl w:val="1"/>
          <w:numId w:val="7"/>
        </w:numPr>
        <w:spacing w:after="0" w:line="240" w:lineRule="auto"/>
      </w:pPr>
      <w:r>
        <w:t>P</w:t>
      </w:r>
      <w:r w:rsidR="008413AB">
        <w:t>roject manager</w:t>
      </w:r>
      <w:r>
        <w:t xml:space="preserve"> </w:t>
      </w:r>
      <w:r w:rsidR="006E7ADB">
        <w:t>fills out form in its entirety</w:t>
      </w:r>
    </w:p>
    <w:p w14:paraId="73B6D9A2" w14:textId="77777777" w:rsidR="00AE1717" w:rsidRDefault="00AE1717" w:rsidP="00F609B2">
      <w:pPr>
        <w:pStyle w:val="ListParagraph"/>
        <w:numPr>
          <w:ilvl w:val="1"/>
          <w:numId w:val="7"/>
        </w:numPr>
        <w:spacing w:after="0" w:line="240" w:lineRule="auto"/>
      </w:pPr>
      <w:r>
        <w:t>Project request is reviewed and approved by Bill Walter</w:t>
      </w:r>
    </w:p>
    <w:p w14:paraId="48C817B5" w14:textId="6C5A9576" w:rsidR="00AE1717" w:rsidRDefault="006E7ADB" w:rsidP="00F609B2">
      <w:pPr>
        <w:pStyle w:val="ListParagraph"/>
        <w:numPr>
          <w:ilvl w:val="1"/>
          <w:numId w:val="7"/>
        </w:numPr>
        <w:spacing w:after="0" w:line="240" w:lineRule="auto"/>
      </w:pPr>
      <w:r>
        <w:t>Bill Walter replies to Project Manager and OFAA if project has been approved</w:t>
      </w:r>
    </w:p>
    <w:p w14:paraId="481BEAE5" w14:textId="6A24CF78" w:rsidR="00F609B2" w:rsidRDefault="006E7ADB" w:rsidP="00F609B2">
      <w:pPr>
        <w:pStyle w:val="ListParagraph"/>
        <w:numPr>
          <w:ilvl w:val="1"/>
          <w:numId w:val="7"/>
        </w:numPr>
        <w:spacing w:after="0" w:line="240" w:lineRule="auto"/>
      </w:pPr>
      <w:r>
        <w:t>If approved, OFAA transfers funding from Special Maintenance account # 1869500040 to 906xxxxxxx account</w:t>
      </w:r>
    </w:p>
    <w:p w14:paraId="72757501" w14:textId="14B3A85A" w:rsidR="00DC264A" w:rsidRDefault="00DC264A" w:rsidP="00DC264A">
      <w:pPr>
        <w:pStyle w:val="ListParagraph"/>
        <w:numPr>
          <w:ilvl w:val="0"/>
          <w:numId w:val="7"/>
        </w:numPr>
        <w:spacing w:after="0" w:line="240" w:lineRule="auto"/>
      </w:pPr>
      <w:r>
        <w:t>Approved projects are tracked and monitored by OFAA</w:t>
      </w:r>
    </w:p>
    <w:p w14:paraId="00091760" w14:textId="4DD00042" w:rsidR="00DC264A" w:rsidRDefault="00DC264A" w:rsidP="00DC264A">
      <w:pPr>
        <w:pStyle w:val="ListParagraph"/>
        <w:numPr>
          <w:ilvl w:val="1"/>
          <w:numId w:val="7"/>
        </w:numPr>
        <w:spacing w:after="0" w:line="240" w:lineRule="auto"/>
      </w:pPr>
      <w:r>
        <w:t>Unapproved projects will be tracked as variances</w:t>
      </w:r>
    </w:p>
    <w:p w14:paraId="0868D2AD" w14:textId="2A669AB0" w:rsidR="00AB49F3" w:rsidRDefault="00AB49F3" w:rsidP="00580E3F">
      <w:pPr>
        <w:spacing w:after="0" w:line="240" w:lineRule="auto"/>
        <w:ind w:left="0" w:firstLine="0"/>
      </w:pPr>
    </w:p>
    <w:p w14:paraId="592183CE" w14:textId="77777777" w:rsidR="006E7ADB" w:rsidRDefault="006E7ADB" w:rsidP="00580E3F">
      <w:pPr>
        <w:spacing w:after="0" w:line="240" w:lineRule="auto"/>
        <w:ind w:left="0" w:firstLine="0"/>
      </w:pPr>
    </w:p>
    <w:p w14:paraId="3CA47E57" w14:textId="77777777" w:rsidR="00B149F5" w:rsidRDefault="00B149F5" w:rsidP="00AA3F27">
      <w:pPr>
        <w:spacing w:after="0" w:line="240" w:lineRule="auto"/>
        <w:ind w:left="0" w:hanging="10"/>
        <w:rPr>
          <w:b/>
        </w:rPr>
      </w:pPr>
    </w:p>
    <w:p w14:paraId="467E4381" w14:textId="5FD655C0" w:rsidR="00AA3F27" w:rsidRDefault="00AA3F27" w:rsidP="00AA3F27">
      <w:pPr>
        <w:spacing w:after="0" w:line="240" w:lineRule="auto"/>
        <w:ind w:left="0" w:hanging="10"/>
        <w:rPr>
          <w:bCs/>
        </w:rPr>
      </w:pPr>
      <w:r>
        <w:rPr>
          <w:b/>
        </w:rPr>
        <w:lastRenderedPageBreak/>
        <w:t>Emergency, Special Maintenance, Asset Renewal, and Reserve Account (Capital)</w:t>
      </w:r>
      <w:r>
        <w:rPr>
          <w:bCs/>
        </w:rPr>
        <w:t xml:space="preserve"> – Unplanned repairs and replacements performed after a breakdown or failure to restore functionality as quickly as possible.  </w:t>
      </w:r>
    </w:p>
    <w:p w14:paraId="74AE576F" w14:textId="77777777" w:rsidR="00AA3F27" w:rsidRDefault="00AA3F27" w:rsidP="00AA3F27">
      <w:pPr>
        <w:spacing w:after="0" w:line="240" w:lineRule="auto"/>
        <w:ind w:left="0" w:hanging="10"/>
        <w:rPr>
          <w:bCs/>
        </w:rPr>
      </w:pPr>
    </w:p>
    <w:p w14:paraId="6A7B006A" w14:textId="631FA55A" w:rsidR="00AA3F27" w:rsidRDefault="00AA3F27" w:rsidP="00AA3F27">
      <w:pPr>
        <w:spacing w:after="0" w:line="240" w:lineRule="auto"/>
        <w:ind w:left="0" w:hanging="10"/>
        <w:rPr>
          <w:bCs/>
        </w:rPr>
      </w:pPr>
      <w:r>
        <w:rPr>
          <w:bCs/>
        </w:rPr>
        <w:t>Cost: Between &gt; $100K</w:t>
      </w:r>
      <w:r w:rsidR="008B6D76">
        <w:rPr>
          <w:bCs/>
        </w:rPr>
        <w:t xml:space="preserve"> (&gt; 75% </w:t>
      </w:r>
      <w:proofErr w:type="gramStart"/>
      <w:r w:rsidR="008B6D76">
        <w:rPr>
          <w:bCs/>
        </w:rPr>
        <w:t>in</w:t>
      </w:r>
      <w:proofErr w:type="gramEnd"/>
      <w:r w:rsidR="008B6D76">
        <w:rPr>
          <w:bCs/>
        </w:rPr>
        <w:t xml:space="preserve"> capital improvements)</w:t>
      </w:r>
    </w:p>
    <w:p w14:paraId="1398DDA0" w14:textId="72DA87FA" w:rsidR="00AA3F27" w:rsidRDefault="00AA3F27" w:rsidP="00AA3F27">
      <w:pPr>
        <w:spacing w:after="0" w:line="240" w:lineRule="auto"/>
        <w:ind w:left="0" w:hanging="10"/>
        <w:rPr>
          <w:bCs/>
        </w:rPr>
      </w:pPr>
      <w:r>
        <w:rPr>
          <w:bCs/>
        </w:rPr>
        <w:t xml:space="preserve">Account Structure: </w:t>
      </w:r>
      <w:r w:rsidR="008B6D76">
        <w:t xml:space="preserve">WBS Element (Ex. </w:t>
      </w:r>
      <w:proofErr w:type="gramStart"/>
      <w:r w:rsidR="008B6D76">
        <w:t>R.xxxxxx</w:t>
      </w:r>
      <w:proofErr w:type="gramEnd"/>
      <w:r w:rsidR="008B6D76">
        <w:t>.1)</w:t>
      </w:r>
    </w:p>
    <w:p w14:paraId="343984DA" w14:textId="77777777" w:rsidR="00AA3F27" w:rsidRDefault="00AA3F27" w:rsidP="00AA3F27">
      <w:pPr>
        <w:spacing w:after="0" w:line="240" w:lineRule="auto"/>
        <w:ind w:left="0" w:hanging="10"/>
        <w:rPr>
          <w:bCs/>
        </w:rPr>
      </w:pPr>
    </w:p>
    <w:p w14:paraId="625A3FBE" w14:textId="6246D2F9" w:rsidR="00AB49F3" w:rsidRPr="00F609B2" w:rsidRDefault="000E2CE5" w:rsidP="00F609B2">
      <w:pPr>
        <w:pStyle w:val="Heading1"/>
        <w:numPr>
          <w:ilvl w:val="0"/>
          <w:numId w:val="9"/>
        </w:numPr>
        <w:spacing w:after="0" w:line="240" w:lineRule="auto"/>
        <w:rPr>
          <w:u w:val="none"/>
        </w:rPr>
      </w:pPr>
      <w:r w:rsidRPr="00F609B2">
        <w:rPr>
          <w:u w:val="none"/>
        </w:rPr>
        <w:t xml:space="preserve">Scope should be related to emergency maintenance or off-cycle deferred maintenance  </w:t>
      </w:r>
    </w:p>
    <w:p w14:paraId="3B4C368A" w14:textId="77777777" w:rsidR="00AB49F3" w:rsidRDefault="000E2CE5" w:rsidP="00F609B2">
      <w:pPr>
        <w:pStyle w:val="ListParagraph"/>
        <w:numPr>
          <w:ilvl w:val="0"/>
          <w:numId w:val="9"/>
        </w:numPr>
        <w:spacing w:after="0" w:line="240" w:lineRule="auto"/>
      </w:pPr>
      <w:r>
        <w:t xml:space="preserve">At least 75% of cumulative costs must be related to capital </w:t>
      </w:r>
      <w:r w:rsidRPr="00F609B2">
        <w:rPr>
          <w:i/>
        </w:rPr>
        <w:t>improvements</w:t>
      </w:r>
      <w:r>
        <w:t xml:space="preserve"> </w:t>
      </w:r>
    </w:p>
    <w:p w14:paraId="75D50FCA" w14:textId="0F218FD8" w:rsidR="00AB49F3" w:rsidRDefault="000E2CE5" w:rsidP="00F609B2">
      <w:pPr>
        <w:pStyle w:val="ListParagraph"/>
        <w:numPr>
          <w:ilvl w:val="0"/>
          <w:numId w:val="9"/>
        </w:numPr>
        <w:spacing w:after="0" w:line="240" w:lineRule="auto"/>
      </w:pPr>
      <w:r>
        <w:t xml:space="preserve">All requests should be submitted by </w:t>
      </w:r>
      <w:proofErr w:type="gramStart"/>
      <w:r w:rsidR="00F609B2">
        <w:t>Department</w:t>
      </w:r>
      <w:proofErr w:type="gramEnd"/>
      <w:r>
        <w:t xml:space="preserve"> through </w:t>
      </w:r>
      <w:proofErr w:type="spellStart"/>
      <w:r w:rsidR="00FB7D0B">
        <w:t>PMWeb</w:t>
      </w:r>
      <w:proofErr w:type="spellEnd"/>
      <w:r>
        <w:t xml:space="preserve"> </w:t>
      </w:r>
    </w:p>
    <w:p w14:paraId="16921D6E" w14:textId="23B3C56C" w:rsidR="00AE1717" w:rsidRDefault="00F609B2" w:rsidP="00F609B2">
      <w:pPr>
        <w:pStyle w:val="ListParagraph"/>
        <w:numPr>
          <w:ilvl w:val="1"/>
          <w:numId w:val="9"/>
        </w:numPr>
        <w:spacing w:after="0" w:line="240" w:lineRule="auto"/>
      </w:pPr>
      <w:r>
        <w:t>Department</w:t>
      </w:r>
      <w:r w:rsidR="00AE1717">
        <w:t xml:space="preserve"> identifies emergency work project over $100K</w:t>
      </w:r>
    </w:p>
    <w:p w14:paraId="7E7FB3DD" w14:textId="61396E54" w:rsidR="00AE1717" w:rsidRDefault="00F609B2" w:rsidP="00F609B2">
      <w:pPr>
        <w:pStyle w:val="ListParagraph"/>
        <w:numPr>
          <w:ilvl w:val="1"/>
          <w:numId w:val="9"/>
        </w:numPr>
        <w:spacing w:after="0" w:line="240" w:lineRule="auto"/>
      </w:pPr>
      <w:r>
        <w:t xml:space="preserve">Department </w:t>
      </w:r>
      <w:r w:rsidR="00AE1717">
        <w:t>puts in project request into PM Web</w:t>
      </w:r>
    </w:p>
    <w:p w14:paraId="0928A3FB" w14:textId="21614EEF" w:rsidR="00F609B2" w:rsidRDefault="00F609B2" w:rsidP="00F609B2">
      <w:pPr>
        <w:pStyle w:val="ListParagraph"/>
        <w:numPr>
          <w:ilvl w:val="1"/>
          <w:numId w:val="9"/>
        </w:numPr>
        <w:spacing w:after="0" w:line="240" w:lineRule="auto"/>
      </w:pPr>
      <w:r>
        <w:t>If emergency (i.e. system failure), be sure to select category “Operations Emergency”</w:t>
      </w:r>
    </w:p>
    <w:p w14:paraId="04241A41" w14:textId="52778F9A" w:rsidR="00AE1717" w:rsidRDefault="00AE1717" w:rsidP="00F609B2">
      <w:pPr>
        <w:pStyle w:val="ListParagraph"/>
        <w:numPr>
          <w:ilvl w:val="1"/>
          <w:numId w:val="9"/>
        </w:numPr>
        <w:spacing w:after="0" w:line="240" w:lineRule="auto"/>
      </w:pPr>
      <w:r>
        <w:t>Project request is reviewed and approved by Bill Walter</w:t>
      </w:r>
    </w:p>
    <w:p w14:paraId="780FD18D" w14:textId="23328A67" w:rsidR="00AE1717" w:rsidRDefault="00AE1717" w:rsidP="00F609B2">
      <w:pPr>
        <w:pStyle w:val="ListParagraph"/>
        <w:numPr>
          <w:ilvl w:val="1"/>
          <w:numId w:val="9"/>
        </w:numPr>
        <w:spacing w:after="0" w:line="240" w:lineRule="auto"/>
      </w:pPr>
      <w:r>
        <w:t>Project request is reviewed and approved by Capital Planning</w:t>
      </w:r>
    </w:p>
    <w:p w14:paraId="1E75000B" w14:textId="1B056915" w:rsidR="00F609B2" w:rsidRDefault="00F609B2" w:rsidP="00F609B2">
      <w:pPr>
        <w:pStyle w:val="ListParagraph"/>
        <w:numPr>
          <w:ilvl w:val="1"/>
          <w:numId w:val="9"/>
        </w:numPr>
        <w:spacing w:after="0" w:line="240" w:lineRule="auto"/>
      </w:pPr>
      <w:r>
        <w:t xml:space="preserve">Project record generated in </w:t>
      </w:r>
      <w:proofErr w:type="spellStart"/>
      <w:proofErr w:type="gramStart"/>
      <w:r>
        <w:t>PMWeb</w:t>
      </w:r>
      <w:proofErr w:type="spellEnd"/>
      <w:r>
        <w:t xml:space="preserve"> by </w:t>
      </w:r>
      <w:proofErr w:type="spellStart"/>
      <w:r>
        <w:t>PMWeb</w:t>
      </w:r>
      <w:proofErr w:type="spellEnd"/>
      <w:proofErr w:type="gramEnd"/>
      <w:r>
        <w:t xml:space="preserve"> Administrator (G. Broderick)</w:t>
      </w:r>
    </w:p>
    <w:p w14:paraId="11E7194B" w14:textId="0EF9C130" w:rsidR="00AE1717" w:rsidRDefault="00AE1717" w:rsidP="00F609B2">
      <w:pPr>
        <w:pStyle w:val="ListParagraph"/>
        <w:numPr>
          <w:ilvl w:val="1"/>
          <w:numId w:val="9"/>
        </w:numPr>
        <w:spacing w:after="0" w:line="240" w:lineRule="auto"/>
      </w:pPr>
      <w:r>
        <w:t xml:space="preserve">Budget is developed by </w:t>
      </w:r>
      <w:r w:rsidR="008413AB">
        <w:t>department</w:t>
      </w:r>
    </w:p>
    <w:p w14:paraId="69C20A84" w14:textId="2E8D5500" w:rsidR="00AE1717" w:rsidRDefault="008413AB" w:rsidP="00F609B2">
      <w:pPr>
        <w:pStyle w:val="ListParagraph"/>
        <w:numPr>
          <w:ilvl w:val="1"/>
          <w:numId w:val="9"/>
        </w:numPr>
        <w:spacing w:after="0" w:line="240" w:lineRule="auto"/>
      </w:pPr>
      <w:r>
        <w:t>Department</w:t>
      </w:r>
      <w:r w:rsidR="00AE1717">
        <w:t xml:space="preserve"> inputs budget request into PM Web</w:t>
      </w:r>
    </w:p>
    <w:p w14:paraId="541A539A" w14:textId="14D593FC" w:rsidR="00AE1717" w:rsidRDefault="00AE1717" w:rsidP="00F609B2">
      <w:pPr>
        <w:pStyle w:val="ListParagraph"/>
        <w:numPr>
          <w:ilvl w:val="1"/>
          <w:numId w:val="9"/>
        </w:numPr>
        <w:spacing w:after="0" w:line="240" w:lineRule="auto"/>
      </w:pPr>
      <w:r>
        <w:t>Budget is reviewed and approved by Bill Walter</w:t>
      </w:r>
    </w:p>
    <w:p w14:paraId="11061922" w14:textId="794963B8" w:rsidR="00AE1717" w:rsidRDefault="00AE1717" w:rsidP="00F609B2">
      <w:pPr>
        <w:pStyle w:val="ListParagraph"/>
        <w:numPr>
          <w:ilvl w:val="1"/>
          <w:numId w:val="9"/>
        </w:numPr>
        <w:spacing w:after="0" w:line="240" w:lineRule="auto"/>
      </w:pPr>
      <w:r>
        <w:t>Budget is reviewed and approved by Capital Planning (elevated to Brian Raymond)</w:t>
      </w:r>
    </w:p>
    <w:p w14:paraId="31FEED31" w14:textId="0D6AFBDC" w:rsidR="00AE1717" w:rsidRDefault="00AE1717" w:rsidP="00F609B2">
      <w:pPr>
        <w:pStyle w:val="ListParagraph"/>
        <w:numPr>
          <w:ilvl w:val="1"/>
          <w:numId w:val="9"/>
        </w:numPr>
        <w:spacing w:after="0" w:line="240" w:lineRule="auto"/>
      </w:pPr>
      <w:r>
        <w:t xml:space="preserve">WBS Element is created in </w:t>
      </w:r>
      <w:r w:rsidR="00F609B2">
        <w:t>SAP and manually added to Project record by Capital Planning</w:t>
      </w:r>
    </w:p>
    <w:p w14:paraId="387DD74A" w14:textId="7F0A09A9" w:rsidR="00AE1717" w:rsidRDefault="003C5993" w:rsidP="00F609B2">
      <w:pPr>
        <w:pStyle w:val="ListParagraph"/>
        <w:numPr>
          <w:ilvl w:val="1"/>
          <w:numId w:val="9"/>
        </w:numPr>
        <w:spacing w:after="0" w:line="240" w:lineRule="auto"/>
      </w:pPr>
      <w:r>
        <w:t>OFAA/Capital Planning</w:t>
      </w:r>
      <w:r w:rsidR="00AE1717">
        <w:t xml:space="preserve"> move costs from </w:t>
      </w:r>
      <w:r w:rsidR="00F609B2">
        <w:t>Operating Account</w:t>
      </w:r>
      <w:r w:rsidR="00AE1717">
        <w:t xml:space="preserve"> if necessary</w:t>
      </w:r>
    </w:p>
    <w:p w14:paraId="2D2710A7" w14:textId="77777777" w:rsidR="00B149F5" w:rsidRDefault="00AE1717" w:rsidP="00B149F5">
      <w:pPr>
        <w:pStyle w:val="ListParagraph"/>
        <w:numPr>
          <w:ilvl w:val="1"/>
          <w:numId w:val="9"/>
        </w:numPr>
        <w:spacing w:after="0" w:line="240" w:lineRule="auto"/>
      </w:pPr>
      <w:r>
        <w:t>Budget added to Reserve schedule for funding &amp; added to capital plan</w:t>
      </w:r>
    </w:p>
    <w:p w14:paraId="38557665" w14:textId="0648AD25" w:rsidR="004F2E5F" w:rsidRDefault="00E6681D" w:rsidP="00B149F5">
      <w:pPr>
        <w:pStyle w:val="ListParagraph"/>
        <w:numPr>
          <w:ilvl w:val="1"/>
          <w:numId w:val="9"/>
        </w:numPr>
        <w:spacing w:after="0" w:line="240" w:lineRule="auto"/>
      </w:pPr>
      <w:r>
        <w:t>FSRs</w:t>
      </w:r>
      <w:r w:rsidR="00032F35" w:rsidRPr="00032F35">
        <w:t xml:space="preserve"> can be created via </w:t>
      </w:r>
      <w:proofErr w:type="spellStart"/>
      <w:r w:rsidR="00032F35" w:rsidRPr="00032F35">
        <w:t>PMWeb</w:t>
      </w:r>
      <w:proofErr w:type="spellEnd"/>
      <w:r w:rsidR="00032F35" w:rsidRPr="00032F35">
        <w:t xml:space="preserve"> Work Order Entry module in CAMMS</w:t>
      </w:r>
      <w:r w:rsidR="00032F35">
        <w:t xml:space="preserve"> for in-house labor &amp; stock.</w:t>
      </w:r>
    </w:p>
    <w:p w14:paraId="02FCCD60" w14:textId="77777777" w:rsidR="00B149F5" w:rsidRPr="00B149F5" w:rsidRDefault="00B149F5" w:rsidP="00B149F5">
      <w:pPr>
        <w:pStyle w:val="ListParagraph"/>
        <w:spacing w:after="0" w:line="240" w:lineRule="auto"/>
        <w:ind w:firstLine="0"/>
        <w:rPr>
          <w:bCs/>
        </w:rPr>
      </w:pPr>
    </w:p>
    <w:p w14:paraId="6814EA59" w14:textId="547D30B4" w:rsidR="00B149F5" w:rsidRPr="00B149F5" w:rsidRDefault="00B149F5" w:rsidP="00B149F5">
      <w:pPr>
        <w:spacing w:after="0" w:line="240" w:lineRule="auto"/>
        <w:ind w:left="0" w:hanging="10"/>
        <w:rPr>
          <w:b/>
        </w:rPr>
      </w:pPr>
      <w:r w:rsidRPr="00B149F5">
        <w:rPr>
          <w:b/>
        </w:rPr>
        <w:t xml:space="preserve">Planned Maintenance – </w:t>
      </w:r>
      <w:r w:rsidRPr="00B149F5">
        <w:rPr>
          <w:bCs/>
        </w:rPr>
        <w:t>Major repairs and replacements, scheduled in advance, based on end-of-life</w:t>
      </w:r>
      <w:r w:rsidRPr="00B149F5">
        <w:rPr>
          <w:bCs/>
        </w:rPr>
        <w:t xml:space="preserve"> a</w:t>
      </w:r>
      <w:r w:rsidRPr="00B149F5">
        <w:rPr>
          <w:bCs/>
        </w:rPr>
        <w:t>nd/or usage patterns to prevent failures and disruptions to operations.</w:t>
      </w:r>
      <w:r w:rsidRPr="00B149F5">
        <w:rPr>
          <w:b/>
        </w:rPr>
        <w:t xml:space="preserve"> </w:t>
      </w:r>
    </w:p>
    <w:p w14:paraId="056F5578" w14:textId="77777777" w:rsidR="00B149F5" w:rsidRPr="00B149F5" w:rsidRDefault="00B149F5" w:rsidP="00B149F5">
      <w:pPr>
        <w:pStyle w:val="ListParagraph"/>
        <w:spacing w:after="0" w:line="240" w:lineRule="auto"/>
        <w:ind w:firstLine="0"/>
        <w:rPr>
          <w:bCs/>
        </w:rPr>
      </w:pPr>
    </w:p>
    <w:p w14:paraId="1B2E8DC0" w14:textId="035E6F08" w:rsidR="00B149F5" w:rsidRPr="00B149F5" w:rsidRDefault="00B149F5" w:rsidP="00B149F5">
      <w:pPr>
        <w:spacing w:after="0" w:line="240" w:lineRule="auto"/>
        <w:rPr>
          <w:bCs/>
        </w:rPr>
      </w:pPr>
      <w:r w:rsidRPr="00B149F5">
        <w:rPr>
          <w:bCs/>
        </w:rPr>
        <w:t>Cost: &gt; $</w:t>
      </w:r>
      <w:r>
        <w:rPr>
          <w:bCs/>
        </w:rPr>
        <w:t>10</w:t>
      </w:r>
      <w:r w:rsidRPr="00B149F5">
        <w:rPr>
          <w:bCs/>
        </w:rPr>
        <w:t>0K</w:t>
      </w:r>
    </w:p>
    <w:p w14:paraId="6400B838" w14:textId="7BD08048" w:rsidR="00B149F5" w:rsidRPr="00B149F5" w:rsidRDefault="00B149F5" w:rsidP="00B149F5">
      <w:pPr>
        <w:spacing w:after="0" w:line="240" w:lineRule="auto"/>
        <w:rPr>
          <w:bCs/>
        </w:rPr>
      </w:pPr>
      <w:r w:rsidRPr="00B149F5">
        <w:rPr>
          <w:bCs/>
        </w:rPr>
        <w:t>Account Structure: WBS (Capital)</w:t>
      </w:r>
    </w:p>
    <w:p w14:paraId="0AA82266" w14:textId="77777777" w:rsidR="00B149F5" w:rsidRPr="00B149F5" w:rsidRDefault="00B149F5" w:rsidP="00B149F5">
      <w:pPr>
        <w:spacing w:after="0" w:line="240" w:lineRule="auto"/>
        <w:rPr>
          <w:bCs/>
        </w:rPr>
      </w:pPr>
    </w:p>
    <w:p w14:paraId="3B1F3347" w14:textId="77777777" w:rsidR="00B149F5" w:rsidRDefault="00B149F5" w:rsidP="00B149F5">
      <w:pPr>
        <w:spacing w:after="0" w:line="240" w:lineRule="auto"/>
        <w:ind w:left="0" w:firstLine="0"/>
        <w:rPr>
          <w:bCs/>
        </w:rPr>
      </w:pPr>
      <w:r w:rsidRPr="00B149F5">
        <w:rPr>
          <w:bCs/>
        </w:rPr>
        <w:t xml:space="preserve">The most effective way to plan, prioritize, and fund facilities projects is through the annual asset renewal process. This process is designed to identify and schedule </w:t>
      </w:r>
      <w:r w:rsidRPr="00B149F5">
        <w:rPr>
          <w:bCs/>
        </w:rPr>
        <w:t>the end</w:t>
      </w:r>
      <w:r w:rsidRPr="00B149F5">
        <w:rPr>
          <w:bCs/>
        </w:rPr>
        <w:t xml:space="preserve"> of lifecycle equipment and infrastructure before they become urgent or result in system failures. While emergencies can’t always be avoided, a strong asset renewal strategy can significantly reduce their frequency by proactively addressing aging infrastructure and equipment. </w:t>
      </w:r>
    </w:p>
    <w:p w14:paraId="6E5C23CD" w14:textId="77777777" w:rsidR="00B149F5" w:rsidRDefault="00B149F5" w:rsidP="00B149F5">
      <w:pPr>
        <w:spacing w:after="0" w:line="240" w:lineRule="auto"/>
        <w:ind w:left="0" w:firstLine="0"/>
        <w:rPr>
          <w:bCs/>
        </w:rPr>
      </w:pPr>
    </w:p>
    <w:p w14:paraId="6F3C65AA" w14:textId="36FEF725" w:rsidR="00B149F5" w:rsidRPr="00B149F5" w:rsidRDefault="00B149F5" w:rsidP="00B149F5">
      <w:pPr>
        <w:spacing w:after="0" w:line="240" w:lineRule="auto"/>
        <w:ind w:left="0" w:firstLine="0"/>
        <w:rPr>
          <w:bCs/>
        </w:rPr>
      </w:pPr>
      <w:r w:rsidRPr="00B149F5">
        <w:rPr>
          <w:bCs/>
        </w:rPr>
        <w:t>The asset renewal process is integrated into the annual budget submission cycle, managed by Central Operations, which typically occurs between October and December. Departments are encouraged to participate actively in this process to ensure critical needs are captured early and represented in the request process so that they can be aligned with available funding. Funding approvals for the annual asset renewal process are generally issued in January/February.</w:t>
      </w:r>
    </w:p>
    <w:p w14:paraId="4CC0ABD2" w14:textId="77777777" w:rsidR="00B149F5" w:rsidRDefault="00B149F5" w:rsidP="00B149F5">
      <w:pPr>
        <w:spacing w:after="0" w:line="240" w:lineRule="auto"/>
      </w:pPr>
    </w:p>
    <w:sectPr w:rsidR="00B149F5">
      <w:headerReference w:type="default" r:id="rId9"/>
      <w:pgSz w:w="12240" w:h="15840"/>
      <w:pgMar w:top="1481" w:right="1451" w:bottom="160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0770" w14:textId="77777777" w:rsidR="002339A5" w:rsidRDefault="002339A5" w:rsidP="002339A5">
      <w:pPr>
        <w:spacing w:after="0" w:line="240" w:lineRule="auto"/>
      </w:pPr>
      <w:r>
        <w:separator/>
      </w:r>
    </w:p>
  </w:endnote>
  <w:endnote w:type="continuationSeparator" w:id="0">
    <w:p w14:paraId="66D907E1" w14:textId="77777777" w:rsidR="002339A5" w:rsidRDefault="002339A5" w:rsidP="00233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13146" w14:textId="77777777" w:rsidR="002339A5" w:rsidRDefault="002339A5" w:rsidP="002339A5">
      <w:pPr>
        <w:spacing w:after="0" w:line="240" w:lineRule="auto"/>
      </w:pPr>
      <w:r>
        <w:separator/>
      </w:r>
    </w:p>
  </w:footnote>
  <w:footnote w:type="continuationSeparator" w:id="0">
    <w:p w14:paraId="7F92761B" w14:textId="77777777" w:rsidR="002339A5" w:rsidRDefault="002339A5" w:rsidP="00233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EAF4" w14:textId="2E3B3066" w:rsidR="002339A5" w:rsidRDefault="002339A5" w:rsidP="002339A5">
    <w:pPr>
      <w:pStyle w:val="Header"/>
      <w:jc w:val="right"/>
      <w:rPr>
        <w:b/>
        <w:sz w:val="20"/>
        <w:szCs w:val="20"/>
      </w:rPr>
    </w:pPr>
    <w:bookmarkStart w:id="0" w:name="_Hlk178941721"/>
    <w:r>
      <w:rPr>
        <w:noProof/>
        <w:lang w:eastAsia="zh-CN"/>
      </w:rPr>
      <w:drawing>
        <wp:anchor distT="0" distB="0" distL="114300" distR="114300" simplePos="0" relativeHeight="251658240" behindDoc="1" locked="0" layoutInCell="1" allowOverlap="1" wp14:anchorId="59E1B14B" wp14:editId="7E7C33EB">
          <wp:simplePos x="0" y="0"/>
          <wp:positionH relativeFrom="margin">
            <wp:posOffset>-19050</wp:posOffset>
          </wp:positionH>
          <wp:positionV relativeFrom="paragraph">
            <wp:posOffset>3166</wp:posOffset>
          </wp:positionV>
          <wp:extent cx="1284605" cy="570865"/>
          <wp:effectExtent l="0" t="0" r="0" b="635"/>
          <wp:wrapTight wrapText="bothSides">
            <wp:wrapPolygon edited="0">
              <wp:start x="0" y="0"/>
              <wp:lineTo x="0" y="20903"/>
              <wp:lineTo x="21141" y="20903"/>
              <wp:lineTo x="21141" y="0"/>
              <wp:lineTo x="0" y="0"/>
            </wp:wrapPolygon>
          </wp:wrapTight>
          <wp:docPr id="831340649" name="Picture 831340649"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40649" name="Picture 831340649" descr="A red sign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4605" cy="570865"/>
                  </a:xfrm>
                  <a:prstGeom prst="rect">
                    <a:avLst/>
                  </a:prstGeom>
                </pic:spPr>
              </pic:pic>
            </a:graphicData>
          </a:graphic>
        </wp:anchor>
      </w:drawing>
    </w:r>
    <w:r>
      <w:rPr>
        <w:b/>
        <w:sz w:val="20"/>
        <w:szCs w:val="20"/>
      </w:rPr>
      <w:t>Policies and Procedures</w:t>
    </w:r>
  </w:p>
  <w:p w14:paraId="1575A810" w14:textId="32836F90" w:rsidR="002339A5" w:rsidRDefault="002339A5" w:rsidP="002339A5">
    <w:pPr>
      <w:pStyle w:val="Header"/>
      <w:jc w:val="right"/>
      <w:rPr>
        <w:b/>
        <w:sz w:val="20"/>
        <w:szCs w:val="20"/>
      </w:rPr>
    </w:pPr>
    <w:r>
      <w:rPr>
        <w:b/>
        <w:sz w:val="20"/>
        <w:szCs w:val="20"/>
      </w:rPr>
      <w:t>Maintenance &amp; Project Account Request</w:t>
    </w:r>
    <w:r w:rsidR="007C16E8">
      <w:rPr>
        <w:b/>
        <w:sz w:val="20"/>
        <w:szCs w:val="20"/>
      </w:rPr>
      <w:t xml:space="preserve"> (Non-NEIDL)</w:t>
    </w:r>
  </w:p>
  <w:p w14:paraId="2824FE44" w14:textId="77777777" w:rsidR="002339A5" w:rsidRDefault="002339A5" w:rsidP="002339A5">
    <w:pPr>
      <w:pStyle w:val="Header"/>
      <w:rPr>
        <w:b/>
        <w:sz w:val="20"/>
        <w:szCs w:val="20"/>
      </w:rPr>
    </w:pPr>
  </w:p>
  <w:p w14:paraId="2A48C40F" w14:textId="77777777" w:rsidR="007C16E8" w:rsidRDefault="007C16E8" w:rsidP="002339A5">
    <w:pPr>
      <w:pStyle w:val="Header"/>
      <w:rPr>
        <w:b/>
        <w:sz w:val="20"/>
        <w:szCs w:val="20"/>
      </w:rPr>
    </w:pPr>
  </w:p>
  <w:p w14:paraId="35834F89" w14:textId="5B7DF904" w:rsidR="002339A5" w:rsidRPr="002339A5" w:rsidRDefault="002339A5">
    <w:pPr>
      <w:pStyle w:val="Header"/>
      <w:rPr>
        <w:sz w:val="20"/>
        <w:szCs w:val="20"/>
      </w:rPr>
    </w:pPr>
    <w:r w:rsidRPr="002339A5">
      <w:rPr>
        <w:sz w:val="20"/>
        <w:szCs w:val="20"/>
      </w:rPr>
      <w:t>Operations, Fiscal Analysis &amp; Analytics</w:t>
    </w:r>
    <w:bookmarkEnd w:id="0"/>
  </w:p>
  <w:p w14:paraId="09733B6F" w14:textId="77777777" w:rsidR="002339A5" w:rsidRDefault="00233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C42"/>
    <w:multiLevelType w:val="hybridMultilevel"/>
    <w:tmpl w:val="94C6FE1E"/>
    <w:lvl w:ilvl="0" w:tplc="7280346E">
      <w:start w:val="1"/>
      <w:numFmt w:val="bullet"/>
      <w:lvlText w:val="•"/>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3C66E8">
      <w:start w:val="1"/>
      <w:numFmt w:val="bullet"/>
      <w:lvlText w:val="o"/>
      <w:lvlJc w:val="left"/>
      <w:pPr>
        <w:ind w:left="1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9817EE">
      <w:start w:val="1"/>
      <w:numFmt w:val="bullet"/>
      <w:lvlText w:val="▪"/>
      <w:lvlJc w:val="left"/>
      <w:pPr>
        <w:ind w:left="1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D892EA">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82C94C">
      <w:start w:val="1"/>
      <w:numFmt w:val="bullet"/>
      <w:lvlText w:val="o"/>
      <w:lvlJc w:val="left"/>
      <w:pPr>
        <w:ind w:left="3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12818E">
      <w:start w:val="1"/>
      <w:numFmt w:val="bullet"/>
      <w:lvlText w:val="▪"/>
      <w:lvlJc w:val="left"/>
      <w:pPr>
        <w:ind w:left="3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A89FA6">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943D2A">
      <w:start w:val="1"/>
      <w:numFmt w:val="bullet"/>
      <w:lvlText w:val="o"/>
      <w:lvlJc w:val="left"/>
      <w:pPr>
        <w:ind w:left="5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4465A4">
      <w:start w:val="1"/>
      <w:numFmt w:val="bullet"/>
      <w:lvlText w:val="▪"/>
      <w:lvlJc w:val="left"/>
      <w:pPr>
        <w:ind w:left="61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183CA9"/>
    <w:multiLevelType w:val="hybridMultilevel"/>
    <w:tmpl w:val="BFCA5530"/>
    <w:lvl w:ilvl="0" w:tplc="917267BE">
      <w:start w:val="1"/>
      <w:numFmt w:val="bullet"/>
      <w:lvlText w:val="o"/>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6A41C70">
      <w:start w:val="1"/>
      <w:numFmt w:val="decimal"/>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44206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5892E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806D6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9EA0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5078D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32CE4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C80DC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222FA9"/>
    <w:multiLevelType w:val="hybridMultilevel"/>
    <w:tmpl w:val="347CD5F0"/>
    <w:lvl w:ilvl="0" w:tplc="E45A0BE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5ED018">
      <w:start w:val="6"/>
      <w:numFmt w:val="decimal"/>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46E4F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603F5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28FE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D0E38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A46A1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7ADA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4C7CB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E66677"/>
    <w:multiLevelType w:val="hybridMultilevel"/>
    <w:tmpl w:val="6EF41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370A41"/>
    <w:multiLevelType w:val="hybridMultilevel"/>
    <w:tmpl w:val="5C488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A732D"/>
    <w:multiLevelType w:val="hybridMultilevel"/>
    <w:tmpl w:val="400C9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16780A"/>
    <w:multiLevelType w:val="hybridMultilevel"/>
    <w:tmpl w:val="FAF2B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6A64E0"/>
    <w:multiLevelType w:val="hybridMultilevel"/>
    <w:tmpl w:val="64347C20"/>
    <w:lvl w:ilvl="0" w:tplc="7736D3D8">
      <w:start w:val="1"/>
      <w:numFmt w:val="bullet"/>
      <w:lvlText w:val="o"/>
      <w:lvlJc w:val="left"/>
      <w:pPr>
        <w:ind w:left="12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7AAA85A">
      <w:start w:val="1"/>
      <w:numFmt w:val="bullet"/>
      <w:lvlText w:val="•"/>
      <w:lvlJc w:val="left"/>
      <w:pPr>
        <w:ind w:left="1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56341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16F8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4826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9AE1D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EA46A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0C368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4E56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9150555"/>
    <w:multiLevelType w:val="hybridMultilevel"/>
    <w:tmpl w:val="68CE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F8031C"/>
    <w:multiLevelType w:val="hybridMultilevel"/>
    <w:tmpl w:val="F08CD124"/>
    <w:lvl w:ilvl="0" w:tplc="19368E20">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7CAEA0">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326F060">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CDEC04C">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0AAC0E8">
      <w:start w:val="1"/>
      <w:numFmt w:val="bullet"/>
      <w:lvlText w:val="o"/>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D409A26">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C8EDD9E">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46AE672">
      <w:start w:val="1"/>
      <w:numFmt w:val="bullet"/>
      <w:lvlText w:val="o"/>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D3C509C">
      <w:start w:val="1"/>
      <w:numFmt w:val="bullet"/>
      <w:lvlText w:val="▪"/>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088846794">
    <w:abstractNumId w:val="1"/>
  </w:num>
  <w:num w:numId="2" w16cid:durableId="841508317">
    <w:abstractNumId w:val="2"/>
  </w:num>
  <w:num w:numId="3" w16cid:durableId="904799097">
    <w:abstractNumId w:val="0"/>
  </w:num>
  <w:num w:numId="4" w16cid:durableId="1811289422">
    <w:abstractNumId w:val="9"/>
  </w:num>
  <w:num w:numId="5" w16cid:durableId="971834381">
    <w:abstractNumId w:val="7"/>
  </w:num>
  <w:num w:numId="6" w16cid:durableId="1854299607">
    <w:abstractNumId w:val="4"/>
  </w:num>
  <w:num w:numId="7" w16cid:durableId="196508358">
    <w:abstractNumId w:val="6"/>
  </w:num>
  <w:num w:numId="8" w16cid:durableId="106777221">
    <w:abstractNumId w:val="3"/>
  </w:num>
  <w:num w:numId="9" w16cid:durableId="759836062">
    <w:abstractNumId w:val="5"/>
  </w:num>
  <w:num w:numId="10" w16cid:durableId="20161789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9F3"/>
    <w:rsid w:val="00032F35"/>
    <w:rsid w:val="000D27E6"/>
    <w:rsid w:val="000E2CE5"/>
    <w:rsid w:val="001B03DA"/>
    <w:rsid w:val="00206138"/>
    <w:rsid w:val="002339A5"/>
    <w:rsid w:val="00273527"/>
    <w:rsid w:val="002B78E7"/>
    <w:rsid w:val="002C4531"/>
    <w:rsid w:val="00307136"/>
    <w:rsid w:val="003C5993"/>
    <w:rsid w:val="003F3A0E"/>
    <w:rsid w:val="004F2E5F"/>
    <w:rsid w:val="00535A99"/>
    <w:rsid w:val="00543ADB"/>
    <w:rsid w:val="005558F4"/>
    <w:rsid w:val="005748CF"/>
    <w:rsid w:val="00580E3F"/>
    <w:rsid w:val="006E7ADB"/>
    <w:rsid w:val="007063C2"/>
    <w:rsid w:val="007309D5"/>
    <w:rsid w:val="00743A32"/>
    <w:rsid w:val="00750B73"/>
    <w:rsid w:val="007C16E8"/>
    <w:rsid w:val="007D255A"/>
    <w:rsid w:val="007F3747"/>
    <w:rsid w:val="008413AB"/>
    <w:rsid w:val="008B6D76"/>
    <w:rsid w:val="00A52EC3"/>
    <w:rsid w:val="00A751C1"/>
    <w:rsid w:val="00AA3F27"/>
    <w:rsid w:val="00AB49F3"/>
    <w:rsid w:val="00AE1717"/>
    <w:rsid w:val="00AE2D97"/>
    <w:rsid w:val="00B149F5"/>
    <w:rsid w:val="00BF3BA2"/>
    <w:rsid w:val="00C473BC"/>
    <w:rsid w:val="00D61A10"/>
    <w:rsid w:val="00D82DE8"/>
    <w:rsid w:val="00DC264A"/>
    <w:rsid w:val="00E6681D"/>
    <w:rsid w:val="00F609B2"/>
    <w:rsid w:val="00FB7D0B"/>
    <w:rsid w:val="00FE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C95800"/>
  <w15:docId w15:val="{922FE579-D2B0-42C7-9FF7-C9E999C7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61" w:lineRule="auto"/>
      <w:ind w:left="370" w:hanging="37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2" w:line="259" w:lineRule="auto"/>
      <w:ind w:left="193"/>
      <w:outlineLvl w:val="0"/>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character" w:styleId="CommentReference">
    <w:name w:val="annotation reference"/>
    <w:basedOn w:val="DefaultParagraphFont"/>
    <w:uiPriority w:val="99"/>
    <w:semiHidden/>
    <w:unhideWhenUsed/>
    <w:rsid w:val="00A751C1"/>
    <w:rPr>
      <w:sz w:val="16"/>
      <w:szCs w:val="16"/>
    </w:rPr>
  </w:style>
  <w:style w:type="paragraph" w:styleId="CommentText">
    <w:name w:val="annotation text"/>
    <w:basedOn w:val="Normal"/>
    <w:link w:val="CommentTextChar"/>
    <w:uiPriority w:val="99"/>
    <w:unhideWhenUsed/>
    <w:rsid w:val="00A751C1"/>
    <w:pPr>
      <w:spacing w:line="240" w:lineRule="auto"/>
    </w:pPr>
    <w:rPr>
      <w:sz w:val="20"/>
      <w:szCs w:val="20"/>
    </w:rPr>
  </w:style>
  <w:style w:type="character" w:customStyle="1" w:styleId="CommentTextChar">
    <w:name w:val="Comment Text Char"/>
    <w:basedOn w:val="DefaultParagraphFont"/>
    <w:link w:val="CommentText"/>
    <w:uiPriority w:val="99"/>
    <w:rsid w:val="00A751C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751C1"/>
    <w:rPr>
      <w:b/>
      <w:bCs/>
    </w:rPr>
  </w:style>
  <w:style w:type="character" w:customStyle="1" w:styleId="CommentSubjectChar">
    <w:name w:val="Comment Subject Char"/>
    <w:basedOn w:val="CommentTextChar"/>
    <w:link w:val="CommentSubject"/>
    <w:uiPriority w:val="99"/>
    <w:semiHidden/>
    <w:rsid w:val="00A751C1"/>
    <w:rPr>
      <w:rFonts w:ascii="Calibri" w:eastAsia="Calibri" w:hAnsi="Calibri" w:cs="Calibri"/>
      <w:b/>
      <w:bCs/>
      <w:color w:val="000000"/>
      <w:sz w:val="20"/>
      <w:szCs w:val="20"/>
    </w:rPr>
  </w:style>
  <w:style w:type="paragraph" w:styleId="ListParagraph">
    <w:name w:val="List Paragraph"/>
    <w:basedOn w:val="Normal"/>
    <w:uiPriority w:val="34"/>
    <w:qFormat/>
    <w:rsid w:val="00AE1717"/>
    <w:pPr>
      <w:ind w:left="720"/>
      <w:contextualSpacing/>
    </w:pPr>
  </w:style>
  <w:style w:type="character" w:styleId="Hyperlink">
    <w:name w:val="Hyperlink"/>
    <w:basedOn w:val="DefaultParagraphFont"/>
    <w:uiPriority w:val="99"/>
    <w:unhideWhenUsed/>
    <w:rsid w:val="00580E3F"/>
    <w:rPr>
      <w:color w:val="467886" w:themeColor="hyperlink"/>
      <w:u w:val="single"/>
    </w:rPr>
  </w:style>
  <w:style w:type="character" w:styleId="UnresolvedMention">
    <w:name w:val="Unresolved Mention"/>
    <w:basedOn w:val="DefaultParagraphFont"/>
    <w:uiPriority w:val="99"/>
    <w:semiHidden/>
    <w:unhideWhenUsed/>
    <w:rsid w:val="00580E3F"/>
    <w:rPr>
      <w:color w:val="605E5C"/>
      <w:shd w:val="clear" w:color="auto" w:fill="E1DFDD"/>
    </w:rPr>
  </w:style>
  <w:style w:type="paragraph" w:styleId="Header">
    <w:name w:val="header"/>
    <w:basedOn w:val="Normal"/>
    <w:link w:val="HeaderChar"/>
    <w:uiPriority w:val="99"/>
    <w:unhideWhenUsed/>
    <w:rsid w:val="00233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9A5"/>
    <w:rPr>
      <w:rFonts w:ascii="Calibri" w:eastAsia="Calibri" w:hAnsi="Calibri" w:cs="Calibri"/>
      <w:color w:val="000000"/>
      <w:sz w:val="22"/>
    </w:rPr>
  </w:style>
  <w:style w:type="paragraph" w:styleId="Footer">
    <w:name w:val="footer"/>
    <w:basedOn w:val="Normal"/>
    <w:link w:val="FooterChar"/>
    <w:uiPriority w:val="99"/>
    <w:unhideWhenUsed/>
    <w:rsid w:val="00233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9A5"/>
    <w:rPr>
      <w:rFonts w:ascii="Calibri" w:eastAsia="Calibri" w:hAnsi="Calibri" w:cs="Calibri"/>
      <w:color w:val="000000"/>
      <w:sz w:val="22"/>
    </w:rPr>
  </w:style>
  <w:style w:type="character" w:styleId="FollowedHyperlink">
    <w:name w:val="FollowedHyperlink"/>
    <w:basedOn w:val="DefaultParagraphFont"/>
    <w:uiPriority w:val="99"/>
    <w:semiHidden/>
    <w:unhideWhenUsed/>
    <w:rsid w:val="00AE2D97"/>
    <w:rPr>
      <w:color w:val="96607D" w:themeColor="followedHyperlink"/>
      <w:u w:val="single"/>
    </w:rPr>
  </w:style>
  <w:style w:type="paragraph" w:styleId="Revision">
    <w:name w:val="Revision"/>
    <w:hidden/>
    <w:uiPriority w:val="99"/>
    <w:semiHidden/>
    <w:rsid w:val="00535A99"/>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271717">
      <w:bodyDiv w:val="1"/>
      <w:marLeft w:val="0"/>
      <w:marRight w:val="0"/>
      <w:marTop w:val="0"/>
      <w:marBottom w:val="0"/>
      <w:divBdr>
        <w:top w:val="none" w:sz="0" w:space="0" w:color="auto"/>
        <w:left w:val="none" w:sz="0" w:space="0" w:color="auto"/>
        <w:bottom w:val="none" w:sz="0" w:space="0" w:color="auto"/>
        <w:right w:val="none" w:sz="0" w:space="0" w:color="auto"/>
      </w:divBdr>
    </w:div>
    <w:div w:id="1742747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u.edu/cpo/emergency-maintenance-funding-request/" TargetMode="External"/><Relationship Id="rId3" Type="http://schemas.openxmlformats.org/officeDocument/2006/relationships/settings" Target="settings.xml"/><Relationship Id="rId7" Type="http://schemas.openxmlformats.org/officeDocument/2006/relationships/hyperlink" Target="https://facilities.bu.edu/MSRS/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Withelder, Meredith</dc:creator>
  <cp:keywords/>
  <cp:lastModifiedBy>Hartigan, Gretchen</cp:lastModifiedBy>
  <cp:revision>4</cp:revision>
  <dcterms:created xsi:type="dcterms:W3CDTF">2025-06-30T15:39:00Z</dcterms:created>
  <dcterms:modified xsi:type="dcterms:W3CDTF">2025-08-11T17:47:00Z</dcterms:modified>
</cp:coreProperties>
</file>