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86CC" w14:textId="78A0E618" w:rsidR="00B150DB" w:rsidRPr="001F3EF0" w:rsidRDefault="00B150DB" w:rsidP="00B150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F3EF0">
        <w:rPr>
          <w:rFonts w:asciiTheme="minorHAnsi" w:hAnsiTheme="minorHAnsi" w:cstheme="minorHAnsi"/>
          <w:b/>
          <w:bCs/>
          <w:sz w:val="22"/>
          <w:szCs w:val="22"/>
        </w:rPr>
        <w:t xml:space="preserve">MET </w:t>
      </w:r>
      <w:r w:rsidR="007066F8" w:rsidRPr="001F3EF0">
        <w:rPr>
          <w:rFonts w:asciiTheme="minorHAnsi" w:hAnsiTheme="minorHAnsi" w:cstheme="minorHAnsi"/>
          <w:b/>
          <w:bCs/>
          <w:sz w:val="22"/>
          <w:szCs w:val="22"/>
        </w:rPr>
        <w:t>Travel Policy</w:t>
      </w:r>
      <w:r w:rsidRPr="001F3EF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8556F">
        <w:rPr>
          <w:rFonts w:asciiTheme="minorHAnsi" w:hAnsiTheme="minorHAnsi" w:cstheme="minorHAnsi"/>
          <w:b/>
          <w:bCs/>
          <w:sz w:val="22"/>
          <w:szCs w:val="22"/>
        </w:rPr>
        <w:t>Oct. 2</w:t>
      </w:r>
      <w:bookmarkStart w:id="0" w:name="_GoBack"/>
      <w:bookmarkEnd w:id="0"/>
      <w:r w:rsidR="006D2A33" w:rsidRPr="001F3EF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F3EF0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</w:p>
    <w:p w14:paraId="46D60352" w14:textId="288D7251" w:rsidR="00B150DB" w:rsidRPr="001F3EF0" w:rsidRDefault="00B150DB" w:rsidP="00B150D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F3E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C88117" w14:textId="0344A8D6" w:rsidR="00914AE8" w:rsidRPr="001F3EF0" w:rsidRDefault="00914AE8" w:rsidP="00CD1D65">
      <w:pPr>
        <w:rPr>
          <w:rFonts w:asciiTheme="minorHAnsi" w:hAnsiTheme="minorHAnsi" w:cstheme="minorHAnsi"/>
          <w:bCs/>
          <w:shd w:val="clear" w:color="auto" w:fill="FAF9F8"/>
        </w:rPr>
      </w:pPr>
      <w:r w:rsidRPr="001F3EF0">
        <w:rPr>
          <w:rFonts w:asciiTheme="minorHAnsi" w:hAnsiTheme="minorHAnsi" w:cstheme="minorHAnsi"/>
          <w:bCs/>
          <w:shd w:val="clear" w:color="auto" w:fill="FAF9F8"/>
        </w:rPr>
        <w:t xml:space="preserve">In addition to the University’s Travel policy, below please find travel procedures that are specific </w:t>
      </w:r>
      <w:r w:rsidR="00EF027D" w:rsidRPr="001F3EF0">
        <w:rPr>
          <w:rFonts w:asciiTheme="minorHAnsi" w:hAnsiTheme="minorHAnsi" w:cstheme="minorHAnsi"/>
          <w:bCs/>
          <w:shd w:val="clear" w:color="auto" w:fill="FAF9F8"/>
        </w:rPr>
        <w:t>considerations</w:t>
      </w:r>
      <w:r w:rsidRPr="001F3EF0">
        <w:rPr>
          <w:rFonts w:asciiTheme="minorHAnsi" w:hAnsiTheme="minorHAnsi" w:cstheme="minorHAnsi"/>
          <w:bCs/>
          <w:shd w:val="clear" w:color="auto" w:fill="FAF9F8"/>
        </w:rPr>
        <w:t xml:space="preserve"> for MET Faculty and Staff:</w:t>
      </w:r>
    </w:p>
    <w:p w14:paraId="05945297" w14:textId="77777777" w:rsidR="00914AE8" w:rsidRPr="001F3EF0" w:rsidRDefault="00914AE8" w:rsidP="00CD1D65">
      <w:pPr>
        <w:rPr>
          <w:rFonts w:asciiTheme="minorHAnsi" w:hAnsiTheme="minorHAnsi" w:cstheme="minorHAnsi"/>
          <w:bCs/>
          <w:shd w:val="clear" w:color="auto" w:fill="FAF9F8"/>
        </w:rPr>
      </w:pPr>
    </w:p>
    <w:p w14:paraId="1A27813A" w14:textId="557BA242" w:rsidR="00B150DB" w:rsidRPr="001F3EF0" w:rsidRDefault="00B150DB" w:rsidP="00B150DB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0C94BF" w14:textId="5189787F" w:rsidR="00914AE8" w:rsidRPr="001F3EF0" w:rsidRDefault="00914AE8" w:rsidP="00B150DB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3EF0">
        <w:rPr>
          <w:rFonts w:asciiTheme="minorHAnsi" w:hAnsiTheme="minorHAnsi" w:cstheme="minorHAnsi"/>
          <w:b/>
          <w:sz w:val="22"/>
          <w:szCs w:val="22"/>
          <w:u w:val="single"/>
        </w:rPr>
        <w:t>Pre-Approval</w:t>
      </w:r>
    </w:p>
    <w:p w14:paraId="21E07376" w14:textId="77777777" w:rsidR="00914AE8" w:rsidRPr="001F3EF0" w:rsidRDefault="00914AE8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955254" w14:textId="69970C8E" w:rsidR="00B150DB" w:rsidRPr="001F3EF0" w:rsidRDefault="00B150DB" w:rsidP="00B150DB">
      <w:pPr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</w:rPr>
        <w:t>MET faculty</w:t>
      </w:r>
      <w:r w:rsidR="00DC1C8D" w:rsidRPr="001F3EF0">
        <w:rPr>
          <w:rFonts w:asciiTheme="minorHAnsi" w:hAnsiTheme="minorHAnsi" w:cstheme="minorHAnsi"/>
        </w:rPr>
        <w:t>/</w:t>
      </w:r>
      <w:r w:rsidRPr="001F3EF0">
        <w:rPr>
          <w:rFonts w:asciiTheme="minorHAnsi" w:hAnsiTheme="minorHAnsi" w:cstheme="minorHAnsi"/>
        </w:rPr>
        <w:t xml:space="preserve">staff </w:t>
      </w:r>
      <w:r w:rsidR="009478C2" w:rsidRPr="001F3EF0">
        <w:rPr>
          <w:rFonts w:asciiTheme="minorHAnsi" w:hAnsiTheme="minorHAnsi" w:cstheme="minorHAnsi"/>
        </w:rPr>
        <w:t xml:space="preserve">are required to </w:t>
      </w:r>
      <w:r w:rsidRPr="001F3EF0">
        <w:rPr>
          <w:rFonts w:asciiTheme="minorHAnsi" w:hAnsiTheme="minorHAnsi" w:cstheme="minorHAnsi"/>
        </w:rPr>
        <w:t xml:space="preserve">obtain </w:t>
      </w:r>
      <w:r w:rsidRPr="001F3EF0">
        <w:rPr>
          <w:rFonts w:asciiTheme="minorHAnsi" w:hAnsiTheme="minorHAnsi" w:cstheme="minorHAnsi"/>
          <w:b/>
          <w:bCs/>
        </w:rPr>
        <w:t xml:space="preserve">Supervisor/Chair and Dean’s funding pre-approval </w:t>
      </w:r>
      <w:r w:rsidRPr="001F3EF0">
        <w:rPr>
          <w:rFonts w:asciiTheme="minorHAnsi" w:hAnsiTheme="minorHAnsi" w:cstheme="minorHAnsi"/>
        </w:rPr>
        <w:t xml:space="preserve">for all travel using the MET Travel Approval </w:t>
      </w:r>
      <w:r w:rsidR="004453F1" w:rsidRPr="001F3EF0">
        <w:rPr>
          <w:rFonts w:asciiTheme="minorHAnsi" w:hAnsiTheme="minorHAnsi" w:cstheme="minorHAnsi"/>
        </w:rPr>
        <w:t>Form</w:t>
      </w:r>
      <w:r w:rsidRPr="001F3EF0">
        <w:rPr>
          <w:rFonts w:asciiTheme="minorHAnsi" w:hAnsiTheme="minorHAnsi" w:cstheme="minorHAnsi"/>
        </w:rPr>
        <w:t xml:space="preserve"> at the links below.</w:t>
      </w:r>
      <w:r w:rsidR="001A7157" w:rsidRPr="001F3EF0">
        <w:rPr>
          <w:rFonts w:asciiTheme="minorHAnsi" w:hAnsiTheme="minorHAnsi" w:cstheme="minorHAnsi"/>
        </w:rPr>
        <w:t xml:space="preserve"> </w:t>
      </w:r>
      <w:r w:rsidR="001A7157" w:rsidRPr="001F3EF0">
        <w:rPr>
          <w:rFonts w:asciiTheme="minorHAnsi" w:hAnsiTheme="minorHAnsi" w:cstheme="minorHAnsi"/>
          <w:i/>
        </w:rPr>
        <w:t xml:space="preserve">This </w:t>
      </w:r>
      <w:r w:rsidR="00914AE8" w:rsidRPr="001F3EF0">
        <w:rPr>
          <w:rFonts w:asciiTheme="minorHAnsi" w:hAnsiTheme="minorHAnsi" w:cstheme="minorHAnsi"/>
          <w:i/>
        </w:rPr>
        <w:t xml:space="preserve">requirement </w:t>
      </w:r>
      <w:r w:rsidR="001A7157" w:rsidRPr="001F3EF0">
        <w:rPr>
          <w:rFonts w:asciiTheme="minorHAnsi" w:hAnsiTheme="minorHAnsi" w:cstheme="minorHAnsi"/>
          <w:i/>
        </w:rPr>
        <w:t xml:space="preserve">replaces all previous practices of verbal </w:t>
      </w:r>
      <w:r w:rsidR="004453F1" w:rsidRPr="001F3EF0">
        <w:rPr>
          <w:rFonts w:asciiTheme="minorHAnsi" w:hAnsiTheme="minorHAnsi" w:cstheme="minorHAnsi"/>
          <w:i/>
        </w:rPr>
        <w:t>pre-</w:t>
      </w:r>
      <w:r w:rsidR="001A7157" w:rsidRPr="001F3EF0">
        <w:rPr>
          <w:rFonts w:asciiTheme="minorHAnsi" w:hAnsiTheme="minorHAnsi" w:cstheme="minorHAnsi"/>
          <w:i/>
        </w:rPr>
        <w:t xml:space="preserve">approval or </w:t>
      </w:r>
      <w:r w:rsidR="004453F1" w:rsidRPr="001F3EF0">
        <w:rPr>
          <w:rFonts w:asciiTheme="minorHAnsi" w:hAnsiTheme="minorHAnsi" w:cstheme="minorHAnsi"/>
          <w:i/>
        </w:rPr>
        <w:t>pre-</w:t>
      </w:r>
      <w:r w:rsidR="001A7157" w:rsidRPr="001F3EF0">
        <w:rPr>
          <w:rFonts w:asciiTheme="minorHAnsi" w:hAnsiTheme="minorHAnsi" w:cstheme="minorHAnsi"/>
          <w:i/>
        </w:rPr>
        <w:t>approval by email.</w:t>
      </w:r>
      <w:r w:rsidRPr="001F3EF0">
        <w:rPr>
          <w:rFonts w:asciiTheme="minorHAnsi" w:hAnsiTheme="minorHAnsi" w:cstheme="minorHAnsi"/>
        </w:rPr>
        <w:t xml:space="preserve"> </w:t>
      </w:r>
      <w:r w:rsidR="00914AE8" w:rsidRPr="001F3EF0">
        <w:rPr>
          <w:rFonts w:asciiTheme="minorHAnsi" w:hAnsiTheme="minorHAnsi" w:cstheme="minorHAnsi"/>
        </w:rPr>
        <w:t>MET IT recommends use of</w:t>
      </w:r>
      <w:r w:rsidRPr="001F3EF0">
        <w:rPr>
          <w:rFonts w:asciiTheme="minorHAnsi" w:hAnsiTheme="minorHAnsi" w:cstheme="minorHAnsi"/>
        </w:rPr>
        <w:t xml:space="preserve"> Firefox or Chrome, not Internet Explorer, when accessing the Form:</w:t>
      </w:r>
    </w:p>
    <w:p w14:paraId="13844C91" w14:textId="77777777" w:rsidR="00B150DB" w:rsidRPr="001F3EF0" w:rsidRDefault="00B150DB" w:rsidP="00B150DB">
      <w:pPr>
        <w:pStyle w:val="ListParagraph"/>
        <w:rPr>
          <w:rFonts w:asciiTheme="minorHAnsi" w:hAnsiTheme="minorHAnsi" w:cstheme="minorHAnsi"/>
        </w:rPr>
      </w:pPr>
    </w:p>
    <w:p w14:paraId="557A0774" w14:textId="77777777" w:rsidR="00B150DB" w:rsidRPr="001F3EF0" w:rsidRDefault="00B150DB" w:rsidP="001A7157">
      <w:pPr>
        <w:ind w:firstLine="720"/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</w:rPr>
        <w:t xml:space="preserve">Faculty: </w:t>
      </w:r>
      <w:hyperlink r:id="rId8" w:history="1">
        <w:r w:rsidRPr="001F3EF0">
          <w:rPr>
            <w:rStyle w:val="Hyperlink"/>
            <w:rFonts w:asciiTheme="minorHAnsi" w:hAnsiTheme="minorHAnsi" w:cstheme="minorHAnsi"/>
          </w:rPr>
          <w:t>https://www.bu.edu/met/for-faculty-staff/forms/faculty-travel-approval-form/</w:t>
        </w:r>
      </w:hyperlink>
    </w:p>
    <w:p w14:paraId="457CD07F" w14:textId="77777777" w:rsidR="00B150DB" w:rsidRPr="001F3EF0" w:rsidRDefault="00B150DB" w:rsidP="001A7157">
      <w:pPr>
        <w:ind w:firstLine="720"/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</w:rPr>
        <w:t xml:space="preserve">Staff: </w:t>
      </w:r>
      <w:hyperlink r:id="rId9" w:history="1">
        <w:r w:rsidRPr="001F3EF0">
          <w:rPr>
            <w:rStyle w:val="Hyperlink"/>
            <w:rFonts w:asciiTheme="minorHAnsi" w:hAnsiTheme="minorHAnsi" w:cstheme="minorHAnsi"/>
          </w:rPr>
          <w:t>https://www.bu.edu/met/for-faculty-staff/forms/staff-travel-approval-form/</w:t>
        </w:r>
      </w:hyperlink>
    </w:p>
    <w:p w14:paraId="60576C6E" w14:textId="77777777" w:rsidR="00B150DB" w:rsidRPr="001F3EF0" w:rsidRDefault="00B150DB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0BCD72" w14:textId="77777777" w:rsidR="007D5CDC" w:rsidRPr="001F3EF0" w:rsidRDefault="00DB507A" w:rsidP="004453F1">
      <w:pPr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</w:rPr>
        <w:t xml:space="preserve">Obtain approval of your travel request through the Form </w:t>
      </w:r>
      <w:r w:rsidRPr="001F3EF0">
        <w:rPr>
          <w:rFonts w:asciiTheme="minorHAnsi" w:hAnsiTheme="minorHAnsi" w:cstheme="minorHAnsi"/>
          <w:b/>
        </w:rPr>
        <w:t xml:space="preserve">before booking </w:t>
      </w:r>
      <w:r w:rsidR="00914AE8" w:rsidRPr="001F3EF0">
        <w:rPr>
          <w:rFonts w:asciiTheme="minorHAnsi" w:hAnsiTheme="minorHAnsi" w:cstheme="minorHAnsi"/>
          <w:b/>
        </w:rPr>
        <w:t>travel expenses such as transportation, lodging and conference registrations</w:t>
      </w:r>
      <w:r w:rsidRPr="001F3EF0">
        <w:rPr>
          <w:rFonts w:asciiTheme="minorHAnsi" w:hAnsiTheme="minorHAnsi" w:cstheme="minorHAnsi"/>
          <w:i/>
        </w:rPr>
        <w:t>.</w:t>
      </w:r>
      <w:r w:rsidR="004453F1" w:rsidRPr="001F3EF0">
        <w:rPr>
          <w:rFonts w:asciiTheme="minorHAnsi" w:hAnsiTheme="minorHAnsi" w:cstheme="minorHAnsi"/>
          <w:i/>
        </w:rPr>
        <w:t xml:space="preserve"> </w:t>
      </w:r>
      <w:r w:rsidR="004453F1" w:rsidRPr="001F3EF0">
        <w:rPr>
          <w:rFonts w:asciiTheme="minorHAnsi" w:hAnsiTheme="minorHAnsi" w:cstheme="minorHAnsi"/>
        </w:rPr>
        <w:t xml:space="preserve">To ensure competitive airfares and timely pre-approval, please submit your requests as soon as you have a travel plan.  It is generally necessary to book airfare at least 30 days in advance to get a competitive rate. </w:t>
      </w:r>
    </w:p>
    <w:p w14:paraId="3347D9C2" w14:textId="77777777" w:rsidR="007D5CDC" w:rsidRPr="001F3EF0" w:rsidRDefault="007D5CDC" w:rsidP="004453F1">
      <w:pPr>
        <w:rPr>
          <w:rFonts w:asciiTheme="minorHAnsi" w:hAnsiTheme="minorHAnsi" w:cstheme="minorHAnsi"/>
        </w:rPr>
      </w:pPr>
    </w:p>
    <w:p w14:paraId="6D0ADA88" w14:textId="0938CD05" w:rsidR="004453F1" w:rsidRPr="001F3EF0" w:rsidRDefault="00914AE8" w:rsidP="004453F1">
      <w:pPr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</w:rPr>
        <w:t>Booking all travel through Shorts Travel is strongly recommended.</w:t>
      </w:r>
      <w:r w:rsidR="007D5CDC" w:rsidRPr="001F3EF0">
        <w:rPr>
          <w:rFonts w:asciiTheme="minorHAnsi" w:hAnsiTheme="minorHAnsi" w:cstheme="minorHAnsi"/>
        </w:rPr>
        <w:t xml:space="preserve"> You may call 617-353-1700 or email </w:t>
      </w:r>
      <w:hyperlink r:id="rId10" w:history="1">
        <w:r w:rsidR="007D5CDC" w:rsidRPr="001F3EF0">
          <w:rPr>
            <w:rStyle w:val="Hyperlink"/>
            <w:rFonts w:asciiTheme="minorHAnsi" w:hAnsiTheme="minorHAnsi" w:cstheme="minorHAnsi"/>
          </w:rPr>
          <w:t>travelbooking@bu.edu</w:t>
        </w:r>
      </w:hyperlink>
    </w:p>
    <w:p w14:paraId="14CE0042" w14:textId="6BC021D3" w:rsidR="00DB507A" w:rsidRPr="001F3EF0" w:rsidRDefault="00DB507A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55B07F" w14:textId="0973CB15" w:rsidR="00DB507A" w:rsidRPr="001F3EF0" w:rsidRDefault="00324158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>I</w:t>
      </w:r>
      <w:r w:rsidR="00DB507A" w:rsidRPr="001F3EF0">
        <w:rPr>
          <w:rFonts w:asciiTheme="minorHAnsi" w:hAnsiTheme="minorHAnsi" w:cstheme="minorHAnsi"/>
          <w:sz w:val="22"/>
          <w:szCs w:val="22"/>
        </w:rPr>
        <w:t>f initial</w:t>
      </w:r>
      <w:r w:rsidR="007066F8" w:rsidRPr="001F3EF0">
        <w:rPr>
          <w:rFonts w:asciiTheme="minorHAnsi" w:hAnsiTheme="minorHAnsi" w:cstheme="minorHAnsi"/>
          <w:sz w:val="22"/>
          <w:szCs w:val="22"/>
        </w:rPr>
        <w:t xml:space="preserve"> trip</w:t>
      </w:r>
      <w:r w:rsidR="00DB507A" w:rsidRPr="001F3EF0">
        <w:rPr>
          <w:rFonts w:asciiTheme="minorHAnsi" w:hAnsiTheme="minorHAnsi" w:cstheme="minorHAnsi"/>
          <w:sz w:val="22"/>
          <w:szCs w:val="22"/>
        </w:rPr>
        <w:t xml:space="preserve"> cost estimates increase by more than 20% during reservation process, you must seek </w:t>
      </w:r>
      <w:r w:rsidR="00DB507A" w:rsidRPr="001F3EF0">
        <w:rPr>
          <w:rFonts w:asciiTheme="minorHAnsi" w:hAnsiTheme="minorHAnsi" w:cstheme="minorHAnsi"/>
          <w:b/>
          <w:bCs/>
          <w:sz w:val="22"/>
          <w:szCs w:val="22"/>
        </w:rPr>
        <w:t>re-approval</w:t>
      </w:r>
      <w:r w:rsidR="00DB507A" w:rsidRPr="001F3EF0">
        <w:rPr>
          <w:rFonts w:asciiTheme="minorHAnsi" w:hAnsiTheme="minorHAnsi" w:cstheme="minorHAnsi"/>
          <w:sz w:val="22"/>
          <w:szCs w:val="22"/>
        </w:rPr>
        <w:t xml:space="preserve"> through a new funding request in the </w:t>
      </w:r>
      <w:r w:rsidR="00672844" w:rsidRPr="001F3EF0">
        <w:rPr>
          <w:rFonts w:asciiTheme="minorHAnsi" w:hAnsiTheme="minorHAnsi" w:cstheme="minorHAnsi"/>
          <w:sz w:val="22"/>
          <w:szCs w:val="22"/>
        </w:rPr>
        <w:t xml:space="preserve">Approval </w:t>
      </w:r>
      <w:r w:rsidR="00DB507A" w:rsidRPr="001F3EF0">
        <w:rPr>
          <w:rFonts w:asciiTheme="minorHAnsi" w:hAnsiTheme="minorHAnsi" w:cstheme="minorHAnsi"/>
          <w:sz w:val="22"/>
          <w:szCs w:val="22"/>
        </w:rPr>
        <w:t xml:space="preserve">Form for the total revised amount of funding. This will replace your previous request. </w:t>
      </w:r>
    </w:p>
    <w:p w14:paraId="4A60BA5F" w14:textId="77777777" w:rsidR="00DB507A" w:rsidRPr="001F3EF0" w:rsidRDefault="00DB507A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DABE3A" w14:textId="160F02DA" w:rsidR="00B150DB" w:rsidRPr="001F3EF0" w:rsidRDefault="005661B7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Any funding request must </w:t>
      </w:r>
      <w:r w:rsidR="00B150DB" w:rsidRPr="001F3EF0">
        <w:rPr>
          <w:rFonts w:asciiTheme="minorHAnsi" w:hAnsiTheme="minorHAnsi" w:cstheme="minorHAnsi"/>
          <w:sz w:val="22"/>
          <w:szCs w:val="22"/>
        </w:rPr>
        <w:t xml:space="preserve">include: </w:t>
      </w:r>
    </w:p>
    <w:p w14:paraId="5E3C1698" w14:textId="77777777" w:rsidR="005661B7" w:rsidRPr="001F3EF0" w:rsidRDefault="005661B7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C0B09B" w14:textId="2DADA55C" w:rsidR="00B150DB" w:rsidRPr="001F3EF0" w:rsidRDefault="00B150DB" w:rsidP="00D554A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>Purpose of t</w:t>
      </w:r>
      <w:r w:rsidR="008B300B" w:rsidRPr="001F3EF0">
        <w:rPr>
          <w:rFonts w:asciiTheme="minorHAnsi" w:hAnsiTheme="minorHAnsi" w:cstheme="minorHAnsi"/>
          <w:sz w:val="22"/>
          <w:szCs w:val="22"/>
        </w:rPr>
        <w:t>ravel and justification</w:t>
      </w:r>
    </w:p>
    <w:p w14:paraId="2843F5C3" w14:textId="67F0462F" w:rsidR="00B150DB" w:rsidRPr="001F3EF0" w:rsidRDefault="00B150DB" w:rsidP="00D554A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>Accurate estimate</w:t>
      </w:r>
      <w:r w:rsidR="008B300B" w:rsidRPr="001F3EF0">
        <w:rPr>
          <w:rFonts w:asciiTheme="minorHAnsi" w:hAnsiTheme="minorHAnsi" w:cstheme="minorHAnsi"/>
          <w:sz w:val="22"/>
          <w:szCs w:val="22"/>
        </w:rPr>
        <w:t xml:space="preserve"> of</w:t>
      </w:r>
      <w:r w:rsidRPr="001F3EF0">
        <w:rPr>
          <w:rFonts w:asciiTheme="minorHAnsi" w:hAnsiTheme="minorHAnsi" w:cstheme="minorHAnsi"/>
          <w:sz w:val="22"/>
          <w:szCs w:val="22"/>
        </w:rPr>
        <w:t xml:space="preserve"> </w:t>
      </w:r>
      <w:r w:rsidRPr="001F3EF0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1F3EF0">
        <w:rPr>
          <w:rFonts w:asciiTheme="minorHAnsi" w:hAnsiTheme="minorHAnsi" w:cstheme="minorHAnsi"/>
          <w:sz w:val="22"/>
          <w:szCs w:val="22"/>
        </w:rPr>
        <w:t xml:space="preserve"> costs, including airfare, lodging, conference fees, meals, ground travel </w:t>
      </w:r>
    </w:p>
    <w:p w14:paraId="4BD671B4" w14:textId="538A5D53" w:rsidR="00257F41" w:rsidRPr="001F3EF0" w:rsidRDefault="00B150DB" w:rsidP="0032415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Anticipated external funding or compensation, such as provided by a grant or by host </w:t>
      </w:r>
    </w:p>
    <w:p w14:paraId="7CD4D968" w14:textId="77777777" w:rsidR="00D554A4" w:rsidRPr="001F3EF0" w:rsidRDefault="00D554A4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5EC9FA" w14:textId="3EE3BD12" w:rsidR="007D5CDC" w:rsidRPr="001F3EF0" w:rsidRDefault="007D5CDC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D9256B" w14:textId="77777777" w:rsidR="007D5CDC" w:rsidRPr="001F3EF0" w:rsidRDefault="007D5CDC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F36A8A" w14:textId="6521D2D8" w:rsidR="007D5CDC" w:rsidRPr="001F3EF0" w:rsidRDefault="007D5CDC" w:rsidP="00B150DB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3EF0">
        <w:rPr>
          <w:rFonts w:asciiTheme="minorHAnsi" w:hAnsiTheme="minorHAnsi" w:cstheme="minorHAnsi"/>
          <w:b/>
          <w:sz w:val="22"/>
          <w:szCs w:val="22"/>
          <w:u w:val="single"/>
        </w:rPr>
        <w:t>Allowable Travel Expenses</w:t>
      </w:r>
    </w:p>
    <w:p w14:paraId="5DA28561" w14:textId="77777777" w:rsidR="007D5CDC" w:rsidRPr="001F3EF0" w:rsidRDefault="007D5CDC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A574E1" w14:textId="07774089" w:rsidR="00D554A4" w:rsidRPr="001F3EF0" w:rsidRDefault="005661B7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>K</w:t>
      </w:r>
      <w:r w:rsidR="00DB507A" w:rsidRPr="001F3EF0">
        <w:rPr>
          <w:rFonts w:asciiTheme="minorHAnsi" w:hAnsiTheme="minorHAnsi" w:cstheme="minorHAnsi"/>
          <w:sz w:val="22"/>
          <w:szCs w:val="22"/>
        </w:rPr>
        <w:t xml:space="preserve">eep in mind the following </w:t>
      </w:r>
      <w:r w:rsidR="00E51D2E" w:rsidRPr="001F3EF0">
        <w:rPr>
          <w:rFonts w:asciiTheme="minorHAnsi" w:hAnsiTheme="minorHAnsi" w:cstheme="minorHAnsi"/>
          <w:sz w:val="22"/>
          <w:szCs w:val="22"/>
        </w:rPr>
        <w:t xml:space="preserve">matters of BU and MET Policy </w:t>
      </w:r>
      <w:r w:rsidR="00DB507A" w:rsidRPr="001F3EF0">
        <w:rPr>
          <w:rFonts w:asciiTheme="minorHAnsi" w:hAnsiTheme="minorHAnsi" w:cstheme="minorHAnsi"/>
          <w:sz w:val="22"/>
          <w:szCs w:val="22"/>
        </w:rPr>
        <w:t>when filling out the Form and when booking/</w:t>
      </w:r>
      <w:r w:rsidR="00257F41" w:rsidRPr="001F3EF0">
        <w:rPr>
          <w:rFonts w:asciiTheme="minorHAnsi" w:hAnsiTheme="minorHAnsi" w:cstheme="minorHAnsi"/>
          <w:sz w:val="22"/>
          <w:szCs w:val="22"/>
        </w:rPr>
        <w:t xml:space="preserve">planning </w:t>
      </w:r>
      <w:r w:rsidR="00D554A4" w:rsidRPr="001F3EF0">
        <w:rPr>
          <w:rFonts w:asciiTheme="minorHAnsi" w:hAnsiTheme="minorHAnsi" w:cstheme="minorHAnsi"/>
          <w:sz w:val="22"/>
          <w:szCs w:val="22"/>
        </w:rPr>
        <w:t>tra</w:t>
      </w:r>
      <w:r w:rsidR="00257F41" w:rsidRPr="001F3EF0">
        <w:rPr>
          <w:rFonts w:asciiTheme="minorHAnsi" w:hAnsiTheme="minorHAnsi" w:cstheme="minorHAnsi"/>
          <w:sz w:val="22"/>
          <w:szCs w:val="22"/>
        </w:rPr>
        <w:t>vel:</w:t>
      </w:r>
    </w:p>
    <w:p w14:paraId="7A39D497" w14:textId="77777777" w:rsidR="005661B7" w:rsidRPr="001F3EF0" w:rsidRDefault="005661B7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7F5FB1" w14:textId="6FEFBADB" w:rsidR="005661B7" w:rsidRPr="001F3EF0" w:rsidRDefault="00DB507A" w:rsidP="005661B7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1F3EF0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</w:rPr>
        <w:t>Air travel is reimbursable at standard economy rate. </w:t>
      </w:r>
      <w:r w:rsidRPr="001F3EF0">
        <w:rPr>
          <w:rFonts w:asciiTheme="minorHAnsi" w:eastAsia="Times New Roman" w:hAnsiTheme="minorHAnsi" w:cstheme="minorHAnsi"/>
          <w:color w:val="000000"/>
        </w:rPr>
        <w:t xml:space="preserve"> A</w:t>
      </w:r>
      <w:r w:rsidRPr="001F3EF0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dditional charges beyond standard economy rate require business justification as well as additional supervisory review and approval.</w:t>
      </w:r>
    </w:p>
    <w:p w14:paraId="4288A718" w14:textId="77777777" w:rsidR="004453F1" w:rsidRPr="001F3EF0" w:rsidRDefault="004453F1" w:rsidP="004453F1">
      <w:pPr>
        <w:pStyle w:val="ListParagrap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27F1B635" w14:textId="182FAD97" w:rsidR="004453F1" w:rsidRPr="001F3EF0" w:rsidRDefault="00427E22" w:rsidP="004453F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  <w:b/>
        </w:rPr>
        <w:t>N</w:t>
      </w:r>
      <w:r w:rsidR="004453F1" w:rsidRPr="001F3EF0">
        <w:rPr>
          <w:rFonts w:asciiTheme="minorHAnsi" w:hAnsiTheme="minorHAnsi" w:cstheme="minorHAnsi"/>
          <w:b/>
        </w:rPr>
        <w:t xml:space="preserve">on-destination overnight stays without a </w:t>
      </w:r>
      <w:r w:rsidR="004453F1" w:rsidRPr="001F3EF0">
        <w:rPr>
          <w:rFonts w:asciiTheme="minorHAnsi" w:hAnsiTheme="minorHAnsi" w:cstheme="minorHAnsi"/>
          <w:b/>
          <w:bCs/>
        </w:rPr>
        <w:t>verifiable</w:t>
      </w:r>
      <w:r w:rsidR="004453F1" w:rsidRPr="001F3EF0">
        <w:rPr>
          <w:rFonts w:asciiTheme="minorHAnsi" w:hAnsiTheme="minorHAnsi" w:cstheme="minorHAnsi"/>
          <w:b/>
        </w:rPr>
        <w:t xml:space="preserve"> business purpose will not be reimbursed.</w:t>
      </w:r>
      <w:r w:rsidR="004453F1" w:rsidRPr="001F3EF0">
        <w:rPr>
          <w:rFonts w:asciiTheme="minorHAnsi" w:hAnsiTheme="minorHAnsi" w:cstheme="minorHAnsi"/>
        </w:rPr>
        <w:t xml:space="preserve"> Should a non-destination overnight stay be unavoidable, you may request Dean’s approval for funding through the MET Travel Approval Form. </w:t>
      </w:r>
    </w:p>
    <w:p w14:paraId="6950A24E" w14:textId="05A55AF7" w:rsidR="005661B7" w:rsidRPr="001F3EF0" w:rsidRDefault="005661B7" w:rsidP="005661B7">
      <w:pPr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03636126" w14:textId="77777777" w:rsidR="005661B7" w:rsidRPr="001F3EF0" w:rsidRDefault="005661B7" w:rsidP="005661B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  <w:b/>
        </w:rPr>
        <w:t xml:space="preserve">Purchase of additional trip protection insurance (also known as travel insurance or flight insurance) is </w:t>
      </w:r>
      <w:r w:rsidRPr="001F3EF0">
        <w:rPr>
          <w:rFonts w:asciiTheme="minorHAnsi" w:hAnsiTheme="minorHAnsi" w:cstheme="minorHAnsi"/>
          <w:b/>
          <w:i/>
          <w:iCs/>
        </w:rPr>
        <w:t>not</w:t>
      </w:r>
      <w:r w:rsidRPr="001F3EF0">
        <w:rPr>
          <w:rFonts w:asciiTheme="minorHAnsi" w:hAnsiTheme="minorHAnsi" w:cstheme="minorHAnsi"/>
          <w:b/>
        </w:rPr>
        <w:t xml:space="preserve"> reimbursable</w:t>
      </w:r>
      <w:r w:rsidRPr="001F3EF0">
        <w:rPr>
          <w:rFonts w:asciiTheme="minorHAnsi" w:hAnsiTheme="minorHAnsi" w:cstheme="minorHAnsi"/>
        </w:rPr>
        <w:t xml:space="preserve">. You are encouraged to use Shorts Travel for your travel arrangements. A Shorts credit for cancelled travel can be used within a year. </w:t>
      </w:r>
    </w:p>
    <w:p w14:paraId="16929FD0" w14:textId="77777777" w:rsidR="005661B7" w:rsidRPr="001F3EF0" w:rsidRDefault="0068556F" w:rsidP="005661B7">
      <w:pPr>
        <w:ind w:left="720"/>
        <w:rPr>
          <w:rFonts w:asciiTheme="minorHAnsi" w:hAnsiTheme="minorHAnsi" w:cstheme="minorHAnsi"/>
        </w:rPr>
      </w:pPr>
      <w:hyperlink r:id="rId11" w:history="1">
        <w:r w:rsidR="005661B7" w:rsidRPr="001F3EF0">
          <w:rPr>
            <w:rStyle w:val="Hyperlink"/>
            <w:rFonts w:asciiTheme="minorHAnsi" w:hAnsiTheme="minorHAnsi" w:cstheme="minorHAnsi"/>
          </w:rPr>
          <w:t>http://www.bu.edu/travelservices/services/booking/</w:t>
        </w:r>
      </w:hyperlink>
    </w:p>
    <w:p w14:paraId="339F5A99" w14:textId="0A545052" w:rsidR="005661B7" w:rsidRPr="001F3EF0" w:rsidRDefault="0068556F" w:rsidP="005661B7">
      <w:pPr>
        <w:pStyle w:val="ListParagraph"/>
        <w:rPr>
          <w:rFonts w:asciiTheme="minorHAnsi" w:hAnsiTheme="minorHAnsi" w:cstheme="minorHAnsi"/>
        </w:rPr>
      </w:pPr>
      <w:hyperlink r:id="rId12" w:history="1">
        <w:r w:rsidR="005661B7" w:rsidRPr="001F3EF0">
          <w:rPr>
            <w:rStyle w:val="Hyperlink"/>
            <w:rFonts w:asciiTheme="minorHAnsi" w:hAnsiTheme="minorHAnsi" w:cstheme="minorHAnsi"/>
          </w:rPr>
          <w:t>http://www.bu.edu/travelservices/files/2020/02/Travel-Policy-December-2019.pdf</w:t>
        </w:r>
      </w:hyperlink>
    </w:p>
    <w:p w14:paraId="05984FCB" w14:textId="77777777" w:rsidR="005661B7" w:rsidRPr="001F3EF0" w:rsidRDefault="005661B7" w:rsidP="005661B7">
      <w:pPr>
        <w:pStyle w:val="ListParagraph"/>
        <w:rPr>
          <w:rFonts w:asciiTheme="minorHAnsi" w:hAnsiTheme="minorHAnsi" w:cstheme="minorHAnsi"/>
        </w:rPr>
      </w:pPr>
    </w:p>
    <w:p w14:paraId="3F39CB2E" w14:textId="24121FA0" w:rsidR="005661B7" w:rsidRPr="001F3EF0" w:rsidRDefault="005661B7" w:rsidP="005661B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b/>
          <w:sz w:val="22"/>
          <w:szCs w:val="22"/>
        </w:rPr>
        <w:t>Before booking lodging, make sure your hotel rate is less than per diem lodging rate for your travel city, provided at links below.</w:t>
      </w:r>
      <w:r w:rsidRPr="001F3EF0">
        <w:rPr>
          <w:rFonts w:asciiTheme="minorHAnsi" w:hAnsiTheme="minorHAnsi" w:cstheme="minorHAnsi"/>
          <w:sz w:val="22"/>
          <w:szCs w:val="22"/>
        </w:rPr>
        <w:t xml:space="preserve"> If an exception is justified (for example, your hotel is also your conference location), make sure this is requested in the MET Travel Approval Form and pre-approved before booking.</w:t>
      </w:r>
    </w:p>
    <w:p w14:paraId="2734728A" w14:textId="77777777" w:rsidR="005661B7" w:rsidRPr="001F3EF0" w:rsidRDefault="005661B7" w:rsidP="005661B7">
      <w:pPr>
        <w:pStyle w:val="ListParagraph"/>
        <w:rPr>
          <w:rFonts w:asciiTheme="minorHAnsi" w:hAnsiTheme="minorHAnsi" w:cstheme="minorHAnsi"/>
        </w:rPr>
      </w:pPr>
    </w:p>
    <w:p w14:paraId="221ACEE8" w14:textId="3E76E9B6" w:rsidR="005661B7" w:rsidRPr="001F3EF0" w:rsidRDefault="005661B7" w:rsidP="005661B7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Domestic: </w:t>
      </w:r>
      <w:r w:rsidRPr="001F3EF0">
        <w:rPr>
          <w:rFonts w:asciiTheme="minorHAnsi" w:hAnsiTheme="minorHAnsi" w:cstheme="minorHAnsi"/>
          <w:color w:val="0000FF"/>
          <w:sz w:val="22"/>
          <w:szCs w:val="22"/>
        </w:rPr>
        <w:t>https://www.gsa.gov/travel/plan-book/per-diem-rates</w:t>
      </w:r>
    </w:p>
    <w:p w14:paraId="79806BA6" w14:textId="77777777" w:rsidR="005661B7" w:rsidRPr="001F3EF0" w:rsidRDefault="005661B7" w:rsidP="005661B7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Foreign: </w:t>
      </w:r>
      <w:r w:rsidRPr="001F3EF0">
        <w:rPr>
          <w:rFonts w:asciiTheme="minorHAnsi" w:hAnsiTheme="minorHAnsi" w:cstheme="minorHAnsi"/>
          <w:color w:val="0000FF"/>
          <w:sz w:val="22"/>
          <w:szCs w:val="22"/>
        </w:rPr>
        <w:t>https://aoprals.state.gov/web920/per_diem.asp</w:t>
      </w:r>
    </w:p>
    <w:p w14:paraId="467D3517" w14:textId="5BD4F64B" w:rsidR="005661B7" w:rsidRPr="001F3EF0" w:rsidRDefault="005661B7" w:rsidP="005661B7">
      <w:pPr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29486F2F" w14:textId="2B16EE60" w:rsidR="00DC1C8D" w:rsidRPr="001F3EF0" w:rsidRDefault="00DC1C8D" w:rsidP="00DC1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b/>
          <w:sz w:val="22"/>
          <w:szCs w:val="22"/>
        </w:rPr>
        <w:t>O</w:t>
      </w:r>
      <w:r w:rsidR="005661B7" w:rsidRPr="001F3EF0">
        <w:rPr>
          <w:rFonts w:asciiTheme="minorHAnsi" w:hAnsiTheme="minorHAnsi" w:cstheme="minorHAnsi"/>
          <w:b/>
          <w:sz w:val="22"/>
          <w:szCs w:val="22"/>
        </w:rPr>
        <w:t>nly actual receipts can be used</w:t>
      </w:r>
      <w:r w:rsidRPr="001F3EF0">
        <w:rPr>
          <w:rFonts w:asciiTheme="minorHAnsi" w:hAnsiTheme="minorHAnsi" w:cstheme="minorHAnsi"/>
          <w:b/>
          <w:sz w:val="22"/>
          <w:szCs w:val="22"/>
        </w:rPr>
        <w:t xml:space="preserve"> for lodging reimbursement</w:t>
      </w:r>
      <w:r w:rsidR="00D554A4" w:rsidRPr="001F3E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AB74A" w14:textId="77777777" w:rsidR="00DC1C8D" w:rsidRPr="001F3EF0" w:rsidRDefault="00DC1C8D" w:rsidP="00DC1C8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C7BB014" w14:textId="71C35D38" w:rsidR="00DC1C8D" w:rsidRPr="001F3EF0" w:rsidRDefault="00DC1C8D" w:rsidP="00DC1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F3EF0">
        <w:rPr>
          <w:rFonts w:asciiTheme="minorHAnsi" w:hAnsiTheme="minorHAnsi" w:cstheme="minorHAnsi"/>
          <w:b/>
          <w:sz w:val="22"/>
          <w:szCs w:val="22"/>
        </w:rPr>
        <w:t>Regarding expenses for meals/incidentals</w:t>
      </w:r>
      <w:r w:rsidRPr="001F3EF0">
        <w:rPr>
          <w:rFonts w:asciiTheme="minorHAnsi" w:hAnsiTheme="minorHAnsi" w:cstheme="minorHAnsi"/>
          <w:b/>
        </w:rPr>
        <w:t>:</w:t>
      </w:r>
    </w:p>
    <w:p w14:paraId="6EDC108C" w14:textId="77777777" w:rsidR="00DC1C8D" w:rsidRPr="001F3EF0" w:rsidRDefault="00DC1C8D" w:rsidP="00DC1C8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0058C3F" w14:textId="74BB8BF8" w:rsidR="00EA328D" w:rsidRPr="001F3EF0" w:rsidRDefault="00EA328D" w:rsidP="00DC1C8D">
      <w:pPr>
        <w:pStyle w:val="ListParagraph"/>
        <w:numPr>
          <w:ilvl w:val="0"/>
          <w:numId w:val="11"/>
        </w:numPr>
        <w:ind w:left="1080"/>
      </w:pPr>
      <w:r w:rsidRPr="001F3EF0">
        <w:t>Itemized meal receipts are required</w:t>
      </w:r>
      <w:r w:rsidR="00165473" w:rsidRPr="001F3EF0">
        <w:t>, except when using per diem</w:t>
      </w:r>
      <w:r w:rsidRPr="001F3EF0">
        <w:t xml:space="preserve">.  </w:t>
      </w:r>
      <w:r w:rsidR="006D2A33" w:rsidRPr="001F3EF0">
        <w:t>N</w:t>
      </w:r>
      <w:r w:rsidRPr="001F3EF0">
        <w:t xml:space="preserve">on-itemized </w:t>
      </w:r>
      <w:r w:rsidR="00165473" w:rsidRPr="001F3EF0">
        <w:t xml:space="preserve">credit card </w:t>
      </w:r>
      <w:r w:rsidR="006D2A33" w:rsidRPr="001F3EF0">
        <w:t xml:space="preserve">signature slips </w:t>
      </w:r>
      <w:r w:rsidRPr="001F3EF0">
        <w:t>are not sufficient.</w:t>
      </w:r>
    </w:p>
    <w:p w14:paraId="44DA0708" w14:textId="77777777" w:rsidR="00AA57E7" w:rsidRPr="001F3EF0" w:rsidRDefault="00AA57E7" w:rsidP="00DC1C8D">
      <w:pPr>
        <w:pStyle w:val="ListParagraph"/>
        <w:ind w:left="1440"/>
        <w:rPr>
          <w:rFonts w:asciiTheme="minorHAnsi" w:hAnsiTheme="minorHAnsi" w:cstheme="minorHAnsi"/>
        </w:rPr>
      </w:pPr>
    </w:p>
    <w:p w14:paraId="6EACA3DF" w14:textId="60E4E5CC" w:rsidR="001A7157" w:rsidRPr="001F3EF0" w:rsidRDefault="00DC1C8D" w:rsidP="00DC1C8D">
      <w:pPr>
        <w:pStyle w:val="Default"/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  <w:sz w:val="22"/>
          <w:szCs w:val="22"/>
        </w:rPr>
        <w:t>C</w:t>
      </w:r>
      <w:r w:rsidR="00D554A4" w:rsidRPr="001F3EF0">
        <w:rPr>
          <w:rFonts w:asciiTheme="minorHAnsi" w:hAnsiTheme="minorHAnsi" w:cstheme="minorHAnsi"/>
          <w:sz w:val="22"/>
          <w:szCs w:val="22"/>
        </w:rPr>
        <w:t xml:space="preserve">hoose </w:t>
      </w:r>
      <w:r w:rsidR="00D554A4" w:rsidRPr="001F3EF0">
        <w:rPr>
          <w:rFonts w:asciiTheme="minorHAnsi" w:hAnsiTheme="minorHAnsi" w:cstheme="minorHAnsi"/>
          <w:sz w:val="22"/>
          <w:szCs w:val="22"/>
          <w:u w:val="single"/>
        </w:rPr>
        <w:t>either</w:t>
      </w:r>
      <w:r w:rsidR="00D554A4" w:rsidRPr="001F3EF0">
        <w:rPr>
          <w:rFonts w:asciiTheme="minorHAnsi" w:hAnsiTheme="minorHAnsi" w:cstheme="minorHAnsi"/>
          <w:sz w:val="22"/>
          <w:szCs w:val="22"/>
        </w:rPr>
        <w:t xml:space="preserve"> to use the per diem method for all meals and incidentals, </w:t>
      </w:r>
      <w:r w:rsidR="00D554A4" w:rsidRPr="001F3EF0">
        <w:rPr>
          <w:rFonts w:asciiTheme="minorHAnsi" w:hAnsiTheme="minorHAnsi" w:cstheme="minorHAnsi"/>
          <w:sz w:val="22"/>
          <w:szCs w:val="22"/>
          <w:u w:val="single"/>
        </w:rPr>
        <w:t>or</w:t>
      </w:r>
      <w:r w:rsidR="00D554A4" w:rsidRPr="001F3EF0">
        <w:rPr>
          <w:rFonts w:asciiTheme="minorHAnsi" w:hAnsiTheme="minorHAnsi" w:cstheme="minorHAnsi"/>
          <w:sz w:val="22"/>
          <w:szCs w:val="22"/>
        </w:rPr>
        <w:t xml:space="preserve"> </w:t>
      </w:r>
      <w:r w:rsidR="006D2A33" w:rsidRPr="001F3EF0">
        <w:rPr>
          <w:rFonts w:asciiTheme="minorHAnsi" w:hAnsiTheme="minorHAnsi" w:cstheme="minorHAnsi"/>
          <w:sz w:val="22"/>
          <w:szCs w:val="22"/>
        </w:rPr>
        <w:t xml:space="preserve">provide </w:t>
      </w:r>
      <w:r w:rsidR="00D554A4" w:rsidRPr="001F3EF0">
        <w:rPr>
          <w:rFonts w:asciiTheme="minorHAnsi" w:hAnsiTheme="minorHAnsi" w:cstheme="minorHAnsi"/>
          <w:sz w:val="22"/>
          <w:szCs w:val="22"/>
        </w:rPr>
        <w:t>actual receipt</w:t>
      </w:r>
      <w:r w:rsidR="006D2A33" w:rsidRPr="001F3EF0">
        <w:rPr>
          <w:rFonts w:asciiTheme="minorHAnsi" w:hAnsiTheme="minorHAnsi" w:cstheme="minorHAnsi"/>
          <w:sz w:val="22"/>
          <w:szCs w:val="22"/>
        </w:rPr>
        <w:t xml:space="preserve"> for all meals and incidentals</w:t>
      </w:r>
      <w:r w:rsidR="00324158" w:rsidRPr="001F3EF0">
        <w:rPr>
          <w:rFonts w:asciiTheme="minorHAnsi" w:hAnsiTheme="minorHAnsi" w:cstheme="minorHAnsi"/>
          <w:sz w:val="22"/>
          <w:szCs w:val="22"/>
        </w:rPr>
        <w:t>. You cannot use both</w:t>
      </w:r>
      <w:r w:rsidR="006D2A33" w:rsidRPr="001F3EF0">
        <w:rPr>
          <w:rFonts w:asciiTheme="minorHAnsi" w:hAnsiTheme="minorHAnsi" w:cstheme="minorHAnsi"/>
          <w:sz w:val="22"/>
          <w:szCs w:val="22"/>
        </w:rPr>
        <w:t xml:space="preserve"> methods in the same report</w:t>
      </w:r>
      <w:r w:rsidR="00324158" w:rsidRPr="001F3EF0">
        <w:rPr>
          <w:rFonts w:asciiTheme="minorHAnsi" w:hAnsiTheme="minorHAnsi" w:cstheme="minorHAnsi"/>
          <w:sz w:val="22"/>
          <w:szCs w:val="22"/>
        </w:rPr>
        <w:t>.</w:t>
      </w:r>
    </w:p>
    <w:p w14:paraId="33F4B2E1" w14:textId="77777777" w:rsidR="00491CA7" w:rsidRPr="001F3EF0" w:rsidRDefault="00491CA7" w:rsidP="00DC1C8D">
      <w:pPr>
        <w:pStyle w:val="ListParagraph"/>
        <w:ind w:left="1440"/>
        <w:rPr>
          <w:rFonts w:asciiTheme="minorHAnsi" w:hAnsiTheme="minorHAnsi" w:cstheme="minorHAnsi"/>
        </w:rPr>
      </w:pPr>
    </w:p>
    <w:p w14:paraId="4F36E04D" w14:textId="72D9C330" w:rsidR="00491CA7" w:rsidRPr="001F3EF0" w:rsidRDefault="00DC1C8D" w:rsidP="00DC1C8D">
      <w:pPr>
        <w:pStyle w:val="ListParagraph"/>
        <w:numPr>
          <w:ilvl w:val="0"/>
          <w:numId w:val="11"/>
        </w:numPr>
        <w:ind w:left="1080"/>
      </w:pPr>
      <w:r w:rsidRPr="001F3EF0">
        <w:t xml:space="preserve">Make clear the </w:t>
      </w:r>
      <w:r w:rsidR="00491CA7" w:rsidRPr="001F3EF0">
        <w:t xml:space="preserve">business-related purpose of </w:t>
      </w:r>
      <w:r w:rsidRPr="001F3EF0">
        <w:t xml:space="preserve">each </w:t>
      </w:r>
      <w:r w:rsidR="00491CA7" w:rsidRPr="001F3EF0">
        <w:t>meeting/meal.</w:t>
      </w:r>
    </w:p>
    <w:p w14:paraId="0747C0E5" w14:textId="77777777" w:rsidR="00491CA7" w:rsidRPr="001F3EF0" w:rsidRDefault="00491CA7" w:rsidP="00DC1C8D">
      <w:pPr>
        <w:pStyle w:val="ListParagraph"/>
        <w:rPr>
          <w:b/>
        </w:rPr>
      </w:pPr>
    </w:p>
    <w:p w14:paraId="2F5E56C2" w14:textId="022D1E66" w:rsidR="00491CA7" w:rsidRPr="001F3EF0" w:rsidRDefault="00DC1C8D" w:rsidP="00DC1C8D">
      <w:pPr>
        <w:pStyle w:val="ListParagraph"/>
        <w:numPr>
          <w:ilvl w:val="0"/>
          <w:numId w:val="11"/>
        </w:numPr>
        <w:ind w:left="1080"/>
        <w:rPr>
          <w:b/>
        </w:rPr>
      </w:pPr>
      <w:r w:rsidRPr="001F3EF0">
        <w:t>M</w:t>
      </w:r>
      <w:r w:rsidR="00491CA7" w:rsidRPr="001F3EF0">
        <w:t>eetings/meal expenses with multiple attendees</w:t>
      </w:r>
      <w:r w:rsidRPr="001F3EF0">
        <w:t xml:space="preserve"> require</w:t>
      </w:r>
      <w:r w:rsidR="00491CA7" w:rsidRPr="001F3EF0">
        <w:t xml:space="preserve"> a list of attendees (with titles).</w:t>
      </w:r>
    </w:p>
    <w:p w14:paraId="4827A513" w14:textId="77777777" w:rsidR="00491CA7" w:rsidRPr="001F3EF0" w:rsidRDefault="00491CA7" w:rsidP="00DC1C8D">
      <w:pPr>
        <w:pStyle w:val="Default"/>
        <w:rPr>
          <w:rFonts w:asciiTheme="minorHAnsi" w:hAnsiTheme="minorHAnsi" w:cstheme="minorHAnsi"/>
        </w:rPr>
      </w:pPr>
    </w:p>
    <w:p w14:paraId="72342A1A" w14:textId="4F20E15E" w:rsidR="00633573" w:rsidRPr="001F3EF0" w:rsidRDefault="008E6325" w:rsidP="004552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1F3EF0">
        <w:rPr>
          <w:rFonts w:asciiTheme="minorHAnsi" w:hAnsiTheme="minorHAnsi" w:cstheme="minorHAnsi"/>
          <w:b/>
        </w:rPr>
        <w:t>Mileage Reimbursement</w:t>
      </w:r>
      <w:r w:rsidR="00324158" w:rsidRPr="001F3EF0">
        <w:rPr>
          <w:rFonts w:asciiTheme="minorHAnsi" w:hAnsiTheme="minorHAnsi" w:cstheme="minorHAnsi"/>
        </w:rPr>
        <w:t>:</w:t>
      </w:r>
      <w:r w:rsidRPr="001F3EF0">
        <w:rPr>
          <w:rFonts w:asciiTheme="minorHAnsi" w:hAnsiTheme="minorHAnsi" w:cstheme="minorHAnsi"/>
        </w:rPr>
        <w:t xml:space="preserve"> Employees who are required to commute distances longer than his/her “normal” commute are eligible to be reimbursed for mileage using standard IRS rates</w:t>
      </w:r>
      <w:r w:rsidR="00851DD4" w:rsidRPr="001F3EF0">
        <w:rPr>
          <w:rFonts w:asciiTheme="minorHAnsi" w:hAnsiTheme="minorHAnsi" w:cstheme="minorHAnsi"/>
        </w:rPr>
        <w:t xml:space="preserve"> </w:t>
      </w:r>
      <w:r w:rsidR="007D5CDC" w:rsidRPr="001F3EF0">
        <w:rPr>
          <w:rFonts w:asciiTheme="minorHAnsi" w:hAnsiTheme="minorHAnsi" w:cstheme="minorHAnsi"/>
        </w:rPr>
        <w:t xml:space="preserve">The annual standard mileage rate is available at </w:t>
      </w:r>
      <w:hyperlink r:id="rId13" w:history="1">
        <w:r w:rsidR="007D5CDC" w:rsidRPr="001F3EF0">
          <w:rPr>
            <w:rStyle w:val="Hyperlink"/>
            <w:rFonts w:asciiTheme="minorHAnsi" w:hAnsiTheme="minorHAnsi" w:cstheme="minorHAnsi"/>
          </w:rPr>
          <w:t>https://www.irs.gov/tax-professionals/standard-mileage-rates</w:t>
        </w:r>
      </w:hyperlink>
      <w:r w:rsidRPr="001F3EF0">
        <w:rPr>
          <w:rFonts w:asciiTheme="minorHAnsi" w:hAnsiTheme="minorHAnsi" w:cstheme="minorHAnsi"/>
        </w:rPr>
        <w:t xml:space="preserve"> “Normal” commute is defined as the distance the employee typically travels to/from his or her primary residence to place of employment. This must be supported in the expense report via evidence of additional distance and business reason for the additional commute.</w:t>
      </w:r>
      <w:r w:rsidR="00EF027D" w:rsidRPr="001F3EF0">
        <w:rPr>
          <w:rFonts w:asciiTheme="minorHAnsi" w:hAnsiTheme="minorHAnsi" w:cstheme="minorHAnsi"/>
        </w:rPr>
        <w:t xml:space="preserve">  </w:t>
      </w:r>
    </w:p>
    <w:p w14:paraId="663CD8E6" w14:textId="77777777" w:rsidR="00664DFC" w:rsidRPr="001F3EF0" w:rsidRDefault="00664DFC" w:rsidP="00664DFC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4C7C685B" w14:textId="560465A6" w:rsidR="00664DFC" w:rsidRPr="001F3EF0" w:rsidRDefault="00664DFC" w:rsidP="004552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1F3EF0">
        <w:t xml:space="preserve">For all </w:t>
      </w:r>
      <w:r w:rsidRPr="001F3EF0">
        <w:rPr>
          <w:b/>
          <w:bCs/>
          <w:u w:val="single"/>
        </w:rPr>
        <w:t>non-travel</w:t>
      </w:r>
      <w:r w:rsidRPr="001F3EF0">
        <w:t xml:space="preserve"> related goods and services, please purchase using Guided </w:t>
      </w:r>
      <w:proofErr w:type="spellStart"/>
      <w:r w:rsidRPr="001F3EF0">
        <w:t>BUying</w:t>
      </w:r>
      <w:proofErr w:type="spellEnd"/>
      <w:r w:rsidRPr="001F3EF0">
        <w:t xml:space="preserve"> or PCard. Non-travel goods and services which include such items as subscriptions, software licenses, books and supplies are not to be purchased with the University Travel card</w:t>
      </w:r>
      <w:r w:rsidR="00E91F2C" w:rsidRPr="001F3EF0">
        <w:t>.</w:t>
      </w:r>
    </w:p>
    <w:p w14:paraId="5640246D" w14:textId="49B4AD1B" w:rsidR="00633573" w:rsidRPr="001F3EF0" w:rsidRDefault="00633573" w:rsidP="00664DFC"/>
    <w:p w14:paraId="78755E47" w14:textId="2F65538A" w:rsidR="007A42C0" w:rsidRPr="001F3EF0" w:rsidRDefault="007A42C0" w:rsidP="006335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1F3EF0">
        <w:rPr>
          <w:rFonts w:asciiTheme="minorHAnsi" w:hAnsiTheme="minorHAnsi" w:cstheme="minorHAnsi"/>
          <w:b/>
        </w:rPr>
        <w:t>Any purchases from Amazon (while traveling or otherwise) must be done through the University’s Amazon Business Account</w:t>
      </w:r>
      <w:r w:rsidRPr="001F3EF0">
        <w:rPr>
          <w:rFonts w:asciiTheme="minorHAnsi" w:hAnsiTheme="minorHAnsi" w:cstheme="minorHAnsi"/>
        </w:rPr>
        <w:t xml:space="preserve">. </w:t>
      </w:r>
      <w:r w:rsidR="00951A0E" w:rsidRPr="001F3EF0">
        <w:rPr>
          <w:rFonts w:asciiTheme="minorHAnsi" w:hAnsiTheme="minorHAnsi" w:cstheme="minorHAnsi"/>
        </w:rPr>
        <w:t xml:space="preserve">This requires either </w:t>
      </w:r>
      <w:r w:rsidR="007C60D2" w:rsidRPr="001F3EF0">
        <w:rPr>
          <w:rFonts w:asciiTheme="minorHAnsi" w:hAnsiTheme="minorHAnsi" w:cstheme="minorHAnsi"/>
        </w:rPr>
        <w:t xml:space="preserve">a purchase requisition created in </w:t>
      </w:r>
      <w:r w:rsidR="007C60D2" w:rsidRPr="001F3EF0">
        <w:t xml:space="preserve">ARIBA Guided </w:t>
      </w:r>
      <w:proofErr w:type="spellStart"/>
      <w:r w:rsidR="007C60D2" w:rsidRPr="001F3EF0">
        <w:t>BUying</w:t>
      </w:r>
      <w:proofErr w:type="spellEnd"/>
      <w:r w:rsidR="007C60D2" w:rsidRPr="001F3EF0">
        <w:t xml:space="preserve"> or</w:t>
      </w:r>
      <w:r w:rsidR="007C60D2" w:rsidRPr="001F3EF0">
        <w:rPr>
          <w:b/>
        </w:rPr>
        <w:t xml:space="preserve"> </w:t>
      </w:r>
      <w:r w:rsidRPr="001F3EF0">
        <w:rPr>
          <w:rFonts w:asciiTheme="minorHAnsi" w:hAnsiTheme="minorHAnsi" w:cstheme="minorHAnsi"/>
        </w:rPr>
        <w:t>your department’s Purchasing Card (PCard) holder</w:t>
      </w:r>
      <w:r w:rsidR="007C60D2" w:rsidRPr="001F3EF0">
        <w:rPr>
          <w:rFonts w:asciiTheme="minorHAnsi" w:hAnsiTheme="minorHAnsi" w:cstheme="minorHAnsi"/>
        </w:rPr>
        <w:t xml:space="preserve"> making the purchase with their PCard</w:t>
      </w:r>
      <w:r w:rsidRPr="001F3EF0">
        <w:rPr>
          <w:rFonts w:asciiTheme="minorHAnsi" w:hAnsiTheme="minorHAnsi" w:cstheme="minorHAnsi"/>
        </w:rPr>
        <w:t xml:space="preserve">. They can have </w:t>
      </w:r>
      <w:r w:rsidR="007C60D2" w:rsidRPr="001F3EF0">
        <w:rPr>
          <w:rFonts w:asciiTheme="minorHAnsi" w:hAnsiTheme="minorHAnsi" w:cstheme="minorHAnsi"/>
        </w:rPr>
        <w:t xml:space="preserve">the purchase </w:t>
      </w:r>
      <w:r w:rsidRPr="001F3EF0">
        <w:rPr>
          <w:rFonts w:asciiTheme="minorHAnsi" w:hAnsiTheme="minorHAnsi" w:cstheme="minorHAnsi"/>
        </w:rPr>
        <w:t xml:space="preserve">shipped to you. </w:t>
      </w:r>
    </w:p>
    <w:p w14:paraId="49AED11D" w14:textId="77777777" w:rsidR="007A42C0" w:rsidRPr="001F3EF0" w:rsidRDefault="007A42C0" w:rsidP="007A42C0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21920BD" w14:textId="36A9EF19" w:rsidR="00DC1C8D" w:rsidRPr="001F3EF0" w:rsidRDefault="007A42C0" w:rsidP="00DC1C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</w:rPr>
        <w:lastRenderedPageBreak/>
        <w:t>Requests for personal reimbursement for Amazon purchases made with a personal credit card are no longer permitted.</w:t>
      </w:r>
    </w:p>
    <w:p w14:paraId="5B71FCA0" w14:textId="77777777" w:rsidR="007A42C0" w:rsidRPr="001F3EF0" w:rsidRDefault="007A42C0" w:rsidP="006335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1F3EF0">
        <w:rPr>
          <w:rFonts w:asciiTheme="minorHAnsi" w:hAnsiTheme="minorHAnsi" w:cstheme="minorHAnsi"/>
        </w:rPr>
        <w:t>No payments can be made to Amazon using the Travel Card.</w:t>
      </w:r>
    </w:p>
    <w:p w14:paraId="0C4FE84F" w14:textId="6FA1F8F8" w:rsidR="007A42C0" w:rsidRPr="001F3EF0" w:rsidRDefault="007A42C0" w:rsidP="00633573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6DBACC4B" w14:textId="12D40DD7" w:rsidR="00EF027D" w:rsidRPr="001F3EF0" w:rsidRDefault="00EF027D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23B61D" w14:textId="77777777" w:rsidR="00EF027D" w:rsidRPr="001F3EF0" w:rsidRDefault="00EF027D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A78C09" w14:textId="16D8B63D" w:rsidR="00EF027D" w:rsidRPr="001F3EF0" w:rsidRDefault="00EF027D" w:rsidP="00B150DB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3EF0">
        <w:rPr>
          <w:rFonts w:asciiTheme="minorHAnsi" w:hAnsiTheme="minorHAnsi" w:cstheme="minorHAnsi"/>
          <w:b/>
          <w:sz w:val="22"/>
          <w:szCs w:val="22"/>
          <w:u w:val="single"/>
        </w:rPr>
        <w:t>Concur Report Submission</w:t>
      </w:r>
    </w:p>
    <w:p w14:paraId="4BC855FF" w14:textId="77777777" w:rsidR="00EF027D" w:rsidRPr="001F3EF0" w:rsidRDefault="00EF027D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5513C1" w14:textId="323C3BA1" w:rsidR="00B150DB" w:rsidRPr="001F3EF0" w:rsidRDefault="00B150DB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Within 30 days after returning from your trip, you must complete and submit: </w:t>
      </w:r>
    </w:p>
    <w:p w14:paraId="0C026F2F" w14:textId="77777777" w:rsidR="00404349" w:rsidRPr="001F3EF0" w:rsidRDefault="00404349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E3B87E" w14:textId="0A2B28D5" w:rsidR="00B150DB" w:rsidRPr="001F3EF0" w:rsidRDefault="00B150DB" w:rsidP="00257F4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Travel report on the Concur Travel and Business Expense system via SAP/Employee Self-Service. </w:t>
      </w:r>
    </w:p>
    <w:p w14:paraId="4F298A65" w14:textId="1E047296" w:rsidR="00B150DB" w:rsidRPr="001F3EF0" w:rsidRDefault="00B150DB" w:rsidP="00257F4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Travel Summary Report on MET Travel Approval </w:t>
      </w:r>
      <w:r w:rsidR="00427E22" w:rsidRPr="001F3EF0">
        <w:rPr>
          <w:rFonts w:asciiTheme="minorHAnsi" w:hAnsiTheme="minorHAnsi" w:cstheme="minorHAnsi"/>
          <w:sz w:val="22"/>
          <w:szCs w:val="22"/>
        </w:rPr>
        <w:t>Form</w:t>
      </w:r>
      <w:r w:rsidRPr="001F3E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AF2F9E" w14:textId="4EA0717C" w:rsidR="00D554A4" w:rsidRPr="001F3EF0" w:rsidRDefault="00D554A4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2E71FE" w14:textId="77777777" w:rsidR="00EF027D" w:rsidRPr="001F3EF0" w:rsidRDefault="00EF027D" w:rsidP="00B150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82827D" w14:textId="6F3C51AC" w:rsidR="009D4E80" w:rsidRPr="001F3EF0" w:rsidRDefault="009D4E80" w:rsidP="00B150DB">
      <w:pPr>
        <w:rPr>
          <w:rFonts w:asciiTheme="minorHAnsi" w:hAnsiTheme="minorHAnsi" w:cstheme="minorHAnsi"/>
        </w:rPr>
      </w:pPr>
    </w:p>
    <w:p w14:paraId="781614D0" w14:textId="3BE8935B" w:rsidR="00914AE8" w:rsidRPr="001F3EF0" w:rsidRDefault="00EF027D" w:rsidP="00B150DB">
      <w:pPr>
        <w:rPr>
          <w:rFonts w:asciiTheme="minorHAnsi" w:hAnsiTheme="minorHAnsi" w:cstheme="minorHAnsi"/>
          <w:b/>
          <w:u w:val="single"/>
        </w:rPr>
      </w:pPr>
      <w:r w:rsidRPr="001F3EF0">
        <w:rPr>
          <w:rFonts w:asciiTheme="minorHAnsi" w:hAnsiTheme="minorHAnsi" w:cstheme="minorHAnsi"/>
          <w:b/>
          <w:u w:val="single"/>
        </w:rPr>
        <w:t>Additional Resources</w:t>
      </w:r>
    </w:p>
    <w:p w14:paraId="324AA560" w14:textId="77777777" w:rsidR="00914AE8" w:rsidRPr="001F3EF0" w:rsidRDefault="00914AE8" w:rsidP="00914A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B729C7" w14:textId="77777777" w:rsidR="00914AE8" w:rsidRPr="001F3EF0" w:rsidRDefault="00914AE8" w:rsidP="00914A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>Boston University travel policies and training resources:</w:t>
      </w:r>
    </w:p>
    <w:p w14:paraId="31CAADF1" w14:textId="77777777" w:rsidR="00914AE8" w:rsidRPr="001F3EF0" w:rsidRDefault="0068556F" w:rsidP="00914AE8">
      <w:pPr>
        <w:pStyle w:val="Default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hyperlink r:id="rId14" w:history="1">
        <w:r w:rsidR="00914AE8" w:rsidRPr="001F3EF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http://www.bu.edu/travelservices/resources/</w:t>
        </w:r>
      </w:hyperlink>
      <w:r w:rsidR="00914AE8" w:rsidRPr="001F3EF0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</w:t>
      </w:r>
    </w:p>
    <w:p w14:paraId="0A6C870F" w14:textId="0E565B1B" w:rsidR="00914AE8" w:rsidRPr="001F3EF0" w:rsidRDefault="00914AE8" w:rsidP="00B150DB">
      <w:pPr>
        <w:rPr>
          <w:rFonts w:asciiTheme="minorHAnsi" w:hAnsiTheme="minorHAnsi" w:cstheme="minorHAnsi"/>
        </w:rPr>
      </w:pPr>
    </w:p>
    <w:p w14:paraId="28D8CFB0" w14:textId="77777777" w:rsidR="00EF027D" w:rsidRPr="001F3EF0" w:rsidRDefault="00EF027D" w:rsidP="00EF02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9D8F18" w14:textId="77777777" w:rsidR="00EF027D" w:rsidRPr="001F3EF0" w:rsidRDefault="00EF027D" w:rsidP="00EF02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8F432F" w14:textId="20A46403" w:rsidR="00EF027D" w:rsidRPr="001F3EF0" w:rsidRDefault="00EF027D" w:rsidP="00EF027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Thank you for adhering to these policies and procedures. </w:t>
      </w:r>
    </w:p>
    <w:p w14:paraId="3A11407C" w14:textId="4ABD9660" w:rsidR="00EF027D" w:rsidRPr="001F3EF0" w:rsidRDefault="00EF027D" w:rsidP="00EF027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3EF0">
        <w:rPr>
          <w:rFonts w:asciiTheme="minorHAnsi" w:hAnsiTheme="minorHAnsi" w:cstheme="minorHAnsi"/>
          <w:sz w:val="22"/>
          <w:szCs w:val="22"/>
        </w:rPr>
        <w:t xml:space="preserve">Please contact MET-Finance or the </w:t>
      </w:r>
      <w:r w:rsidR="00ED39CA" w:rsidRPr="001F3EF0">
        <w:rPr>
          <w:rFonts w:asciiTheme="minorHAnsi" w:hAnsiTheme="minorHAnsi" w:cstheme="minorHAnsi"/>
          <w:sz w:val="22"/>
          <w:szCs w:val="22"/>
        </w:rPr>
        <w:t xml:space="preserve">Office of the Dean </w:t>
      </w:r>
      <w:r w:rsidRPr="001F3EF0">
        <w:rPr>
          <w:rFonts w:asciiTheme="minorHAnsi" w:hAnsiTheme="minorHAnsi" w:cstheme="minorHAnsi"/>
          <w:sz w:val="22"/>
          <w:szCs w:val="22"/>
        </w:rPr>
        <w:t xml:space="preserve">if you have any questions or concerns. </w:t>
      </w:r>
    </w:p>
    <w:p w14:paraId="21F1C7EB" w14:textId="00877AEB" w:rsidR="00EF027D" w:rsidRPr="001F3EF0" w:rsidRDefault="00EF027D" w:rsidP="00B150DB">
      <w:pPr>
        <w:rPr>
          <w:rFonts w:asciiTheme="minorHAnsi" w:hAnsiTheme="minorHAnsi" w:cstheme="minorHAnsi"/>
        </w:rPr>
      </w:pPr>
    </w:p>
    <w:p w14:paraId="68832BC3" w14:textId="0B32BFFF" w:rsidR="00EF027D" w:rsidRPr="001F3EF0" w:rsidRDefault="00EF027D" w:rsidP="00B150DB">
      <w:pPr>
        <w:rPr>
          <w:rFonts w:asciiTheme="minorHAnsi" w:hAnsiTheme="minorHAnsi" w:cstheme="minorHAnsi"/>
        </w:rPr>
      </w:pPr>
    </w:p>
    <w:p w14:paraId="1A086C78" w14:textId="77777777" w:rsidR="0068556F" w:rsidRDefault="0068556F" w:rsidP="00B150DB">
      <w:pPr>
        <w:rPr>
          <w:rFonts w:asciiTheme="minorHAnsi" w:hAnsiTheme="minorHAnsi" w:cstheme="minorHAnsi"/>
        </w:rPr>
      </w:pPr>
    </w:p>
    <w:p w14:paraId="2169C400" w14:textId="0A4CC9D5" w:rsidR="00EF027D" w:rsidRPr="004453F1" w:rsidRDefault="0068556F" w:rsidP="00B15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10/2</w:t>
      </w:r>
      <w:r w:rsidR="00EF027D" w:rsidRPr="001F3EF0">
        <w:rPr>
          <w:rFonts w:asciiTheme="minorHAnsi" w:hAnsiTheme="minorHAnsi" w:cstheme="minorHAnsi"/>
        </w:rPr>
        <w:t>/2020</w:t>
      </w:r>
    </w:p>
    <w:sectPr w:rsidR="00EF027D" w:rsidRPr="0044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379"/>
    <w:multiLevelType w:val="hybridMultilevel"/>
    <w:tmpl w:val="89A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41BF"/>
    <w:multiLevelType w:val="hybridMultilevel"/>
    <w:tmpl w:val="12F0F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440BB"/>
    <w:multiLevelType w:val="hybridMultilevel"/>
    <w:tmpl w:val="2D3E0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440FCC">
      <w:start w:val="1"/>
      <w:numFmt w:val="lowerLetter"/>
      <w:lvlText w:val="%2."/>
      <w:lvlJc w:val="left"/>
      <w:pPr>
        <w:ind w:left="1800" w:hanging="360"/>
      </w:pPr>
      <w:rPr>
        <w:rFonts w:ascii="Calibri" w:eastAsiaTheme="minorHAnsi" w:hAnsi="Calibri" w:cs="Calibri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73FBC"/>
    <w:multiLevelType w:val="hybridMultilevel"/>
    <w:tmpl w:val="5276E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D1D"/>
    <w:multiLevelType w:val="hybridMultilevel"/>
    <w:tmpl w:val="F742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6B97"/>
    <w:multiLevelType w:val="hybridMultilevel"/>
    <w:tmpl w:val="840AD7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D4C21"/>
    <w:multiLevelType w:val="hybridMultilevel"/>
    <w:tmpl w:val="C01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0EE5"/>
    <w:multiLevelType w:val="hybridMultilevel"/>
    <w:tmpl w:val="2E721DF8"/>
    <w:lvl w:ilvl="0" w:tplc="119E4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68FE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7EC2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D88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74D8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8C8BB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1AEBA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E46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3049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01739D6"/>
    <w:multiLevelType w:val="hybridMultilevel"/>
    <w:tmpl w:val="ED323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0313"/>
    <w:multiLevelType w:val="hybridMultilevel"/>
    <w:tmpl w:val="3A02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E9"/>
    <w:rsid w:val="000D03AD"/>
    <w:rsid w:val="000E164B"/>
    <w:rsid w:val="00165473"/>
    <w:rsid w:val="001A7157"/>
    <w:rsid w:val="001E3356"/>
    <w:rsid w:val="001F3EF0"/>
    <w:rsid w:val="002202CF"/>
    <w:rsid w:val="00257F41"/>
    <w:rsid w:val="002B28C7"/>
    <w:rsid w:val="00321A04"/>
    <w:rsid w:val="00324158"/>
    <w:rsid w:val="00347B76"/>
    <w:rsid w:val="0039693C"/>
    <w:rsid w:val="00404349"/>
    <w:rsid w:val="00425B8F"/>
    <w:rsid w:val="00427E22"/>
    <w:rsid w:val="004453F1"/>
    <w:rsid w:val="00491CA7"/>
    <w:rsid w:val="005661B7"/>
    <w:rsid w:val="0058112B"/>
    <w:rsid w:val="00633573"/>
    <w:rsid w:val="006376EE"/>
    <w:rsid w:val="0066394D"/>
    <w:rsid w:val="00664DFC"/>
    <w:rsid w:val="00672844"/>
    <w:rsid w:val="00674617"/>
    <w:rsid w:val="0068556F"/>
    <w:rsid w:val="006D2A33"/>
    <w:rsid w:val="007066F8"/>
    <w:rsid w:val="00767FE9"/>
    <w:rsid w:val="007A42C0"/>
    <w:rsid w:val="007B3A94"/>
    <w:rsid w:val="007C60D2"/>
    <w:rsid w:val="007D5CDC"/>
    <w:rsid w:val="00843F57"/>
    <w:rsid w:val="00851DD4"/>
    <w:rsid w:val="008B300B"/>
    <w:rsid w:val="008E6325"/>
    <w:rsid w:val="00914AE8"/>
    <w:rsid w:val="00925FA5"/>
    <w:rsid w:val="009478C2"/>
    <w:rsid w:val="00951A0E"/>
    <w:rsid w:val="00967541"/>
    <w:rsid w:val="009D4E80"/>
    <w:rsid w:val="00A7719E"/>
    <w:rsid w:val="00AA57E7"/>
    <w:rsid w:val="00B150DB"/>
    <w:rsid w:val="00B97305"/>
    <w:rsid w:val="00CC21B9"/>
    <w:rsid w:val="00CD1D65"/>
    <w:rsid w:val="00CE0040"/>
    <w:rsid w:val="00D27B59"/>
    <w:rsid w:val="00D554A4"/>
    <w:rsid w:val="00DB507A"/>
    <w:rsid w:val="00DC1C8D"/>
    <w:rsid w:val="00E03460"/>
    <w:rsid w:val="00E51D2E"/>
    <w:rsid w:val="00E91F2C"/>
    <w:rsid w:val="00EA328D"/>
    <w:rsid w:val="00ED39CA"/>
    <w:rsid w:val="00ED6A61"/>
    <w:rsid w:val="00EF027D"/>
    <w:rsid w:val="00F91EF4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36FF"/>
  <w15:chartTrackingRefBased/>
  <w15:docId w15:val="{9E8796FC-6603-4E26-8B0E-5BB677F9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0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0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0DB"/>
    <w:pPr>
      <w:ind w:left="720"/>
    </w:pPr>
  </w:style>
  <w:style w:type="paragraph" w:customStyle="1" w:styleId="xmsolistparagraph">
    <w:name w:val="x_msolistparagraph"/>
    <w:basedOn w:val="Normal"/>
    <w:uiPriority w:val="99"/>
    <w:rsid w:val="00DB507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453F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A3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met/for-faculty-staff/forms/faculty-travel-approval-form/" TargetMode="External"/><Relationship Id="rId13" Type="http://schemas.openxmlformats.org/officeDocument/2006/relationships/hyperlink" Target="https://www.irs.gov/tax-professionals/standard-mileage-r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.edu/travelservices/files/2020/02/Travel-Policy-December-201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.edu/travelservices/services/book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ravelbooking@b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u.edu/met/for-faculty-staff/forms/staff-travel-approval-form/" TargetMode="External"/><Relationship Id="rId14" Type="http://schemas.openxmlformats.org/officeDocument/2006/relationships/hyperlink" Target="http://www.bu.edu/travelservices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E64E13AF76A4081AF4AC0DEF89D20" ma:contentTypeVersion="10" ma:contentTypeDescription="Create a new document." ma:contentTypeScope="" ma:versionID="66b3a6caa368ba577b4f911409059e74">
  <xsd:schema xmlns:xsd="http://www.w3.org/2001/XMLSchema" xmlns:xs="http://www.w3.org/2001/XMLSchema" xmlns:p="http://schemas.microsoft.com/office/2006/metadata/properties" xmlns:ns3="882c9b3e-e8fc-4272-aa30-5d9014473e02" targetNamespace="http://schemas.microsoft.com/office/2006/metadata/properties" ma:root="true" ma:fieldsID="012f56d7577ca7185e4dfeb9bf50d8d4" ns3:_="">
    <xsd:import namespace="882c9b3e-e8fc-4272-aa30-5d9014473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c9b3e-e8fc-4272-aa30-5d9014473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CCC65-252A-48C6-9253-E57C3DA4B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F4F75-1D0F-4D47-9E96-6517F3F04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727F7-CC1B-41C8-B04F-49469B7AF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c9b3e-e8fc-4272-aa30-5d9014473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Scott B</dc:creator>
  <cp:keywords/>
  <dc:description/>
  <cp:lastModifiedBy>Perkins, Scott B</cp:lastModifiedBy>
  <cp:revision>2</cp:revision>
  <dcterms:created xsi:type="dcterms:W3CDTF">2020-10-02T13:27:00Z</dcterms:created>
  <dcterms:modified xsi:type="dcterms:W3CDTF">2020-10-02T13:27:00Z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0x010100B2AE64E13AF76A4081AF4AC0DEF89D20</vt:lpwstr>
  </property>
</Properties>
</file>