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07D3B" w14:textId="77777777" w:rsidR="006966B0" w:rsidRPr="00D91E76" w:rsidRDefault="00D91E76" w:rsidP="00D91E76">
      <w:pPr>
        <w:jc w:val="center"/>
      </w:pPr>
      <w:bookmarkStart w:id="0" w:name="_GoBack"/>
      <w:bookmarkEnd w:id="0"/>
      <w:r w:rsidRPr="00D91E76">
        <w:t>Supplementary Materials</w:t>
      </w:r>
    </w:p>
    <w:p w14:paraId="1E1BD696" w14:textId="0D583AD1" w:rsidR="00311585" w:rsidRPr="00311585" w:rsidRDefault="00311585" w:rsidP="00311585">
      <w:pPr>
        <w:spacing w:after="0" w:line="480" w:lineRule="auto"/>
        <w:rPr>
          <w:b/>
          <w:i/>
        </w:rPr>
      </w:pPr>
      <w:r w:rsidRPr="00311585">
        <w:rPr>
          <w:b/>
          <w:i/>
        </w:rPr>
        <w:t>Experimental Stimuli</w:t>
      </w:r>
    </w:p>
    <w:p w14:paraId="2D03F9FB" w14:textId="77777777" w:rsidR="00311585" w:rsidRPr="008322AA" w:rsidRDefault="00311585" w:rsidP="00311585">
      <w:pPr>
        <w:spacing w:after="0"/>
        <w:rPr>
          <w:u w:val="single"/>
        </w:rPr>
      </w:pPr>
      <w:r w:rsidRPr="009C4437">
        <w:rPr>
          <w:u w:val="single"/>
        </w:rPr>
        <w:t>Novel compounds</w:t>
      </w:r>
      <w:r>
        <w:t>: attributive / relational interpretation</w:t>
      </w:r>
    </w:p>
    <w:p w14:paraId="0C99E296" w14:textId="77777777" w:rsidR="00311585" w:rsidRDefault="00311585" w:rsidP="00311585">
      <w:pPr>
        <w:spacing w:after="0"/>
      </w:pPr>
    </w:p>
    <w:p w14:paraId="06964427" w14:textId="77777777" w:rsidR="00311585" w:rsidRDefault="00311585" w:rsidP="00311585">
      <w:pPr>
        <w:spacing w:after="0"/>
      </w:pPr>
      <w:r>
        <w:t>turtle walker / puppy walker</w:t>
      </w:r>
    </w:p>
    <w:p w14:paraId="4DC12D5C" w14:textId="77777777" w:rsidR="00311585" w:rsidRDefault="00311585" w:rsidP="00311585">
      <w:pPr>
        <w:spacing w:after="0"/>
      </w:pPr>
      <w:r>
        <w:t>skyscraper tree / school tree</w:t>
      </w:r>
    </w:p>
    <w:p w14:paraId="06F60E2C" w14:textId="77777777" w:rsidR="00311585" w:rsidRDefault="00311585" w:rsidP="00311585">
      <w:pPr>
        <w:spacing w:after="0"/>
      </w:pPr>
      <w:r>
        <w:t>skunk trash / worm trash</w:t>
      </w:r>
    </w:p>
    <w:p w14:paraId="288A691B" w14:textId="77777777" w:rsidR="00311585" w:rsidRDefault="00311585" w:rsidP="00311585">
      <w:pPr>
        <w:spacing w:after="0"/>
      </w:pPr>
      <w:proofErr w:type="gramStart"/>
      <w:r>
        <w:t>octopus</w:t>
      </w:r>
      <w:proofErr w:type="gramEnd"/>
      <w:r>
        <w:t xml:space="preserve"> table / parakeet table</w:t>
      </w:r>
    </w:p>
    <w:p w14:paraId="60EEF059" w14:textId="77777777" w:rsidR="00311585" w:rsidRDefault="00311585" w:rsidP="00311585">
      <w:pPr>
        <w:spacing w:after="0"/>
      </w:pPr>
      <w:r>
        <w:t>cactus carpet / cork carpet</w:t>
      </w:r>
    </w:p>
    <w:p w14:paraId="4987615F" w14:textId="77777777" w:rsidR="00311585" w:rsidRDefault="00311585" w:rsidP="00311585">
      <w:pPr>
        <w:spacing w:after="0"/>
      </w:pPr>
      <w:r>
        <w:t>rock bagel / nut bagel</w:t>
      </w:r>
    </w:p>
    <w:p w14:paraId="69AF4796" w14:textId="77777777" w:rsidR="00311585" w:rsidRDefault="00311585" w:rsidP="00311585">
      <w:pPr>
        <w:spacing w:after="0"/>
      </w:pPr>
      <w:r>
        <w:t>frog crayon / chimp crayon</w:t>
      </w:r>
    </w:p>
    <w:p w14:paraId="045A29AD" w14:textId="77777777" w:rsidR="00311585" w:rsidRDefault="00311585" w:rsidP="00311585">
      <w:pPr>
        <w:spacing w:after="0"/>
      </w:pPr>
      <w:r>
        <w:t>molasses traffic / beer traffic</w:t>
      </w:r>
    </w:p>
    <w:p w14:paraId="11FD7FB5" w14:textId="77777777" w:rsidR="00311585" w:rsidRDefault="00311585" w:rsidP="00311585">
      <w:pPr>
        <w:spacing w:after="0"/>
      </w:pPr>
      <w:r>
        <w:t>mirror liquid / metal liquid</w:t>
      </w:r>
    </w:p>
    <w:p w14:paraId="4518FC86" w14:textId="77777777" w:rsidR="00311585" w:rsidRDefault="00311585" w:rsidP="00311585">
      <w:pPr>
        <w:spacing w:after="0"/>
      </w:pPr>
      <w:r>
        <w:t>warehouse brain / restaurant brain</w:t>
      </w:r>
    </w:p>
    <w:p w14:paraId="6A9C7C3D" w14:textId="77777777" w:rsidR="00311585" w:rsidRDefault="00311585" w:rsidP="00311585">
      <w:pPr>
        <w:spacing w:after="0"/>
      </w:pPr>
      <w:r>
        <w:t>fire drink / stove drink</w:t>
      </w:r>
    </w:p>
    <w:p w14:paraId="10572F04" w14:textId="77777777" w:rsidR="00311585" w:rsidRDefault="00311585" w:rsidP="00311585">
      <w:pPr>
        <w:spacing w:after="0"/>
      </w:pPr>
      <w:r>
        <w:t>strawberry ink / fig ink</w:t>
      </w:r>
    </w:p>
    <w:p w14:paraId="7BB373C8" w14:textId="77777777" w:rsidR="00311585" w:rsidRDefault="00311585" w:rsidP="00311585">
      <w:pPr>
        <w:spacing w:after="0"/>
      </w:pPr>
      <w:r>
        <w:t>shark politician / rainforest politician</w:t>
      </w:r>
    </w:p>
    <w:p w14:paraId="2E6DBCDD" w14:textId="77777777" w:rsidR="00311585" w:rsidRDefault="00311585" w:rsidP="00311585">
      <w:pPr>
        <w:spacing w:after="0"/>
      </w:pPr>
      <w:r>
        <w:t>zebra bag / donkey bag</w:t>
      </w:r>
    </w:p>
    <w:p w14:paraId="42F331D8" w14:textId="77777777" w:rsidR="00311585" w:rsidRDefault="00311585" w:rsidP="00311585">
      <w:pPr>
        <w:spacing w:after="0"/>
      </w:pPr>
    </w:p>
    <w:p w14:paraId="06CBF0DB" w14:textId="77777777" w:rsidR="00311585" w:rsidRDefault="00311585" w:rsidP="00311585">
      <w:pPr>
        <w:spacing w:after="0"/>
      </w:pPr>
      <w:r w:rsidRPr="009C4437">
        <w:rPr>
          <w:u w:val="single"/>
        </w:rPr>
        <w:t>Familiar compounds</w:t>
      </w:r>
    </w:p>
    <w:p w14:paraId="58E3BCAD" w14:textId="77777777" w:rsidR="00311585" w:rsidRDefault="00311585" w:rsidP="00311585">
      <w:pPr>
        <w:spacing w:after="0"/>
      </w:pPr>
    </w:p>
    <w:p w14:paraId="33CA1EC0" w14:textId="77777777" w:rsidR="00311585" w:rsidRDefault="00311585" w:rsidP="00311585">
      <w:pPr>
        <w:spacing w:after="0"/>
      </w:pPr>
      <w:r>
        <w:t>storm cloud</w:t>
      </w:r>
    </w:p>
    <w:p w14:paraId="6C0A86C9" w14:textId="77777777" w:rsidR="00311585" w:rsidRDefault="00311585" w:rsidP="00311585">
      <w:pPr>
        <w:spacing w:after="0"/>
      </w:pPr>
      <w:r>
        <w:t>ceiling fan</w:t>
      </w:r>
    </w:p>
    <w:p w14:paraId="6AE1C175" w14:textId="77777777" w:rsidR="00311585" w:rsidRDefault="00311585" w:rsidP="00311585">
      <w:pPr>
        <w:spacing w:after="0"/>
      </w:pPr>
      <w:r>
        <w:t>paper clip</w:t>
      </w:r>
    </w:p>
    <w:p w14:paraId="71C789D5" w14:textId="77777777" w:rsidR="00311585" w:rsidRDefault="00311585" w:rsidP="00311585">
      <w:pPr>
        <w:spacing w:after="0"/>
      </w:pPr>
      <w:r>
        <w:t>seat belt</w:t>
      </w:r>
    </w:p>
    <w:p w14:paraId="0EFF929D" w14:textId="77777777" w:rsidR="00311585" w:rsidRDefault="00311585" w:rsidP="00311585">
      <w:pPr>
        <w:spacing w:after="0"/>
      </w:pPr>
      <w:r>
        <w:t>oven mitt</w:t>
      </w:r>
    </w:p>
    <w:p w14:paraId="7DA8499A" w14:textId="77777777" w:rsidR="00311585" w:rsidRDefault="00311585" w:rsidP="00311585">
      <w:pPr>
        <w:spacing w:after="0"/>
      </w:pPr>
      <w:r>
        <w:t>alarm clock</w:t>
      </w:r>
    </w:p>
    <w:p w14:paraId="3C1C9E78" w14:textId="77777777" w:rsidR="00311585" w:rsidRDefault="00311585" w:rsidP="00311585">
      <w:pPr>
        <w:spacing w:after="0"/>
      </w:pPr>
      <w:r>
        <w:t>golf ball</w:t>
      </w:r>
    </w:p>
    <w:p w14:paraId="30F82F72" w14:textId="77777777" w:rsidR="00311585" w:rsidRDefault="00311585" w:rsidP="00311585">
      <w:pPr>
        <w:spacing w:after="0"/>
      </w:pPr>
      <w:r>
        <w:t>kitchen sink</w:t>
      </w:r>
    </w:p>
    <w:p w14:paraId="3C40F7B0" w14:textId="77777777" w:rsidR="00311585" w:rsidRDefault="00311585" w:rsidP="00311585">
      <w:pPr>
        <w:spacing w:after="0"/>
      </w:pPr>
      <w:r>
        <w:t>cup holder</w:t>
      </w:r>
    </w:p>
    <w:p w14:paraId="236AFB86" w14:textId="77777777" w:rsidR="00311585" w:rsidRDefault="00311585" w:rsidP="00311585">
      <w:pPr>
        <w:spacing w:after="0"/>
      </w:pPr>
      <w:r>
        <w:t>door mat</w:t>
      </w:r>
    </w:p>
    <w:p w14:paraId="5A3FFC53" w14:textId="77777777" w:rsidR="00311585" w:rsidRDefault="00311585" w:rsidP="00311585">
      <w:pPr>
        <w:spacing w:after="0"/>
      </w:pPr>
      <w:r>
        <w:t>park bench</w:t>
      </w:r>
    </w:p>
    <w:p w14:paraId="63BFE247" w14:textId="77777777" w:rsidR="00311585" w:rsidRDefault="00311585" w:rsidP="00311585">
      <w:pPr>
        <w:spacing w:after="0"/>
      </w:pPr>
      <w:r>
        <w:t>tool box</w:t>
      </w:r>
    </w:p>
    <w:p w14:paraId="5358ADBC" w14:textId="77777777" w:rsidR="00311585" w:rsidRDefault="00311585" w:rsidP="00311585">
      <w:pPr>
        <w:spacing w:after="0"/>
      </w:pPr>
      <w:r>
        <w:t>ice cube</w:t>
      </w:r>
    </w:p>
    <w:p w14:paraId="0C0DED60" w14:textId="77777777" w:rsidR="00311585" w:rsidRPr="009C4437" w:rsidRDefault="00311585" w:rsidP="00311585">
      <w:pPr>
        <w:spacing w:after="0"/>
      </w:pPr>
      <w:r>
        <w:t>candy cane</w:t>
      </w:r>
    </w:p>
    <w:p w14:paraId="2605AE82" w14:textId="77777777" w:rsidR="00311585" w:rsidRDefault="00311585" w:rsidP="00D91E76">
      <w:pPr>
        <w:pStyle w:val="NormalWeb"/>
        <w:spacing w:before="0" w:beforeAutospacing="0" w:after="0" w:afterAutospacing="0"/>
        <w:rPr>
          <w:rFonts w:asciiTheme="minorHAnsi" w:hAnsiTheme="minorHAnsi" w:cstheme="minorBidi"/>
          <w:sz w:val="24"/>
          <w:szCs w:val="24"/>
          <w:lang w:eastAsia="ja-JP"/>
        </w:rPr>
      </w:pPr>
    </w:p>
    <w:p w14:paraId="0CD52D95" w14:textId="77777777" w:rsidR="00311585" w:rsidRDefault="00311585" w:rsidP="00D91E76">
      <w:pPr>
        <w:pStyle w:val="NormalWeb"/>
        <w:spacing w:before="0" w:beforeAutospacing="0" w:after="0" w:afterAutospacing="0"/>
        <w:rPr>
          <w:rFonts w:asciiTheme="minorHAnsi" w:hAnsiTheme="minorHAnsi"/>
          <w:i/>
          <w:sz w:val="24"/>
          <w:szCs w:val="24"/>
        </w:rPr>
      </w:pPr>
    </w:p>
    <w:p w14:paraId="4E70B5AA" w14:textId="77777777" w:rsidR="00D91E76" w:rsidRPr="00311585" w:rsidRDefault="00D91E76" w:rsidP="00D91E76">
      <w:pPr>
        <w:pStyle w:val="NormalWeb"/>
        <w:spacing w:before="0" w:beforeAutospacing="0" w:after="0" w:afterAutospacing="0"/>
        <w:rPr>
          <w:rFonts w:asciiTheme="minorHAnsi" w:hAnsiTheme="minorHAnsi"/>
          <w:b/>
          <w:i/>
          <w:sz w:val="24"/>
          <w:szCs w:val="24"/>
        </w:rPr>
      </w:pPr>
      <w:r w:rsidRPr="00311585">
        <w:rPr>
          <w:rFonts w:asciiTheme="minorHAnsi" w:hAnsiTheme="minorHAnsi"/>
          <w:b/>
          <w:i/>
          <w:sz w:val="24"/>
          <w:szCs w:val="24"/>
        </w:rPr>
        <w:t xml:space="preserve">Pilot study </w:t>
      </w:r>
    </w:p>
    <w:p w14:paraId="54F61738" w14:textId="77777777" w:rsidR="00D91E76" w:rsidRPr="00D91E76" w:rsidRDefault="00D91E76" w:rsidP="00D91E76">
      <w:pPr>
        <w:pStyle w:val="NormalWeb"/>
        <w:spacing w:before="0" w:beforeAutospacing="0" w:after="0" w:afterAutospacing="0"/>
        <w:rPr>
          <w:rFonts w:asciiTheme="minorHAnsi" w:hAnsiTheme="minorHAnsi"/>
          <w:i/>
          <w:sz w:val="24"/>
          <w:szCs w:val="24"/>
        </w:rPr>
      </w:pPr>
    </w:p>
    <w:p w14:paraId="7FE59EB9" w14:textId="77777777" w:rsidR="00D91E76" w:rsidRPr="00D91E76" w:rsidRDefault="00D91E76" w:rsidP="00D91E76">
      <w:pPr>
        <w:pStyle w:val="NormalWeb"/>
        <w:spacing w:before="0" w:beforeAutospacing="0" w:after="0" w:afterAutospacing="0"/>
        <w:rPr>
          <w:rFonts w:asciiTheme="minorHAnsi" w:hAnsiTheme="minorHAnsi"/>
          <w:sz w:val="24"/>
          <w:szCs w:val="24"/>
        </w:rPr>
      </w:pPr>
      <w:r w:rsidRPr="00D91E76">
        <w:rPr>
          <w:rFonts w:asciiTheme="minorHAnsi" w:hAnsiTheme="minorHAnsi"/>
          <w:sz w:val="24"/>
          <w:szCs w:val="24"/>
        </w:rPr>
        <w:t xml:space="preserve">Initial pilot materials included 28 matched pairs of novel compounds, including some taken from prior studies (Estes &amp; Glucksberg, 2000; Estes, 2003) and some newly constructed. Each matched pair shared a head noun, but differed with respect to the modifying noun. One version was designed to elicit an attributive interpretation and the other a relational interpretation. Two lists of 28 compounds were constructed (List A and B), each of which </w:t>
      </w:r>
      <w:r w:rsidRPr="00D91E76">
        <w:rPr>
          <w:rFonts w:asciiTheme="minorHAnsi" w:hAnsiTheme="minorHAnsi"/>
          <w:sz w:val="24"/>
          <w:szCs w:val="24"/>
        </w:rPr>
        <w:lastRenderedPageBreak/>
        <w:t>included one compound from each pair (such that the head noun was never repeated within a list), and each of which included 14 compounds intended to be biased toward attributive interpretations and 14 intended to be biased toward relational interpretations.</w:t>
      </w:r>
    </w:p>
    <w:p w14:paraId="2707282E" w14:textId="77777777" w:rsidR="00D91E76" w:rsidRPr="00D91E76" w:rsidRDefault="00D91E76" w:rsidP="00D91E76">
      <w:pPr>
        <w:pStyle w:val="NormalWeb"/>
        <w:spacing w:before="0" w:beforeAutospacing="0" w:after="0" w:afterAutospacing="0"/>
        <w:rPr>
          <w:rFonts w:asciiTheme="minorHAnsi" w:hAnsiTheme="minorHAnsi"/>
          <w:b/>
          <w:sz w:val="24"/>
          <w:szCs w:val="24"/>
        </w:rPr>
      </w:pPr>
    </w:p>
    <w:p w14:paraId="589D21AF" w14:textId="77777777" w:rsidR="00D91E76" w:rsidRPr="00D91E76" w:rsidRDefault="00D91E76" w:rsidP="00D91E76">
      <w:pPr>
        <w:pStyle w:val="NormalWeb"/>
        <w:spacing w:before="0" w:beforeAutospacing="0" w:after="0" w:afterAutospacing="0"/>
        <w:rPr>
          <w:rFonts w:asciiTheme="minorHAnsi" w:hAnsiTheme="minorHAnsi"/>
          <w:sz w:val="24"/>
          <w:szCs w:val="24"/>
        </w:rPr>
      </w:pPr>
      <w:r w:rsidRPr="00D91E76">
        <w:rPr>
          <w:rFonts w:asciiTheme="minorHAnsi" w:hAnsiTheme="minorHAnsi"/>
          <w:sz w:val="24"/>
          <w:szCs w:val="24"/>
        </w:rPr>
        <w:t>Twenty-one Wellesley College students generated brief definitions for each compound in List A or B. Two independent raters scored the responses, classifying each one as a relational interpretation (wherein an attribute of the modifying noun was assigned to the head noun), an attributive interpretation (wherein the two nouns were situated in relation to each other), or neither. Inter-rater agreement was 80%. For the remaining items, the raters discussed and came to consensus about the classification.</w:t>
      </w:r>
    </w:p>
    <w:p w14:paraId="1F222086" w14:textId="77777777" w:rsidR="00D91E76" w:rsidRPr="00D91E76" w:rsidRDefault="00D91E76" w:rsidP="00D91E76">
      <w:pPr>
        <w:pStyle w:val="NormalWeb"/>
        <w:spacing w:before="0" w:beforeAutospacing="0" w:after="0" w:afterAutospacing="0"/>
        <w:ind w:left="720"/>
        <w:rPr>
          <w:rFonts w:asciiTheme="minorHAnsi" w:hAnsiTheme="minorHAnsi"/>
          <w:sz w:val="24"/>
          <w:szCs w:val="24"/>
        </w:rPr>
      </w:pPr>
    </w:p>
    <w:p w14:paraId="7B46885F" w14:textId="77777777" w:rsidR="00D91E76" w:rsidRPr="00D91E76" w:rsidRDefault="00D91E76" w:rsidP="00D91E76">
      <w:pPr>
        <w:pStyle w:val="NormalWeb"/>
        <w:spacing w:before="0" w:beforeAutospacing="0" w:after="0" w:afterAutospacing="0"/>
        <w:rPr>
          <w:rFonts w:asciiTheme="minorHAnsi" w:hAnsiTheme="minorHAnsi"/>
          <w:sz w:val="24"/>
          <w:szCs w:val="24"/>
        </w:rPr>
      </w:pPr>
      <w:r w:rsidRPr="00D91E76">
        <w:rPr>
          <w:rFonts w:asciiTheme="minorHAnsi" w:hAnsiTheme="minorHAnsi"/>
          <w:sz w:val="24"/>
          <w:szCs w:val="24"/>
        </w:rPr>
        <w:t>From this initial set of stimuli, eight matched pairs were identified for which one compound more frequently elicited a relational definition and the other more frequently elicited an attributive interpretation. To generate additional pairs of this sort, we identified nine other compounds that consistently elicited one type of interpretation, and we generated an alternate modifying noun intended to elicit the alternate interpretation. These 18 pairs were divided into two lists of nine pairs. In each list, four (or five) of the pairs were biased toward an attributive interpretation, and the other four (or five) were biased toward a relational interpretation; none of the pairs within a list shared a head noun. Twenty-three Wellesley College students generated brief definitions the pairs in one of these lists. Two independent raters scored the responses as described above. Interrater agreement was 83%, and the raters reached consensus on the remaining items.</w:t>
      </w:r>
    </w:p>
    <w:p w14:paraId="5BEAA097" w14:textId="77777777" w:rsidR="00D91E76" w:rsidRPr="00D91E76" w:rsidRDefault="00D91E76" w:rsidP="00D91E76">
      <w:pPr>
        <w:pStyle w:val="NormalWeb"/>
        <w:spacing w:before="0" w:beforeAutospacing="0" w:after="0" w:afterAutospacing="0"/>
        <w:ind w:left="720"/>
        <w:rPr>
          <w:rFonts w:asciiTheme="minorHAnsi" w:hAnsiTheme="minorHAnsi"/>
          <w:sz w:val="24"/>
          <w:szCs w:val="24"/>
        </w:rPr>
      </w:pPr>
    </w:p>
    <w:p w14:paraId="531FB944" w14:textId="77777777" w:rsidR="00D91E76" w:rsidRPr="00D91E76" w:rsidRDefault="00D91E76" w:rsidP="00D91E76">
      <w:pPr>
        <w:pStyle w:val="NormalWeb"/>
        <w:spacing w:before="0" w:beforeAutospacing="0" w:after="0" w:afterAutospacing="0"/>
        <w:rPr>
          <w:rFonts w:asciiTheme="minorHAnsi" w:hAnsiTheme="minorHAnsi"/>
          <w:sz w:val="24"/>
          <w:szCs w:val="24"/>
        </w:rPr>
      </w:pPr>
      <w:r w:rsidRPr="00D91E76">
        <w:rPr>
          <w:rFonts w:asciiTheme="minorHAnsi" w:hAnsiTheme="minorHAnsi"/>
          <w:sz w:val="24"/>
          <w:szCs w:val="24"/>
        </w:rPr>
        <w:t>The final stimulus set included 14 matched compound pairs. Within each pair, one compound elicited relational interpretations from at least 66% (mean = 73.2%) of pilot subjects, and the other elicited attributive interpretations from at least 66% (mean = 74.8%) of pilot subjects.</w:t>
      </w:r>
    </w:p>
    <w:p w14:paraId="03133B93" w14:textId="77777777" w:rsidR="00D91E76" w:rsidRPr="00D91E76" w:rsidRDefault="00D91E76" w:rsidP="00D91E76"/>
    <w:sectPr w:rsidR="00D91E76" w:rsidRPr="00D91E76" w:rsidSect="00D91E7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CBA"/>
    <w:rsid w:val="00287EF3"/>
    <w:rsid w:val="002C71B0"/>
    <w:rsid w:val="00311585"/>
    <w:rsid w:val="003C17EE"/>
    <w:rsid w:val="0048545E"/>
    <w:rsid w:val="006966B0"/>
    <w:rsid w:val="00985B00"/>
    <w:rsid w:val="00992F0A"/>
    <w:rsid w:val="00BE1263"/>
    <w:rsid w:val="00CE2CBA"/>
    <w:rsid w:val="00D91E76"/>
    <w:rsid w:val="00DA08E7"/>
    <w:rsid w:val="00E22ED4"/>
  </w:rsids>
  <m:mathPr>
    <m:mathFont m:val="Cambria Math"/>
    <m:brkBin m:val="before"/>
    <m:brkBinSub m:val="--"/>
    <m:smallFrac/>
    <m:dispDef/>
    <m:lMargin m:val="0"/>
    <m:rMargin m:val="0"/>
    <m:defJc m:val="centerGroup"/>
    <m:wrapRight/>
    <m:intLim m:val="subSup"/>
    <m:naryLim m:val="subSup"/>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40FC23C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C17E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8616F"/>
    <w:rPr>
      <w:rFonts w:ascii="Lucida Grande" w:hAnsi="Lucida Grande"/>
      <w:sz w:val="18"/>
      <w:szCs w:val="18"/>
    </w:rPr>
  </w:style>
  <w:style w:type="paragraph" w:styleId="NormalWeb">
    <w:name w:val="Normal (Web)"/>
    <w:basedOn w:val="Normal"/>
    <w:uiPriority w:val="99"/>
    <w:unhideWhenUsed/>
    <w:rsid w:val="00D91E76"/>
    <w:pPr>
      <w:spacing w:before="100" w:beforeAutospacing="1" w:after="100" w:afterAutospacing="1"/>
    </w:pPr>
    <w:rPr>
      <w:rFonts w:ascii="Times" w:hAnsi="Times"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471</Words>
  <Characters>2686</Characters>
  <Application>Microsoft Macintosh Word</Application>
  <DocSecurity>0</DocSecurity>
  <Lines>22</Lines>
  <Paragraphs>6</Paragraphs>
  <ScaleCrop>false</ScaleCrop>
  <Company>MDRC</Company>
  <LinksUpToDate>false</LinksUpToDate>
  <CharactersWithSpaces>3151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Mieke Verfaellie</dc:creator>
  <cp:keywords/>
  <dc:description/>
  <cp:lastModifiedBy>Wellesley College</cp:lastModifiedBy>
  <cp:revision>2</cp:revision>
  <dcterms:created xsi:type="dcterms:W3CDTF">2019-10-21T16:03:00Z</dcterms:created>
  <dcterms:modified xsi:type="dcterms:W3CDTF">2019-10-21T16:03:00Z</dcterms:modified>
</cp:coreProperties>
</file>