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A8428" w14:textId="77777777" w:rsidR="002C65CD" w:rsidRPr="005502B4" w:rsidRDefault="002C65CD">
      <w:pPr>
        <w:jc w:val="center"/>
        <w:rPr>
          <w:rFonts w:ascii="Garamond" w:hAnsi="Garamond"/>
          <w:sz w:val="28"/>
          <w:szCs w:val="28"/>
        </w:rPr>
      </w:pPr>
      <w:r w:rsidRPr="005502B4">
        <w:rPr>
          <w:rFonts w:ascii="Garamond" w:hAnsi="Garamond"/>
          <w:sz w:val="28"/>
          <w:szCs w:val="28"/>
          <w:lang w:val="en-CA"/>
        </w:rPr>
        <w:fldChar w:fldCharType="begin"/>
      </w:r>
      <w:r w:rsidRPr="005502B4">
        <w:rPr>
          <w:rFonts w:ascii="Garamond" w:hAnsi="Garamond"/>
          <w:sz w:val="28"/>
          <w:szCs w:val="28"/>
        </w:rPr>
        <w:instrText xml:space="preserve"> SEQ CHAPTER \h \r 1</w:instrText>
      </w:r>
      <w:r w:rsidRPr="005502B4">
        <w:rPr>
          <w:rFonts w:ascii="Garamond" w:hAnsi="Garamond"/>
          <w:sz w:val="28"/>
          <w:szCs w:val="28"/>
          <w:lang w:val="en-CA"/>
        </w:rPr>
        <w:fldChar w:fldCharType="end"/>
      </w:r>
      <w:r w:rsidRPr="005502B4">
        <w:rPr>
          <w:rFonts w:ascii="Garamond" w:hAnsi="Garamond"/>
          <w:sz w:val="28"/>
          <w:szCs w:val="28"/>
        </w:rPr>
        <w:t>Jed Handelsman Shugerman</w:t>
      </w:r>
    </w:p>
    <w:p w14:paraId="74BCDFB3" w14:textId="77777777" w:rsidR="002C65CD" w:rsidRPr="00361982" w:rsidRDefault="002C65CD" w:rsidP="00361982">
      <w:pPr>
        <w:pBdr>
          <w:bottom w:val="single" w:sz="6" w:space="1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Garamond" w:hAnsi="Garamond"/>
        </w:rPr>
      </w:pPr>
      <w:r w:rsidRPr="00361982">
        <w:rPr>
          <w:rFonts w:ascii="Garamond" w:hAnsi="Garamond"/>
        </w:rPr>
        <w:t>Professor</w:t>
      </w:r>
      <w:r w:rsidR="00361982" w:rsidRPr="00361982">
        <w:rPr>
          <w:rFonts w:ascii="Garamond" w:hAnsi="Garamond"/>
        </w:rPr>
        <w:t xml:space="preserve"> and </w:t>
      </w:r>
      <w:r w:rsidR="003A4620">
        <w:rPr>
          <w:rFonts w:ascii="Garamond" w:hAnsi="Garamond"/>
        </w:rPr>
        <w:t>Harry Elwood Warren</w:t>
      </w:r>
      <w:r w:rsidR="00361982" w:rsidRPr="00361982">
        <w:rPr>
          <w:rFonts w:ascii="Garamond" w:hAnsi="Garamond"/>
        </w:rPr>
        <w:t xml:space="preserve"> Scholar</w:t>
      </w:r>
      <w:r w:rsidRPr="00361982">
        <w:rPr>
          <w:rFonts w:ascii="Garamond" w:hAnsi="Garamond"/>
        </w:rPr>
        <w:t xml:space="preserve">, </w:t>
      </w:r>
      <w:r w:rsidR="00BF0F0C" w:rsidRPr="00361982">
        <w:rPr>
          <w:rFonts w:ascii="Garamond" w:hAnsi="Garamond"/>
        </w:rPr>
        <w:t>Boston</w:t>
      </w:r>
      <w:r w:rsidR="00715025" w:rsidRPr="00361982">
        <w:rPr>
          <w:rFonts w:ascii="Garamond" w:hAnsi="Garamond"/>
        </w:rPr>
        <w:t xml:space="preserve"> University School of Law</w:t>
      </w:r>
    </w:p>
    <w:p w14:paraId="0CDEC8E5" w14:textId="77777777" w:rsidR="002C65CD" w:rsidRPr="00BF0F0C" w:rsidRDefault="00BF0F0C" w:rsidP="002C65CD">
      <w:pPr>
        <w:pBdr>
          <w:bottom w:val="single" w:sz="6" w:space="1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Garamond" w:hAnsi="Garamond"/>
        </w:rPr>
      </w:pPr>
      <w:r>
        <w:rPr>
          <w:rFonts w:ascii="Garamond" w:hAnsi="Garamond"/>
          <w:color w:val="202124"/>
          <w:shd w:val="clear" w:color="auto" w:fill="FFFFFF"/>
        </w:rPr>
        <w:t>Office 150</w:t>
      </w:r>
      <w:r w:rsidR="00844A0E">
        <w:rPr>
          <w:rFonts w:ascii="Garamond" w:hAnsi="Garamond"/>
          <w:color w:val="202124"/>
          <w:shd w:val="clear" w:color="auto" w:fill="FFFFFF"/>
        </w:rPr>
        <w:t>5</w:t>
      </w:r>
      <w:r>
        <w:rPr>
          <w:rFonts w:ascii="Garamond" w:hAnsi="Garamond"/>
          <w:color w:val="202124"/>
          <w:shd w:val="clear" w:color="auto" w:fill="FFFFFF"/>
        </w:rPr>
        <w:t xml:space="preserve">B </w:t>
      </w:r>
      <w:r w:rsidRPr="00BF0F0C">
        <w:rPr>
          <w:rFonts w:ascii="Garamond" w:hAnsi="Garamond"/>
        </w:rPr>
        <w:t>•</w:t>
      </w:r>
      <w:r>
        <w:rPr>
          <w:rFonts w:ascii="Garamond" w:hAnsi="Garamond"/>
        </w:rPr>
        <w:t xml:space="preserve"> </w:t>
      </w:r>
      <w:r w:rsidRPr="00BF0F0C">
        <w:rPr>
          <w:rFonts w:ascii="Garamond" w:hAnsi="Garamond"/>
          <w:color w:val="202124"/>
          <w:shd w:val="clear" w:color="auto" w:fill="FFFFFF"/>
        </w:rPr>
        <w:t>765 Commonwealth Ave</w:t>
      </w:r>
      <w:r w:rsidR="001E699C" w:rsidRPr="00BF0F0C">
        <w:rPr>
          <w:rFonts w:ascii="Garamond" w:hAnsi="Garamond"/>
        </w:rPr>
        <w:t>.</w:t>
      </w:r>
      <w:r w:rsidR="002C65CD" w:rsidRPr="00BF0F0C">
        <w:rPr>
          <w:rFonts w:ascii="Garamond" w:hAnsi="Garamond"/>
        </w:rPr>
        <w:t xml:space="preserve"> </w:t>
      </w:r>
      <w:r w:rsidR="0005387F" w:rsidRPr="00BF0F0C">
        <w:rPr>
          <w:rFonts w:ascii="Garamond" w:hAnsi="Garamond"/>
        </w:rPr>
        <w:t xml:space="preserve">•  </w:t>
      </w:r>
      <w:r w:rsidRPr="00BF0F0C">
        <w:rPr>
          <w:rFonts w:ascii="Garamond" w:hAnsi="Garamond"/>
          <w:color w:val="202124"/>
          <w:shd w:val="clear" w:color="auto" w:fill="FFFFFF"/>
        </w:rPr>
        <w:t xml:space="preserve">Boston, MA 02215 </w:t>
      </w:r>
      <w:r>
        <w:rPr>
          <w:rFonts w:ascii="Garamond" w:hAnsi="Garamond"/>
          <w:color w:val="202124"/>
          <w:shd w:val="clear" w:color="auto" w:fill="FFFFFF"/>
        </w:rPr>
        <w:t xml:space="preserve"> </w:t>
      </w:r>
      <w:r w:rsidR="002C65CD" w:rsidRPr="00BF0F0C">
        <w:rPr>
          <w:rFonts w:ascii="Garamond" w:hAnsi="Garamond"/>
        </w:rPr>
        <w:t>•   jshug@</w:t>
      </w:r>
      <w:r w:rsidRPr="00BF0F0C">
        <w:rPr>
          <w:rFonts w:ascii="Garamond" w:hAnsi="Garamond"/>
        </w:rPr>
        <w:t>bu</w:t>
      </w:r>
      <w:r w:rsidR="002C65CD" w:rsidRPr="00BF0F0C">
        <w:rPr>
          <w:rFonts w:ascii="Garamond" w:hAnsi="Garamond"/>
        </w:rPr>
        <w:t>.edu</w:t>
      </w:r>
    </w:p>
    <w:p w14:paraId="59CDBE33" w14:textId="77777777" w:rsidR="002C65CD" w:rsidRPr="00E3002C" w:rsidRDefault="002C65CD">
      <w:pPr>
        <w:pBdr>
          <w:bottom w:val="single" w:sz="6" w:space="1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Garamond" w:hAnsi="Garamond"/>
          <w:sz w:val="20"/>
          <w:szCs w:val="20"/>
        </w:rPr>
      </w:pPr>
    </w:p>
    <w:p w14:paraId="45068F88" w14:textId="77777777" w:rsidR="002C65CD" w:rsidRPr="00E3002C" w:rsidRDefault="002C65CD">
      <w:pPr>
        <w:tabs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  <w:sz w:val="16"/>
          <w:szCs w:val="16"/>
        </w:rPr>
      </w:pPr>
    </w:p>
    <w:p w14:paraId="27BD288D" w14:textId="77777777" w:rsidR="00B67BA4" w:rsidRPr="00B9056B" w:rsidRDefault="009D1A8D" w:rsidP="005E15F1">
      <w:pPr>
        <w:pStyle w:val="Heading1"/>
        <w:keepNext/>
        <w:keepLines/>
        <w:tabs>
          <w:tab w:val="clear" w:pos="720"/>
          <w:tab w:val="left" w:pos="360"/>
        </w:tabs>
        <w:rPr>
          <w:rFonts w:ascii="Garamond" w:hAnsi="Garamond"/>
        </w:rPr>
      </w:pPr>
      <w:r w:rsidRPr="00B9056B">
        <w:rPr>
          <w:rFonts w:ascii="Garamond" w:hAnsi="Garamond"/>
        </w:rPr>
        <w:t>Academic Appointments</w:t>
      </w:r>
    </w:p>
    <w:p w14:paraId="1EC98264" w14:textId="77777777" w:rsidR="005E15F1" w:rsidRPr="00E3002C" w:rsidRDefault="005E15F1" w:rsidP="005E15F1">
      <w:pPr>
        <w:rPr>
          <w:rFonts w:ascii="Garamond" w:hAnsi="Garamond"/>
          <w:sz w:val="16"/>
          <w:szCs w:val="16"/>
          <w:lang w:eastAsia="en-US"/>
        </w:rPr>
      </w:pPr>
    </w:p>
    <w:p w14:paraId="339BEFA6" w14:textId="77777777" w:rsidR="008323A3" w:rsidRDefault="008323A3" w:rsidP="008323A3">
      <w:pPr>
        <w:tabs>
          <w:tab w:val="left" w:pos="360"/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84" w:right="-252" w:hanging="284"/>
        <w:rPr>
          <w:rFonts w:ascii="Garamond" w:hAnsi="Garamond"/>
        </w:rPr>
      </w:pPr>
      <w:r w:rsidRPr="00B9056B">
        <w:rPr>
          <w:rFonts w:ascii="Garamond" w:hAnsi="Garamond"/>
        </w:rPr>
        <w:t>Boston University School of Law, Boston, MA</w:t>
      </w:r>
    </w:p>
    <w:p w14:paraId="00458B6D" w14:textId="4BEE2B52" w:rsidR="00C01825" w:rsidRPr="00B9056B" w:rsidRDefault="00C01825" w:rsidP="008323A3">
      <w:pPr>
        <w:tabs>
          <w:tab w:val="left" w:pos="360"/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84" w:right="-252" w:hanging="284"/>
        <w:rPr>
          <w:rFonts w:ascii="Garamond" w:hAnsi="Garamond"/>
        </w:rPr>
      </w:pPr>
      <w:r>
        <w:rPr>
          <w:rFonts w:ascii="Garamond" w:hAnsi="Garamond"/>
        </w:rPr>
        <w:tab/>
        <w:t>Harry Elwood Warren Scholar, 2024-</w:t>
      </w:r>
      <w:r w:rsidR="00491CFE">
        <w:rPr>
          <w:rFonts w:ascii="Garamond" w:hAnsi="Garamond"/>
        </w:rPr>
        <w:t>present</w:t>
      </w:r>
      <w:r w:rsidR="00252341">
        <w:rPr>
          <w:rFonts w:ascii="Garamond" w:hAnsi="Garamond"/>
        </w:rPr>
        <w:t>; Affiliated Faculty, History Department</w:t>
      </w:r>
    </w:p>
    <w:p w14:paraId="07027917" w14:textId="77777777" w:rsidR="008323A3" w:rsidRPr="00B9056B" w:rsidRDefault="008323A3" w:rsidP="008323A3">
      <w:pPr>
        <w:tabs>
          <w:tab w:val="left" w:pos="360"/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84" w:right="-252" w:hanging="284"/>
        <w:rPr>
          <w:rFonts w:ascii="Garamond" w:hAnsi="Garamond"/>
        </w:rPr>
      </w:pPr>
      <w:r w:rsidRPr="00B9056B">
        <w:rPr>
          <w:rFonts w:ascii="Garamond" w:hAnsi="Garamond"/>
        </w:rPr>
        <w:tab/>
        <w:t>Professor</w:t>
      </w:r>
      <w:r w:rsidR="00361982">
        <w:rPr>
          <w:rFonts w:ascii="Garamond" w:hAnsi="Garamond"/>
        </w:rPr>
        <w:t xml:space="preserve"> and </w:t>
      </w:r>
      <w:r w:rsidR="00361982" w:rsidRPr="00361982">
        <w:rPr>
          <w:rFonts w:ascii="Garamond" w:hAnsi="Garamond"/>
        </w:rPr>
        <w:t xml:space="preserve">Joseph </w:t>
      </w:r>
      <w:proofErr w:type="spellStart"/>
      <w:r w:rsidR="00361982" w:rsidRPr="00361982">
        <w:rPr>
          <w:rFonts w:ascii="Garamond" w:hAnsi="Garamond"/>
        </w:rPr>
        <w:t>Lipsitt</w:t>
      </w:r>
      <w:proofErr w:type="spellEnd"/>
      <w:r w:rsidR="00361982" w:rsidRPr="00361982">
        <w:rPr>
          <w:rFonts w:ascii="Garamond" w:hAnsi="Garamond"/>
        </w:rPr>
        <w:t xml:space="preserve"> Scholar</w:t>
      </w:r>
      <w:r w:rsidRPr="00B9056B">
        <w:rPr>
          <w:rFonts w:ascii="Garamond" w:hAnsi="Garamond"/>
        </w:rPr>
        <w:t>, 2023</w:t>
      </w:r>
      <w:r w:rsidR="00BF0F0C">
        <w:rPr>
          <w:rFonts w:ascii="Garamond" w:hAnsi="Garamond"/>
        </w:rPr>
        <w:t>-</w:t>
      </w:r>
      <w:r w:rsidR="00C01825">
        <w:rPr>
          <w:rFonts w:ascii="Garamond" w:hAnsi="Garamond"/>
        </w:rPr>
        <w:t>2024</w:t>
      </w:r>
      <w:r w:rsidRPr="00B9056B">
        <w:rPr>
          <w:rFonts w:ascii="Garamond" w:hAnsi="Garamond"/>
        </w:rPr>
        <w:t xml:space="preserve">; Visiting Professor, 2022-23. </w:t>
      </w:r>
    </w:p>
    <w:p w14:paraId="04EC2C72" w14:textId="49055EAE" w:rsidR="008323A3" w:rsidRPr="00B9056B" w:rsidRDefault="008323A3" w:rsidP="008323A3">
      <w:pPr>
        <w:tabs>
          <w:tab w:val="left" w:pos="360"/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84" w:right="-252" w:hanging="284"/>
        <w:rPr>
          <w:rFonts w:ascii="Garamond" w:hAnsi="Garamond"/>
        </w:rPr>
      </w:pPr>
      <w:r w:rsidRPr="00B9056B">
        <w:rPr>
          <w:rFonts w:ascii="Garamond" w:hAnsi="Garamond"/>
        </w:rPr>
        <w:tab/>
        <w:t xml:space="preserve">Courses: Torts, </w:t>
      </w:r>
      <w:r w:rsidR="00C55081">
        <w:rPr>
          <w:rFonts w:ascii="Garamond" w:hAnsi="Garamond"/>
        </w:rPr>
        <w:t>Civil Procedure</w:t>
      </w:r>
      <w:r w:rsidR="00C55081">
        <w:rPr>
          <w:rFonts w:ascii="Garamond" w:hAnsi="Garamond"/>
        </w:rPr>
        <w:t>,</w:t>
      </w:r>
      <w:r w:rsidR="00C55081" w:rsidRPr="00B9056B">
        <w:rPr>
          <w:rFonts w:ascii="Garamond" w:hAnsi="Garamond"/>
        </w:rPr>
        <w:t xml:space="preserve"> </w:t>
      </w:r>
      <w:r w:rsidRPr="00B9056B">
        <w:rPr>
          <w:rFonts w:ascii="Garamond" w:hAnsi="Garamond"/>
        </w:rPr>
        <w:t>Administrative Law</w:t>
      </w:r>
      <w:r w:rsidR="00C55081">
        <w:rPr>
          <w:rFonts w:ascii="Garamond" w:hAnsi="Garamond"/>
        </w:rPr>
        <w:t>/Legislation &amp; Regulation</w:t>
      </w:r>
      <w:r w:rsidRPr="00B9056B">
        <w:rPr>
          <w:rFonts w:ascii="Garamond" w:hAnsi="Garamond"/>
        </w:rPr>
        <w:t>, Federal Courts</w:t>
      </w:r>
      <w:r w:rsidR="00411DC3">
        <w:rPr>
          <w:rFonts w:ascii="Garamond" w:hAnsi="Garamond"/>
        </w:rPr>
        <w:t xml:space="preserve">, </w:t>
      </w:r>
      <w:r w:rsidR="00491CFE">
        <w:rPr>
          <w:rFonts w:ascii="Garamond" w:hAnsi="Garamond"/>
        </w:rPr>
        <w:t>Seminar</w:t>
      </w:r>
      <w:r w:rsidR="00C55081">
        <w:rPr>
          <w:rFonts w:ascii="Garamond" w:hAnsi="Garamond"/>
        </w:rPr>
        <w:t>s</w:t>
      </w:r>
      <w:r w:rsidR="00491CFE">
        <w:rPr>
          <w:rFonts w:ascii="Garamond" w:hAnsi="Garamond"/>
        </w:rPr>
        <w:t xml:space="preserve">: </w:t>
      </w:r>
      <w:r w:rsidR="00AC399D">
        <w:rPr>
          <w:rFonts w:ascii="Garamond" w:hAnsi="Garamond"/>
        </w:rPr>
        <w:t xml:space="preserve">The </w:t>
      </w:r>
      <w:r w:rsidR="00AC399D" w:rsidRPr="00B9056B">
        <w:rPr>
          <w:rFonts w:ascii="Garamond" w:hAnsi="Garamond"/>
        </w:rPr>
        <w:t xml:space="preserve">Presidency, </w:t>
      </w:r>
      <w:r w:rsidR="00AC399D">
        <w:rPr>
          <w:rFonts w:ascii="Garamond" w:hAnsi="Garamond"/>
        </w:rPr>
        <w:t xml:space="preserve">Clark Legal History </w:t>
      </w:r>
      <w:r w:rsidR="00411DC3">
        <w:rPr>
          <w:rFonts w:ascii="Garamond" w:hAnsi="Garamond"/>
        </w:rPr>
        <w:t>Workshop</w:t>
      </w:r>
    </w:p>
    <w:p w14:paraId="7371BF09" w14:textId="77777777" w:rsidR="008323A3" w:rsidRPr="00E3002C" w:rsidRDefault="008323A3" w:rsidP="008323A3">
      <w:pPr>
        <w:tabs>
          <w:tab w:val="left" w:pos="360"/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84" w:right="-252" w:hanging="284"/>
        <w:rPr>
          <w:rFonts w:ascii="Garamond" w:hAnsi="Garamond"/>
          <w:sz w:val="16"/>
          <w:szCs w:val="16"/>
        </w:rPr>
      </w:pPr>
    </w:p>
    <w:p w14:paraId="6DBA9E9A" w14:textId="77777777" w:rsidR="000C32F7" w:rsidRPr="00B9056B" w:rsidRDefault="00B67BA4" w:rsidP="00233253">
      <w:pPr>
        <w:tabs>
          <w:tab w:val="left" w:pos="360"/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84" w:right="-252" w:hanging="284"/>
        <w:rPr>
          <w:rFonts w:ascii="Garamond" w:hAnsi="Garamond"/>
        </w:rPr>
      </w:pPr>
      <w:r w:rsidRPr="00B9056B">
        <w:rPr>
          <w:rFonts w:ascii="Garamond" w:hAnsi="Garamond"/>
        </w:rPr>
        <w:t xml:space="preserve">Fordham </w:t>
      </w:r>
      <w:r w:rsidR="000C32F7" w:rsidRPr="00B9056B">
        <w:rPr>
          <w:rFonts w:ascii="Garamond" w:hAnsi="Garamond"/>
        </w:rPr>
        <w:t>University School of Law</w:t>
      </w:r>
      <w:r w:rsidR="00410AA2" w:rsidRPr="00B9056B">
        <w:rPr>
          <w:rFonts w:ascii="Garamond" w:hAnsi="Garamond"/>
        </w:rPr>
        <w:t>, New York, NY</w:t>
      </w:r>
    </w:p>
    <w:p w14:paraId="2B63671E" w14:textId="77777777" w:rsidR="00B67BA4" w:rsidRPr="00B9056B" w:rsidRDefault="000C32F7" w:rsidP="003E263F">
      <w:pPr>
        <w:tabs>
          <w:tab w:val="left" w:pos="360"/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68" w:right="-252" w:hanging="284"/>
        <w:rPr>
          <w:rFonts w:ascii="Garamond" w:hAnsi="Garamond"/>
        </w:rPr>
      </w:pPr>
      <w:r w:rsidRPr="00B9056B">
        <w:rPr>
          <w:rFonts w:ascii="Garamond" w:hAnsi="Garamond"/>
        </w:rPr>
        <w:t>Professor, 2016-</w:t>
      </w:r>
      <w:r w:rsidR="00BF0F0C">
        <w:rPr>
          <w:rFonts w:ascii="Garamond" w:hAnsi="Garamond"/>
        </w:rPr>
        <w:t>2023</w:t>
      </w:r>
      <w:r w:rsidR="00A0082F" w:rsidRPr="00B9056B">
        <w:rPr>
          <w:rFonts w:ascii="Garamond" w:hAnsi="Garamond"/>
        </w:rPr>
        <w:t xml:space="preserve">; </w:t>
      </w:r>
      <w:r w:rsidR="006F575B" w:rsidRPr="00B9056B">
        <w:rPr>
          <w:rFonts w:ascii="Garamond" w:hAnsi="Garamond"/>
        </w:rPr>
        <w:t xml:space="preserve">Associate Professor, </w:t>
      </w:r>
      <w:r w:rsidRPr="00B9056B">
        <w:rPr>
          <w:rFonts w:ascii="Garamond" w:hAnsi="Garamond"/>
        </w:rPr>
        <w:t>2013-2016</w:t>
      </w:r>
    </w:p>
    <w:p w14:paraId="4E9D525A" w14:textId="77777777" w:rsidR="00944123" w:rsidRPr="00B9056B" w:rsidRDefault="00944123" w:rsidP="003E263F">
      <w:pPr>
        <w:tabs>
          <w:tab w:val="left" w:pos="360"/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68" w:right="-252" w:hanging="284"/>
        <w:rPr>
          <w:rFonts w:ascii="Garamond" w:hAnsi="Garamond"/>
        </w:rPr>
      </w:pPr>
      <w:r w:rsidRPr="00B9056B">
        <w:rPr>
          <w:rFonts w:ascii="Garamond" w:hAnsi="Garamond"/>
        </w:rPr>
        <w:t>Prize: Dean’s Distinguished Scholar, 2019-20</w:t>
      </w:r>
    </w:p>
    <w:p w14:paraId="046D24BC" w14:textId="77777777" w:rsidR="00B67BA4" w:rsidRPr="00E3002C" w:rsidRDefault="00B67BA4" w:rsidP="008323A3">
      <w:pPr>
        <w:tabs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  <w:sz w:val="16"/>
          <w:szCs w:val="16"/>
        </w:rPr>
      </w:pPr>
    </w:p>
    <w:p w14:paraId="6A26F232" w14:textId="77777777" w:rsidR="002C65CD" w:rsidRPr="00B9056B" w:rsidRDefault="00410AA2" w:rsidP="00AF0879">
      <w:pPr>
        <w:tabs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84" w:right="-252" w:hanging="284"/>
        <w:rPr>
          <w:rFonts w:ascii="Garamond" w:hAnsi="Garamond"/>
        </w:rPr>
      </w:pPr>
      <w:r w:rsidRPr="00B9056B">
        <w:rPr>
          <w:rFonts w:ascii="Garamond" w:hAnsi="Garamond"/>
        </w:rPr>
        <w:t>Harvard Law School, Cambridge, MA</w:t>
      </w:r>
      <w:r w:rsidR="00AF0879" w:rsidRPr="00B9056B">
        <w:rPr>
          <w:rFonts w:ascii="Garamond" w:hAnsi="Garamond"/>
        </w:rPr>
        <w:t xml:space="preserve">, </w:t>
      </w:r>
      <w:r w:rsidR="002C65CD" w:rsidRPr="00B9056B">
        <w:rPr>
          <w:rFonts w:ascii="Garamond" w:hAnsi="Garamond"/>
        </w:rPr>
        <w:t>Assistant Professor, 2005-</w:t>
      </w:r>
      <w:r w:rsidR="00B67BA4" w:rsidRPr="00B9056B">
        <w:rPr>
          <w:rFonts w:ascii="Garamond" w:hAnsi="Garamond"/>
        </w:rPr>
        <w:t>2013</w:t>
      </w:r>
    </w:p>
    <w:p w14:paraId="73266751" w14:textId="77777777" w:rsidR="008921D8" w:rsidRPr="00B9056B" w:rsidRDefault="002C65CD" w:rsidP="003E263F">
      <w:pPr>
        <w:tabs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68" w:right="-252" w:hanging="284"/>
        <w:rPr>
          <w:rFonts w:ascii="Garamond" w:hAnsi="Garamond"/>
        </w:rPr>
      </w:pPr>
      <w:r w:rsidRPr="00B9056B">
        <w:rPr>
          <w:rFonts w:ascii="Garamond" w:hAnsi="Garamond"/>
        </w:rPr>
        <w:t>Courses: Torts</w:t>
      </w:r>
      <w:r w:rsidR="00361982">
        <w:rPr>
          <w:rFonts w:ascii="Garamond" w:hAnsi="Garamond"/>
        </w:rPr>
        <w:t>,</w:t>
      </w:r>
      <w:r w:rsidRPr="00B9056B">
        <w:rPr>
          <w:rFonts w:ascii="Garamond" w:hAnsi="Garamond"/>
        </w:rPr>
        <w:t xml:space="preserve"> Legal History Workshop</w:t>
      </w:r>
      <w:r w:rsidR="00361982">
        <w:rPr>
          <w:rFonts w:ascii="Garamond" w:hAnsi="Garamond"/>
        </w:rPr>
        <w:t>,</w:t>
      </w:r>
      <w:r w:rsidRPr="00B9056B">
        <w:rPr>
          <w:rFonts w:ascii="Garamond" w:hAnsi="Garamond"/>
        </w:rPr>
        <w:t xml:space="preserve"> Law and De</w:t>
      </w:r>
      <w:r w:rsidR="00312F6D" w:rsidRPr="00B9056B">
        <w:rPr>
          <w:rFonts w:ascii="Garamond" w:hAnsi="Garamond"/>
        </w:rPr>
        <w:t xml:space="preserve">mocracy </w:t>
      </w:r>
    </w:p>
    <w:p w14:paraId="235671A2" w14:textId="77777777" w:rsidR="002C65CD" w:rsidRPr="00B9056B" w:rsidRDefault="002C65CD" w:rsidP="003E263F">
      <w:pPr>
        <w:tabs>
          <w:tab w:val="left" w:pos="0"/>
          <w:tab w:val="left" w:pos="36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68" w:hanging="284"/>
        <w:rPr>
          <w:rFonts w:ascii="Garamond" w:hAnsi="Garamond"/>
        </w:rPr>
      </w:pPr>
      <w:r w:rsidRPr="00B9056B">
        <w:rPr>
          <w:rFonts w:ascii="Garamond" w:hAnsi="Garamond"/>
        </w:rPr>
        <w:t>Teaching/Mentorship Award: Harvard Federalist Society’s Charles Fried Intellectual Diversity Award (2011) “for commitment to substantive debate and the free exchange of ideas.”</w:t>
      </w:r>
    </w:p>
    <w:p w14:paraId="46521A36" w14:textId="77777777" w:rsidR="009D1A8D" w:rsidRPr="00E3002C" w:rsidRDefault="009D1A8D" w:rsidP="002C65CD">
      <w:pPr>
        <w:tabs>
          <w:tab w:val="left" w:pos="0"/>
          <w:tab w:val="left" w:pos="36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Garamond" w:hAnsi="Garamond"/>
          <w:sz w:val="16"/>
          <w:szCs w:val="16"/>
        </w:rPr>
      </w:pPr>
    </w:p>
    <w:p w14:paraId="56C45299" w14:textId="77777777" w:rsidR="00CE0D72" w:rsidRPr="00B9056B" w:rsidRDefault="002C65CD" w:rsidP="005E15F1">
      <w:pPr>
        <w:pStyle w:val="Heading1"/>
        <w:keepNext/>
        <w:keepLines/>
        <w:rPr>
          <w:rFonts w:ascii="Garamond" w:hAnsi="Garamond"/>
        </w:rPr>
      </w:pPr>
      <w:r w:rsidRPr="00B9056B">
        <w:rPr>
          <w:rFonts w:ascii="Garamond" w:hAnsi="Garamond"/>
        </w:rPr>
        <w:t>Education</w:t>
      </w:r>
    </w:p>
    <w:p w14:paraId="44A18E46" w14:textId="77777777" w:rsidR="005E15F1" w:rsidRPr="00E3002C" w:rsidRDefault="005E15F1" w:rsidP="002C65CD">
      <w:pP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Garamond" w:hAnsi="Garamond"/>
          <w:sz w:val="16"/>
          <w:szCs w:val="16"/>
        </w:rPr>
      </w:pPr>
    </w:p>
    <w:p w14:paraId="04DBF358" w14:textId="77777777" w:rsidR="002C65CD" w:rsidRPr="00B9056B" w:rsidRDefault="002C65CD" w:rsidP="002C65CD">
      <w:pP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Garamond" w:hAnsi="Garamond"/>
        </w:rPr>
      </w:pPr>
      <w:r w:rsidRPr="00B9056B">
        <w:rPr>
          <w:rFonts w:ascii="Garamond" w:hAnsi="Garamond"/>
        </w:rPr>
        <w:t>Yale University, Ph.D. in History, 2008</w:t>
      </w:r>
    </w:p>
    <w:p w14:paraId="05131744" w14:textId="77777777" w:rsidR="002C65CD" w:rsidRPr="00B9056B" w:rsidRDefault="002C65CD" w:rsidP="002C65CD">
      <w:pPr>
        <w:tabs>
          <w:tab w:val="left" w:pos="-360"/>
          <w:tab w:val="left" w:pos="0"/>
          <w:tab w:val="left" w:pos="451"/>
          <w:tab w:val="left" w:pos="540"/>
          <w:tab w:val="left" w:pos="6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" w:right="-72" w:hanging="360"/>
        <w:rPr>
          <w:rFonts w:ascii="Garamond" w:hAnsi="Garamond"/>
        </w:rPr>
      </w:pPr>
      <w:r w:rsidRPr="00B9056B">
        <w:rPr>
          <w:rFonts w:ascii="Garamond" w:hAnsi="Garamond"/>
          <w:i/>
        </w:rPr>
        <w:t>Dissertation</w:t>
      </w:r>
      <w:r w:rsidRPr="00B9056B">
        <w:rPr>
          <w:rFonts w:ascii="Garamond" w:hAnsi="Garamond"/>
        </w:rPr>
        <w:t xml:space="preserve">: “The People’s Courts: The Rise of Judicial Elections and Judicial Power in America” </w:t>
      </w:r>
    </w:p>
    <w:p w14:paraId="48704A31" w14:textId="77777777" w:rsidR="002C65CD" w:rsidRPr="00B9056B" w:rsidRDefault="002C65CD" w:rsidP="002C65CD">
      <w:pPr>
        <w:tabs>
          <w:tab w:val="left" w:pos="0"/>
        </w:tabs>
        <w:ind w:left="360"/>
        <w:jc w:val="both"/>
        <w:rPr>
          <w:rFonts w:ascii="Garamond" w:hAnsi="Garamond"/>
        </w:rPr>
      </w:pPr>
      <w:r w:rsidRPr="00B9056B">
        <w:rPr>
          <w:rFonts w:ascii="Garamond" w:hAnsi="Garamond"/>
          <w:i/>
        </w:rPr>
        <w:t>Prize</w:t>
      </w:r>
      <w:r w:rsidRPr="00B9056B">
        <w:rPr>
          <w:rFonts w:ascii="Garamond" w:hAnsi="Garamond"/>
        </w:rPr>
        <w:t>: American Society of Legal History’s 2009 Cromwell Prize for best dissertation or ar</w:t>
      </w:r>
      <w:r w:rsidR="00CC5487" w:rsidRPr="00B9056B">
        <w:rPr>
          <w:rFonts w:ascii="Garamond" w:hAnsi="Garamond"/>
        </w:rPr>
        <w:t>ticle</w:t>
      </w:r>
    </w:p>
    <w:p w14:paraId="16DB2660" w14:textId="77777777" w:rsidR="002C65CD" w:rsidRPr="00E3002C" w:rsidRDefault="002C65CD" w:rsidP="002C65CD">
      <w:pP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Garamond" w:hAnsi="Garamond"/>
          <w:sz w:val="16"/>
          <w:szCs w:val="16"/>
        </w:rPr>
      </w:pPr>
    </w:p>
    <w:p w14:paraId="705BEBEA" w14:textId="77777777" w:rsidR="002C65CD" w:rsidRPr="00B9056B" w:rsidRDefault="002C65CD" w:rsidP="002C65CD">
      <w:pP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Garamond" w:hAnsi="Garamond"/>
        </w:rPr>
      </w:pPr>
      <w:r w:rsidRPr="00B9056B">
        <w:rPr>
          <w:rFonts w:ascii="Garamond" w:hAnsi="Garamond"/>
        </w:rPr>
        <w:t>Yale Law School, J.D. 2002</w:t>
      </w:r>
    </w:p>
    <w:p w14:paraId="1176754F" w14:textId="77777777" w:rsidR="002C65CD" w:rsidRPr="00B9056B" w:rsidRDefault="002C65CD" w:rsidP="002C65CD">
      <w:pPr>
        <w:tabs>
          <w:tab w:val="left" w:pos="0"/>
          <w:tab w:val="left" w:pos="36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/>
        <w:rPr>
          <w:rFonts w:ascii="Garamond" w:hAnsi="Garamond"/>
        </w:rPr>
      </w:pPr>
      <w:r w:rsidRPr="00B9056B">
        <w:rPr>
          <w:rFonts w:ascii="Garamond" w:hAnsi="Garamond"/>
          <w:i/>
        </w:rPr>
        <w:t>Yale Law Journal</w:t>
      </w:r>
      <w:r w:rsidRPr="00B9056B">
        <w:rPr>
          <w:rFonts w:ascii="Garamond" w:hAnsi="Garamond"/>
        </w:rPr>
        <w:t>, Book Note</w:t>
      </w:r>
      <w:r w:rsidR="00AC399D">
        <w:rPr>
          <w:rFonts w:ascii="Garamond" w:hAnsi="Garamond"/>
        </w:rPr>
        <w:t>/</w:t>
      </w:r>
      <w:r w:rsidRPr="00B9056B">
        <w:rPr>
          <w:rFonts w:ascii="Garamond" w:hAnsi="Garamond"/>
        </w:rPr>
        <w:t>Case Note editor (2000-01); Senior Editor (2001-02)</w:t>
      </w:r>
    </w:p>
    <w:p w14:paraId="087F1093" w14:textId="77777777" w:rsidR="002C65CD" w:rsidRPr="00B9056B" w:rsidRDefault="002C65CD" w:rsidP="002C65CD">
      <w:pPr>
        <w:tabs>
          <w:tab w:val="left" w:pos="-810"/>
          <w:tab w:val="left" w:pos="0"/>
          <w:tab w:val="left" w:pos="90"/>
          <w:tab w:val="left" w:pos="270"/>
          <w:tab w:val="left" w:pos="360"/>
          <w:tab w:val="left" w:pos="99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</w:tabs>
        <w:ind w:left="360"/>
        <w:rPr>
          <w:rFonts w:ascii="Garamond" w:hAnsi="Garamond"/>
        </w:rPr>
      </w:pPr>
      <w:r w:rsidRPr="00B9056B">
        <w:rPr>
          <w:rFonts w:ascii="Garamond" w:hAnsi="Garamond"/>
          <w:i/>
        </w:rPr>
        <w:t>Yale Journal of Law and the Humanities</w:t>
      </w:r>
      <w:r w:rsidRPr="00B9056B">
        <w:rPr>
          <w:rFonts w:ascii="Garamond" w:hAnsi="Garamond"/>
        </w:rPr>
        <w:t>, Managing Editor (199</w:t>
      </w:r>
      <w:r w:rsidR="0053209D" w:rsidRPr="00B9056B">
        <w:rPr>
          <w:rFonts w:ascii="Garamond" w:hAnsi="Garamond"/>
        </w:rPr>
        <w:t>9-2000)</w:t>
      </w:r>
    </w:p>
    <w:p w14:paraId="0DAB85B6" w14:textId="77777777" w:rsidR="002C65CD" w:rsidRPr="00CD2E33" w:rsidRDefault="002C65CD" w:rsidP="00CD2E33">
      <w:pPr>
        <w:pStyle w:val="BodyText21"/>
        <w:tabs>
          <w:tab w:val="clear" w:pos="450"/>
          <w:tab w:val="clear" w:pos="1080"/>
          <w:tab w:val="left" w:pos="0"/>
          <w:tab w:val="left" w:pos="900"/>
          <w:tab w:val="left" w:pos="1710"/>
        </w:tabs>
        <w:ind w:left="0" w:right="-252" w:firstLine="0"/>
        <w:jc w:val="both"/>
        <w:rPr>
          <w:rFonts w:ascii="Garamond" w:hAnsi="Garamond"/>
          <w:sz w:val="24"/>
          <w:szCs w:val="24"/>
        </w:rPr>
      </w:pPr>
      <w:r w:rsidRPr="00B9056B">
        <w:rPr>
          <w:rFonts w:ascii="Garamond" w:hAnsi="Garamond"/>
          <w:sz w:val="24"/>
          <w:szCs w:val="24"/>
        </w:rPr>
        <w:tab/>
        <w:t>Parker Prize</w:t>
      </w:r>
      <w:r w:rsidR="00CD2E33">
        <w:rPr>
          <w:rFonts w:ascii="Garamond" w:hAnsi="Garamond"/>
          <w:sz w:val="24"/>
          <w:szCs w:val="24"/>
        </w:rPr>
        <w:t xml:space="preserve">, </w:t>
      </w:r>
      <w:r w:rsidR="00AC399D">
        <w:rPr>
          <w:rFonts w:ascii="Garamond" w:hAnsi="Garamond"/>
          <w:sz w:val="24"/>
          <w:szCs w:val="24"/>
        </w:rPr>
        <w:t xml:space="preserve">best </w:t>
      </w:r>
      <w:r w:rsidR="0053209D" w:rsidRPr="00B9056B">
        <w:rPr>
          <w:rFonts w:ascii="Garamond" w:hAnsi="Garamond"/>
          <w:sz w:val="24"/>
          <w:szCs w:val="24"/>
        </w:rPr>
        <w:t>legal history</w:t>
      </w:r>
      <w:r w:rsidR="00CD2E33">
        <w:rPr>
          <w:rFonts w:ascii="Garamond" w:hAnsi="Garamond"/>
          <w:sz w:val="24"/>
          <w:szCs w:val="24"/>
        </w:rPr>
        <w:t xml:space="preserve"> paper; </w:t>
      </w:r>
      <w:r w:rsidRPr="00B9056B">
        <w:rPr>
          <w:rFonts w:ascii="Garamond" w:hAnsi="Garamond"/>
          <w:sz w:val="24"/>
          <w:szCs w:val="24"/>
        </w:rPr>
        <w:t>Peres Prize</w:t>
      </w:r>
      <w:r w:rsidR="00CD2E33">
        <w:rPr>
          <w:rFonts w:ascii="Garamond" w:hAnsi="Garamond"/>
          <w:sz w:val="24"/>
          <w:szCs w:val="24"/>
        </w:rPr>
        <w:t xml:space="preserve">, </w:t>
      </w:r>
      <w:r w:rsidRPr="00B9056B">
        <w:rPr>
          <w:rFonts w:ascii="Garamond" w:hAnsi="Garamond"/>
          <w:sz w:val="24"/>
          <w:szCs w:val="24"/>
        </w:rPr>
        <w:t xml:space="preserve">best student note in the </w:t>
      </w:r>
      <w:r w:rsidRPr="00B9056B">
        <w:rPr>
          <w:rFonts w:ascii="Garamond" w:hAnsi="Garamond"/>
          <w:i/>
          <w:sz w:val="24"/>
          <w:szCs w:val="24"/>
        </w:rPr>
        <w:t>Yale Law Journal</w:t>
      </w:r>
    </w:p>
    <w:p w14:paraId="08355456" w14:textId="77777777" w:rsidR="002C65CD" w:rsidRPr="00E3002C" w:rsidRDefault="002C65CD" w:rsidP="002C65CD">
      <w:pPr>
        <w:tabs>
          <w:tab w:val="left" w:pos="-810"/>
          <w:tab w:val="left" w:pos="0"/>
          <w:tab w:val="left" w:pos="90"/>
          <w:tab w:val="left" w:pos="270"/>
          <w:tab w:val="left" w:pos="360"/>
          <w:tab w:val="left" w:pos="99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</w:tabs>
        <w:ind w:left="360"/>
        <w:rPr>
          <w:rFonts w:ascii="Garamond" w:hAnsi="Garamond"/>
          <w:sz w:val="16"/>
          <w:szCs w:val="16"/>
        </w:rPr>
      </w:pPr>
    </w:p>
    <w:p w14:paraId="00F12A15" w14:textId="77777777" w:rsidR="002C65CD" w:rsidRPr="00B9056B" w:rsidRDefault="002C65CD" w:rsidP="002C65CD">
      <w:pPr>
        <w:tabs>
          <w:tab w:val="left" w:pos="0"/>
          <w:tab w:val="left" w:pos="360"/>
          <w:tab w:val="left" w:pos="450"/>
          <w:tab w:val="left" w:pos="54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hanging="90"/>
        <w:rPr>
          <w:rFonts w:ascii="Garamond" w:hAnsi="Garamond"/>
        </w:rPr>
      </w:pPr>
      <w:r w:rsidRPr="00B9056B">
        <w:rPr>
          <w:rFonts w:ascii="Garamond" w:hAnsi="Garamond"/>
        </w:rPr>
        <w:t xml:space="preserve">Yale College, B.A. in History, May 1996 </w:t>
      </w:r>
    </w:p>
    <w:p w14:paraId="3EE81C01" w14:textId="6E0E1FEF" w:rsidR="002C65CD" w:rsidRPr="00B9056B" w:rsidRDefault="002C65CD" w:rsidP="002C65CD">
      <w:pPr>
        <w:tabs>
          <w:tab w:val="left" w:pos="0"/>
          <w:tab w:val="left" w:pos="36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hanging="90"/>
        <w:rPr>
          <w:rFonts w:ascii="Garamond" w:hAnsi="Garamond"/>
        </w:rPr>
      </w:pPr>
      <w:r w:rsidRPr="00B9056B">
        <w:rPr>
          <w:rFonts w:ascii="Garamond" w:hAnsi="Garamond"/>
        </w:rPr>
        <w:tab/>
      </w:r>
      <w:r w:rsidRPr="00B9056B">
        <w:rPr>
          <w:rFonts w:ascii="Garamond" w:hAnsi="Garamond"/>
        </w:rPr>
        <w:tab/>
      </w:r>
      <w:r w:rsidRPr="00B9056B">
        <w:rPr>
          <w:rFonts w:ascii="Garamond" w:hAnsi="Garamond"/>
          <w:i/>
        </w:rPr>
        <w:t>Magna cum laude</w:t>
      </w:r>
      <w:r w:rsidRPr="00B9056B">
        <w:rPr>
          <w:rFonts w:ascii="Garamond" w:hAnsi="Garamond"/>
        </w:rPr>
        <w:t>, Phi Beta Kappa</w:t>
      </w:r>
      <w:r w:rsidR="00C55081">
        <w:rPr>
          <w:rFonts w:ascii="Garamond" w:hAnsi="Garamond"/>
        </w:rPr>
        <w:t>,</w:t>
      </w:r>
      <w:r w:rsidRPr="00B9056B">
        <w:rPr>
          <w:rFonts w:ascii="Garamond" w:hAnsi="Garamond"/>
        </w:rPr>
        <w:t xml:space="preserve"> and Distinction in History</w:t>
      </w:r>
    </w:p>
    <w:p w14:paraId="69872AED" w14:textId="77777777" w:rsidR="002C65CD" w:rsidRPr="00B9056B" w:rsidRDefault="000E4D5D" w:rsidP="002C65CD">
      <w:pPr>
        <w:tabs>
          <w:tab w:val="left" w:pos="0"/>
          <w:tab w:val="left" w:pos="36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hanging="90"/>
        <w:rPr>
          <w:rFonts w:ascii="Garamond" w:hAnsi="Garamond"/>
        </w:rPr>
      </w:pPr>
      <w:r w:rsidRPr="00B9056B">
        <w:rPr>
          <w:rFonts w:ascii="Garamond" w:hAnsi="Garamond"/>
        </w:rPr>
        <w:tab/>
      </w:r>
      <w:r w:rsidRPr="00B9056B">
        <w:rPr>
          <w:rFonts w:ascii="Garamond" w:hAnsi="Garamond"/>
        </w:rPr>
        <w:tab/>
        <w:t>John Addison Porter Prize for best senior essay in American history</w:t>
      </w:r>
    </w:p>
    <w:p w14:paraId="0186C63B" w14:textId="77777777" w:rsidR="00164EE9" w:rsidRPr="00E3002C" w:rsidRDefault="00164EE9" w:rsidP="002C65CD">
      <w:pPr>
        <w:tabs>
          <w:tab w:val="left" w:pos="0"/>
          <w:tab w:val="left" w:pos="36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hanging="90"/>
        <w:rPr>
          <w:rFonts w:ascii="Garamond" w:hAnsi="Garamond"/>
          <w:sz w:val="16"/>
          <w:szCs w:val="16"/>
        </w:rPr>
      </w:pPr>
    </w:p>
    <w:p w14:paraId="2A6F69C7" w14:textId="77777777" w:rsidR="002C65CD" w:rsidRDefault="002C65CD" w:rsidP="00C77BEA">
      <w:pPr>
        <w:pStyle w:val="Heading1"/>
        <w:keepNext/>
        <w:keepLines/>
        <w:spacing w:line="240" w:lineRule="auto"/>
        <w:ind w:right="-252"/>
        <w:rPr>
          <w:rFonts w:ascii="Garamond" w:hAnsi="Garamond"/>
          <w:iCs/>
        </w:rPr>
      </w:pPr>
      <w:r w:rsidRPr="00B9056B">
        <w:rPr>
          <w:rFonts w:ascii="Garamond" w:hAnsi="Garamond"/>
          <w:iCs/>
        </w:rPr>
        <w:t>Publications</w:t>
      </w:r>
    </w:p>
    <w:p w14:paraId="0F39AE72" w14:textId="77777777" w:rsidR="00AF0879" w:rsidRPr="00DE6FFF" w:rsidRDefault="002C65CD" w:rsidP="00DC717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jc w:val="center"/>
        <w:rPr>
          <w:rFonts w:ascii="Garamond" w:hAnsi="Garamond"/>
          <w:b/>
          <w:i/>
          <w:iCs/>
          <w:u w:val="single"/>
        </w:rPr>
      </w:pPr>
      <w:r w:rsidRPr="00DE6FFF">
        <w:rPr>
          <w:rFonts w:ascii="Garamond" w:hAnsi="Garamond"/>
          <w:b/>
          <w:i/>
          <w:iCs/>
          <w:u w:val="single"/>
        </w:rPr>
        <w:t>Book</w:t>
      </w:r>
      <w:r w:rsidR="007421A7" w:rsidRPr="00DE6FFF">
        <w:rPr>
          <w:rFonts w:ascii="Garamond" w:hAnsi="Garamond"/>
          <w:b/>
          <w:i/>
          <w:iCs/>
          <w:u w:val="single"/>
        </w:rPr>
        <w:t xml:space="preserve"> and Book Projects</w:t>
      </w:r>
      <w:r w:rsidRPr="00DE6FFF">
        <w:rPr>
          <w:rFonts w:ascii="Garamond" w:hAnsi="Garamond"/>
          <w:b/>
          <w:i/>
          <w:iCs/>
          <w:u w:val="single"/>
        </w:rPr>
        <w:t>:</w:t>
      </w:r>
    </w:p>
    <w:p w14:paraId="32E5FE67" w14:textId="77777777" w:rsidR="00E3002C" w:rsidRPr="00E3002C" w:rsidRDefault="00E3002C" w:rsidP="00DC717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jc w:val="center"/>
        <w:rPr>
          <w:rFonts w:ascii="Garamond" w:hAnsi="Garamond"/>
          <w:b/>
          <w:sz w:val="16"/>
          <w:szCs w:val="16"/>
          <w:u w:val="single"/>
        </w:rPr>
      </w:pPr>
    </w:p>
    <w:p w14:paraId="3C5D9357" w14:textId="77777777" w:rsidR="008B3ADD" w:rsidRPr="00B9056B" w:rsidRDefault="002C65CD" w:rsidP="00A0082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  <w:r w:rsidRPr="00B9056B">
        <w:rPr>
          <w:rFonts w:ascii="Garamond" w:hAnsi="Garamond"/>
          <w:i/>
        </w:rPr>
        <w:t>The People’s Courts: Pursuing Judicial Independence in America</w:t>
      </w:r>
      <w:r w:rsidRPr="00B9056B">
        <w:rPr>
          <w:rFonts w:ascii="Garamond" w:hAnsi="Garamond"/>
        </w:rPr>
        <w:t xml:space="preserve"> (Harvard University Press, 2012)</w:t>
      </w:r>
    </w:p>
    <w:p w14:paraId="6CEA5199" w14:textId="77777777" w:rsidR="009D00DC" w:rsidRPr="00B9056B" w:rsidRDefault="009D00DC" w:rsidP="002C65C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-252"/>
        <w:rPr>
          <w:rFonts w:ascii="Garamond" w:hAnsi="Garamond"/>
        </w:rPr>
      </w:pPr>
      <w:r w:rsidRPr="00B9056B">
        <w:rPr>
          <w:rFonts w:ascii="Garamond" w:hAnsi="Garamond"/>
        </w:rPr>
        <w:t xml:space="preserve">Cited in </w:t>
      </w:r>
      <w:r w:rsidRPr="00B9056B">
        <w:rPr>
          <w:rFonts w:ascii="Garamond" w:hAnsi="Garamond"/>
          <w:i/>
        </w:rPr>
        <w:t>Williams-Yulee v. Florida Bar</w:t>
      </w:r>
      <w:r w:rsidR="00361982">
        <w:rPr>
          <w:rFonts w:ascii="Garamond" w:hAnsi="Garamond"/>
        </w:rPr>
        <w:t xml:space="preserve"> (2015) by Chief Justice</w:t>
      </w:r>
      <w:r w:rsidRPr="00B9056B">
        <w:rPr>
          <w:rFonts w:ascii="Garamond" w:hAnsi="Garamond"/>
        </w:rPr>
        <w:t xml:space="preserve"> R</w:t>
      </w:r>
      <w:r w:rsidR="00361982">
        <w:rPr>
          <w:rFonts w:ascii="Garamond" w:hAnsi="Garamond"/>
        </w:rPr>
        <w:t xml:space="preserve">oberts for the majority and Justice </w:t>
      </w:r>
      <w:r w:rsidRPr="00B9056B">
        <w:rPr>
          <w:rFonts w:ascii="Garamond" w:hAnsi="Garamond"/>
        </w:rPr>
        <w:t>Ginsburg</w:t>
      </w:r>
      <w:r w:rsidR="00361982">
        <w:rPr>
          <w:rFonts w:ascii="Garamond" w:hAnsi="Garamond"/>
        </w:rPr>
        <w:t xml:space="preserve"> in concurrence</w:t>
      </w:r>
      <w:r w:rsidR="00844A0E">
        <w:rPr>
          <w:rFonts w:ascii="Garamond" w:hAnsi="Garamond"/>
        </w:rPr>
        <w:t>.</w:t>
      </w:r>
    </w:p>
    <w:p w14:paraId="74494CC5" w14:textId="77777777" w:rsidR="002C65CD" w:rsidRDefault="002C65CD" w:rsidP="002C65C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-252"/>
        <w:rPr>
          <w:rFonts w:ascii="Garamond" w:hAnsi="Garamond"/>
        </w:rPr>
      </w:pPr>
      <w:r w:rsidRPr="00B9056B">
        <w:rPr>
          <w:rFonts w:ascii="Garamond" w:hAnsi="Garamond"/>
        </w:rPr>
        <w:t xml:space="preserve">Reviews: Edward Purcell, “The Ideal of Judicial Independence: Complications and Challenges,” 47 </w:t>
      </w:r>
      <w:r w:rsidRPr="00B9056B">
        <w:rPr>
          <w:rFonts w:ascii="Garamond" w:hAnsi="Garamond"/>
          <w:i/>
        </w:rPr>
        <w:t>Tulsa L. Rev</w:t>
      </w:r>
      <w:r w:rsidRPr="00B9056B">
        <w:rPr>
          <w:rFonts w:ascii="Garamond" w:hAnsi="Garamond"/>
        </w:rPr>
        <w:t>. 141 (2011) (book review issue)</w:t>
      </w:r>
    </w:p>
    <w:p w14:paraId="3B131AE0" w14:textId="77777777" w:rsidR="00E3002C" w:rsidRDefault="00361982" w:rsidP="00E3002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-252"/>
        <w:rPr>
          <w:rFonts w:ascii="Garamond" w:hAnsi="Garamond"/>
        </w:rPr>
      </w:pPr>
      <w:r>
        <w:rPr>
          <w:rFonts w:ascii="Garamond" w:hAnsi="Garamond"/>
        </w:rPr>
        <w:t xml:space="preserve">Keith Whittington in </w:t>
      </w:r>
      <w:hyperlink r:id="rId8" w:history="1">
        <w:r w:rsidRPr="00361982">
          <w:rPr>
            <w:rStyle w:val="Hyperlink"/>
            <w:rFonts w:ascii="Garamond" w:hAnsi="Garamond"/>
          </w:rPr>
          <w:t>The Historian</w:t>
        </w:r>
      </w:hyperlink>
      <w:r>
        <w:rPr>
          <w:rFonts w:ascii="Garamond" w:hAnsi="Garamond"/>
        </w:rPr>
        <w:t xml:space="preserve"> (2013)</w:t>
      </w:r>
    </w:p>
    <w:p w14:paraId="66FAE036" w14:textId="77777777" w:rsidR="00361982" w:rsidRPr="00E3002C" w:rsidRDefault="00361982" w:rsidP="00E3002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-252"/>
        <w:rPr>
          <w:rFonts w:ascii="Garamond" w:hAnsi="Garamond"/>
        </w:rPr>
      </w:pPr>
      <w:r>
        <w:rPr>
          <w:rFonts w:ascii="Garamond" w:hAnsi="Garamond"/>
          <w:lang w:eastAsia="zh-TW" w:bidi="he-IL"/>
        </w:rPr>
        <w:t xml:space="preserve">Sean </w:t>
      </w:r>
      <w:proofErr w:type="spellStart"/>
      <w:r>
        <w:rPr>
          <w:rFonts w:ascii="Garamond" w:hAnsi="Garamond"/>
          <w:lang w:eastAsia="zh-TW" w:bidi="he-IL"/>
        </w:rPr>
        <w:t>Beienburg</w:t>
      </w:r>
      <w:proofErr w:type="spellEnd"/>
      <w:r>
        <w:rPr>
          <w:rFonts w:ascii="Garamond" w:hAnsi="Garamond"/>
          <w:lang w:eastAsia="zh-TW" w:bidi="he-IL"/>
        </w:rPr>
        <w:t xml:space="preserve"> </w:t>
      </w:r>
      <w:r w:rsidR="00E3002C">
        <w:rPr>
          <w:rFonts w:ascii="Garamond" w:hAnsi="Garamond"/>
          <w:lang w:eastAsia="zh-TW" w:bidi="he-IL"/>
        </w:rPr>
        <w:t>&amp;</w:t>
      </w:r>
      <w:r>
        <w:rPr>
          <w:rFonts w:ascii="Garamond" w:hAnsi="Garamond"/>
          <w:lang w:eastAsia="zh-TW" w:bidi="he-IL"/>
        </w:rPr>
        <w:t xml:space="preserve"> Paul </w:t>
      </w:r>
      <w:proofErr w:type="spellStart"/>
      <w:r>
        <w:rPr>
          <w:rFonts w:ascii="Garamond" w:hAnsi="Garamond"/>
          <w:lang w:eastAsia="zh-TW" w:bidi="he-IL"/>
        </w:rPr>
        <w:t>Frymer</w:t>
      </w:r>
      <w:proofErr w:type="spellEnd"/>
      <w:r>
        <w:rPr>
          <w:rFonts w:ascii="Garamond" w:hAnsi="Garamond"/>
          <w:lang w:eastAsia="zh-TW" w:bidi="he-IL"/>
        </w:rPr>
        <w:t xml:space="preserve">, </w:t>
      </w:r>
      <w:r w:rsidRPr="00361982">
        <w:rPr>
          <w:rFonts w:ascii="Garamond" w:hAnsi="Garamond"/>
          <w:lang w:eastAsia="zh-TW" w:bidi="he-IL"/>
        </w:rPr>
        <w:t>“The People Against Themselves: Rethinking Popular Constitutionalism,”</w:t>
      </w:r>
      <w:r>
        <w:rPr>
          <w:rFonts w:ascii="Garamond" w:hAnsi="Garamond"/>
          <w:lang w:eastAsia="zh-TW" w:bidi="he-IL"/>
        </w:rPr>
        <w:t xml:space="preserve"> </w:t>
      </w:r>
      <w:hyperlink r:id="rId9" w:history="1">
        <w:r w:rsidRPr="00361982">
          <w:rPr>
            <w:rStyle w:val="Hyperlink"/>
            <w:rFonts w:ascii="Garamond" w:hAnsi="Garamond"/>
            <w:lang w:eastAsia="zh-TW" w:bidi="he-IL"/>
          </w:rPr>
          <w:t xml:space="preserve">41 </w:t>
        </w:r>
        <w:r w:rsidRPr="00361982">
          <w:rPr>
            <w:rStyle w:val="Hyperlink"/>
            <w:rFonts w:ascii="Garamond" w:hAnsi="Garamond"/>
            <w:i/>
            <w:iCs/>
            <w:lang w:eastAsia="zh-TW" w:bidi="he-IL"/>
          </w:rPr>
          <w:t xml:space="preserve">Law &amp; Social Inquiry </w:t>
        </w:r>
        <w:r w:rsidRPr="00361982">
          <w:rPr>
            <w:rStyle w:val="Hyperlink"/>
            <w:rFonts w:ascii="Garamond" w:hAnsi="Garamond"/>
            <w:lang w:eastAsia="zh-TW" w:bidi="he-IL"/>
          </w:rPr>
          <w:t>242-66</w:t>
        </w:r>
      </w:hyperlink>
      <w:r>
        <w:rPr>
          <w:rFonts w:ascii="Garamond" w:hAnsi="Garamond"/>
          <w:lang w:eastAsia="zh-TW" w:bidi="he-IL"/>
        </w:rPr>
        <w:t xml:space="preserve"> (2016)</w:t>
      </w:r>
    </w:p>
    <w:p w14:paraId="4178537B" w14:textId="77777777" w:rsidR="0053209D" w:rsidRPr="00B9056B" w:rsidRDefault="00361982" w:rsidP="00E3002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  <w:r>
        <w:rPr>
          <w:rFonts w:ascii="Garamond" w:hAnsi="Garamond"/>
          <w:lang w:eastAsia="zh-TW" w:bidi="he-IL"/>
        </w:rPr>
        <w:tab/>
      </w:r>
      <w:r w:rsidR="002C65CD" w:rsidRPr="00B9056B">
        <w:rPr>
          <w:rFonts w:ascii="Garamond" w:hAnsi="Garamond"/>
        </w:rPr>
        <w:t xml:space="preserve">Stuart Banner, “Judicial Independence, but from What?” </w:t>
      </w:r>
      <w:hyperlink r:id="rId10" w:history="1">
        <w:r w:rsidR="002C65CD" w:rsidRPr="00361982">
          <w:rPr>
            <w:rStyle w:val="Hyperlink"/>
            <w:rFonts w:ascii="Garamond" w:hAnsi="Garamond"/>
            <w:i/>
          </w:rPr>
          <w:t>Jotwell</w:t>
        </w:r>
      </w:hyperlink>
      <w:r w:rsidR="002C65CD" w:rsidRPr="00B9056B">
        <w:rPr>
          <w:rFonts w:ascii="Garamond" w:hAnsi="Garamond"/>
        </w:rPr>
        <w:t xml:space="preserve">, Oct. 2012 </w:t>
      </w:r>
    </w:p>
    <w:p w14:paraId="402763AF" w14:textId="77777777" w:rsidR="00FB5009" w:rsidRDefault="00FB5009" w:rsidP="00312F6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</w:p>
    <w:p w14:paraId="42280DC9" w14:textId="77777777" w:rsidR="000619A2" w:rsidRPr="00B9056B" w:rsidRDefault="000619A2" w:rsidP="00312F6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  <w:r w:rsidRPr="00B9056B">
        <w:rPr>
          <w:rFonts w:ascii="Garamond" w:hAnsi="Garamond"/>
        </w:rPr>
        <w:lastRenderedPageBreak/>
        <w:t>“</w:t>
      </w:r>
      <w:r w:rsidR="00572F1A" w:rsidRPr="00B9056B">
        <w:rPr>
          <w:rFonts w:ascii="Garamond" w:hAnsi="Garamond"/>
        </w:rPr>
        <w:t xml:space="preserve">A Faithful President: The </w:t>
      </w:r>
      <w:r w:rsidR="006E0737" w:rsidRPr="00B9056B">
        <w:rPr>
          <w:rFonts w:ascii="Garamond" w:hAnsi="Garamond"/>
        </w:rPr>
        <w:t>Framers</w:t>
      </w:r>
      <w:r w:rsidR="00572F1A" w:rsidRPr="00B9056B">
        <w:rPr>
          <w:rFonts w:ascii="Garamond" w:hAnsi="Garamond"/>
        </w:rPr>
        <w:t xml:space="preserve"> vs. the Originalists</w:t>
      </w:r>
      <w:r w:rsidRPr="00B9056B">
        <w:rPr>
          <w:rFonts w:ascii="Garamond" w:hAnsi="Garamond"/>
        </w:rPr>
        <w:t>” (forthcoming, see articles and drafts below)</w:t>
      </w:r>
    </w:p>
    <w:p w14:paraId="15A5B05D" w14:textId="77777777" w:rsidR="000619A2" w:rsidRPr="00B9056B" w:rsidRDefault="000619A2" w:rsidP="00312F6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</w:p>
    <w:p w14:paraId="106B992F" w14:textId="77777777" w:rsidR="00211A73" w:rsidRPr="00B9056B" w:rsidRDefault="000619A2" w:rsidP="00705877">
      <w:pPr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67" w:right="-252" w:hanging="567"/>
        <w:rPr>
          <w:rFonts w:ascii="Garamond" w:hAnsi="Garamond"/>
        </w:rPr>
      </w:pPr>
      <w:r w:rsidRPr="00B9056B">
        <w:rPr>
          <w:rFonts w:ascii="Garamond" w:hAnsi="Garamond"/>
        </w:rPr>
        <w:t>“</w:t>
      </w:r>
      <w:r w:rsidR="00312F6D" w:rsidRPr="00B9056B">
        <w:rPr>
          <w:rFonts w:ascii="Garamond" w:hAnsi="Garamond"/>
        </w:rPr>
        <w:t>The</w:t>
      </w:r>
      <w:r w:rsidR="00AC399D">
        <w:rPr>
          <w:rFonts w:ascii="Garamond" w:hAnsi="Garamond"/>
        </w:rPr>
        <w:t xml:space="preserve"> Rise of the</w:t>
      </w:r>
      <w:r w:rsidR="00312F6D" w:rsidRPr="00B9056B">
        <w:rPr>
          <w:rFonts w:ascii="Garamond" w:hAnsi="Garamond"/>
        </w:rPr>
        <w:t xml:space="preserve"> Prosecutor Politician</w:t>
      </w:r>
      <w:r w:rsidR="00CE2F67" w:rsidRPr="00B9056B">
        <w:rPr>
          <w:rFonts w:ascii="Garamond" w:hAnsi="Garamond"/>
        </w:rPr>
        <w:t>s</w:t>
      </w:r>
      <w:r w:rsidR="00705877" w:rsidRPr="00B9056B">
        <w:rPr>
          <w:rFonts w:ascii="Garamond" w:hAnsi="Garamond"/>
        </w:rPr>
        <w:t xml:space="preserve">: </w:t>
      </w:r>
      <w:r w:rsidR="006E0737" w:rsidRPr="00B9056B">
        <w:rPr>
          <w:rFonts w:ascii="Garamond" w:hAnsi="Garamond"/>
        </w:rPr>
        <w:t>Race, War,</w:t>
      </w:r>
      <w:r w:rsidR="00705877" w:rsidRPr="00B9056B">
        <w:rPr>
          <w:rFonts w:ascii="Garamond" w:hAnsi="Garamond"/>
        </w:rPr>
        <w:t xml:space="preserve"> </w:t>
      </w:r>
      <w:r w:rsidR="006E0737" w:rsidRPr="00B9056B">
        <w:rPr>
          <w:rFonts w:ascii="Garamond" w:hAnsi="Garamond"/>
        </w:rPr>
        <w:t>and the R</w:t>
      </w:r>
      <w:r w:rsidR="00AC399D">
        <w:rPr>
          <w:rFonts w:ascii="Garamond" w:hAnsi="Garamond"/>
        </w:rPr>
        <w:t xml:space="preserve">oots of </w:t>
      </w:r>
      <w:r w:rsidR="00705877" w:rsidRPr="00B9056B">
        <w:rPr>
          <w:rFonts w:ascii="Garamond" w:hAnsi="Garamond"/>
        </w:rPr>
        <w:t>Mass Incarceration</w:t>
      </w:r>
      <w:r w:rsidR="0088560C" w:rsidRPr="00B9056B">
        <w:rPr>
          <w:rFonts w:ascii="Garamond" w:hAnsi="Garamond"/>
        </w:rPr>
        <w:t>”</w:t>
      </w:r>
      <w:r w:rsidR="00312F6D" w:rsidRPr="00B9056B">
        <w:rPr>
          <w:rFonts w:ascii="Garamond" w:hAnsi="Garamond"/>
        </w:rPr>
        <w:t xml:space="preserve"> (</w:t>
      </w:r>
      <w:r w:rsidR="00AC399D">
        <w:rPr>
          <w:rFonts w:ascii="Garamond" w:hAnsi="Garamond"/>
        </w:rPr>
        <w:t>in progress)</w:t>
      </w:r>
      <w:r w:rsidR="00705877" w:rsidRPr="00B9056B">
        <w:rPr>
          <w:rFonts w:ascii="Garamond" w:hAnsi="Garamond"/>
        </w:rPr>
        <w:t xml:space="preserve"> </w:t>
      </w:r>
    </w:p>
    <w:p w14:paraId="0AE058CC" w14:textId="77777777" w:rsidR="00312F6D" w:rsidRPr="00B9056B" w:rsidRDefault="00211A73" w:rsidP="00705877">
      <w:pPr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67" w:right="-252" w:hanging="567"/>
        <w:rPr>
          <w:rFonts w:ascii="Garamond" w:hAnsi="Garamond"/>
        </w:rPr>
      </w:pPr>
      <w:r w:rsidRPr="00B9056B">
        <w:rPr>
          <w:rFonts w:ascii="Garamond" w:hAnsi="Garamond"/>
        </w:rPr>
        <w:tab/>
      </w:r>
      <w:r w:rsidR="00312F6D" w:rsidRPr="00B9056B">
        <w:rPr>
          <w:rFonts w:ascii="Garamond" w:hAnsi="Garamond"/>
        </w:rPr>
        <w:t xml:space="preserve">Chapter in progress: “Earl Warren, the Japanese Internment, and the </w:t>
      </w:r>
      <w:r w:rsidR="00AF0879" w:rsidRPr="00B9056B">
        <w:rPr>
          <w:rFonts w:ascii="Garamond" w:hAnsi="Garamond"/>
        </w:rPr>
        <w:t xml:space="preserve">Campaign </w:t>
      </w:r>
      <w:r w:rsidR="00312F6D" w:rsidRPr="00B9056B">
        <w:rPr>
          <w:rFonts w:ascii="Garamond" w:hAnsi="Garamond"/>
        </w:rPr>
        <w:t>of 1942</w:t>
      </w:r>
      <w:r w:rsidR="00811C4C">
        <w:rPr>
          <w:rFonts w:ascii="Garamond" w:hAnsi="Garamond"/>
        </w:rPr>
        <w:t>,</w:t>
      </w:r>
      <w:r w:rsidR="00312F6D" w:rsidRPr="00B9056B">
        <w:rPr>
          <w:rFonts w:ascii="Garamond" w:hAnsi="Garamond"/>
        </w:rPr>
        <w:t>”</w:t>
      </w:r>
      <w:r w:rsidR="00811C4C">
        <w:rPr>
          <w:rFonts w:ascii="Garamond" w:hAnsi="Garamond"/>
        </w:rPr>
        <w:t xml:space="preserve"> posted </w:t>
      </w:r>
      <w:r w:rsidR="00811C4C" w:rsidRPr="005B4502">
        <w:rPr>
          <w:rFonts w:ascii="Garamond" w:hAnsi="Garamond"/>
        </w:rPr>
        <w:t xml:space="preserve">on </w:t>
      </w:r>
      <w:hyperlink r:id="rId11" w:history="1">
        <w:r w:rsidR="00811C4C" w:rsidRPr="005B4502">
          <w:rPr>
            <w:rStyle w:val="Hyperlink"/>
            <w:rFonts w:ascii="Garamond" w:hAnsi="Garamond"/>
          </w:rPr>
          <w:t>SSRN</w:t>
        </w:r>
      </w:hyperlink>
      <w:r w:rsidR="00811C4C" w:rsidRPr="005B4502">
        <w:rPr>
          <w:rFonts w:ascii="Garamond" w:hAnsi="Garamond"/>
        </w:rPr>
        <w:t>.</w:t>
      </w:r>
      <w:r w:rsidR="00312F6D" w:rsidRPr="00B9056B">
        <w:rPr>
          <w:rFonts w:ascii="Garamond" w:hAnsi="Garamond"/>
        </w:rPr>
        <w:t xml:space="preserve"> </w:t>
      </w:r>
    </w:p>
    <w:p w14:paraId="5BBB50D7" w14:textId="77777777" w:rsidR="00705877" w:rsidRPr="00B9056B" w:rsidRDefault="00705877" w:rsidP="00705877">
      <w:pPr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67" w:right="-252" w:hanging="567"/>
        <w:rPr>
          <w:rFonts w:ascii="Garamond" w:hAnsi="Garamond"/>
        </w:rPr>
      </w:pPr>
      <w:r w:rsidRPr="00B9056B">
        <w:rPr>
          <w:rFonts w:ascii="Garamond" w:hAnsi="Garamond"/>
        </w:rPr>
        <w:tab/>
        <w:t xml:space="preserve">Interview on NPR’s </w:t>
      </w:r>
      <w:hyperlink r:id="rId12" w:history="1">
        <w:r w:rsidRPr="00361982">
          <w:rPr>
            <w:rStyle w:val="Hyperlink"/>
            <w:rFonts w:ascii="Garamond" w:hAnsi="Garamond"/>
            <w:i/>
            <w:iCs/>
          </w:rPr>
          <w:t>Throughline</w:t>
        </w:r>
        <w:r w:rsidRPr="00361982">
          <w:rPr>
            <w:rStyle w:val="Hyperlink"/>
            <w:rFonts w:ascii="Garamond" w:hAnsi="Garamond"/>
          </w:rPr>
          <w:t xml:space="preserve"> episode, “Mass Incarceration,”</w:t>
        </w:r>
      </w:hyperlink>
      <w:r w:rsidRPr="00B9056B">
        <w:rPr>
          <w:rFonts w:ascii="Garamond" w:hAnsi="Garamond"/>
        </w:rPr>
        <w:t xml:space="preserve"> Aug. 15,</w:t>
      </w:r>
      <w:r w:rsidR="00363F8A" w:rsidRPr="00B9056B">
        <w:rPr>
          <w:rFonts w:ascii="Garamond" w:hAnsi="Garamond"/>
        </w:rPr>
        <w:t xml:space="preserve"> </w:t>
      </w:r>
      <w:r w:rsidRPr="00B9056B">
        <w:rPr>
          <w:rFonts w:ascii="Garamond" w:hAnsi="Garamond"/>
        </w:rPr>
        <w:t>2019</w:t>
      </w:r>
      <w:r w:rsidR="00361982">
        <w:rPr>
          <w:rFonts w:ascii="Garamond" w:hAnsi="Garamond"/>
        </w:rPr>
        <w:t>.</w:t>
      </w:r>
    </w:p>
    <w:p w14:paraId="3C1933EE" w14:textId="77777777" w:rsidR="00455E69" w:rsidRPr="00B9056B" w:rsidRDefault="00455E69" w:rsidP="00455E69">
      <w:pPr>
        <w:tabs>
          <w:tab w:val="left" w:pos="567"/>
        </w:tabs>
        <w:ind w:left="567" w:right="-252" w:hanging="567"/>
        <w:rPr>
          <w:rFonts w:ascii="Garamond" w:hAnsi="Garamond"/>
        </w:rPr>
      </w:pPr>
      <w:r w:rsidRPr="00B9056B">
        <w:rPr>
          <w:rFonts w:ascii="Garamond" w:hAnsi="Garamond"/>
        </w:rPr>
        <w:tab/>
        <w:t xml:space="preserve">Summarized by Wendy Sawyer, “New </w:t>
      </w:r>
      <w:r w:rsidR="00211A73" w:rsidRPr="00B9056B">
        <w:rPr>
          <w:rFonts w:ascii="Garamond" w:hAnsi="Garamond"/>
        </w:rPr>
        <w:t>D</w:t>
      </w:r>
      <w:r w:rsidRPr="00B9056B">
        <w:rPr>
          <w:rFonts w:ascii="Garamond" w:hAnsi="Garamond"/>
        </w:rPr>
        <w:t xml:space="preserve">ata: The </w:t>
      </w:r>
      <w:r w:rsidR="00211A73" w:rsidRPr="00B9056B">
        <w:rPr>
          <w:rFonts w:ascii="Garamond" w:hAnsi="Garamond"/>
        </w:rPr>
        <w:t>R</w:t>
      </w:r>
      <w:r w:rsidRPr="00B9056B">
        <w:rPr>
          <w:rFonts w:ascii="Garamond" w:hAnsi="Garamond"/>
        </w:rPr>
        <w:t>ise of the “</w:t>
      </w:r>
      <w:r w:rsidR="00211A73" w:rsidRPr="00B9056B">
        <w:rPr>
          <w:rFonts w:ascii="Garamond" w:hAnsi="Garamond"/>
        </w:rPr>
        <w:t>P</w:t>
      </w:r>
      <w:r w:rsidRPr="00B9056B">
        <w:rPr>
          <w:rFonts w:ascii="Garamond" w:hAnsi="Garamond"/>
        </w:rPr>
        <w:t xml:space="preserve">rosecutor </w:t>
      </w:r>
      <w:r w:rsidR="00211A73" w:rsidRPr="00B9056B">
        <w:rPr>
          <w:rFonts w:ascii="Garamond" w:hAnsi="Garamond"/>
        </w:rPr>
        <w:t>P</w:t>
      </w:r>
      <w:r w:rsidRPr="00B9056B">
        <w:rPr>
          <w:rFonts w:ascii="Garamond" w:hAnsi="Garamond"/>
        </w:rPr>
        <w:t xml:space="preserve">olitician,” </w:t>
      </w:r>
      <w:r w:rsidRPr="00B9056B">
        <w:rPr>
          <w:rFonts w:ascii="Garamond" w:hAnsi="Garamond"/>
          <w:i/>
          <w:iCs/>
        </w:rPr>
        <w:t>Prison Policy Initiative</w:t>
      </w:r>
      <w:r w:rsidRPr="00B9056B">
        <w:rPr>
          <w:rFonts w:ascii="Garamond" w:hAnsi="Garamond"/>
        </w:rPr>
        <w:t xml:space="preserve"> (</w:t>
      </w:r>
      <w:hyperlink r:id="rId13" w:history="1">
        <w:r w:rsidRPr="00B9056B">
          <w:rPr>
            <w:rStyle w:val="Hyperlink"/>
            <w:rFonts w:ascii="Garamond" w:hAnsi="Garamond"/>
          </w:rPr>
          <w:t>link here</w:t>
        </w:r>
      </w:hyperlink>
      <w:r w:rsidRPr="00B9056B">
        <w:rPr>
          <w:rFonts w:ascii="Garamond" w:hAnsi="Garamond"/>
        </w:rPr>
        <w:t>), July 13, 2017</w:t>
      </w:r>
    </w:p>
    <w:p w14:paraId="2DE9F38D" w14:textId="77777777" w:rsidR="002C65CD" w:rsidRPr="00B9056B" w:rsidRDefault="002C65CD" w:rsidP="002C65C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  <w:u w:val="single"/>
        </w:rPr>
      </w:pPr>
    </w:p>
    <w:p w14:paraId="033123A5" w14:textId="77777777" w:rsidR="002C65CD" w:rsidRPr="00B9056B" w:rsidRDefault="00A4664C" w:rsidP="00A4664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jc w:val="center"/>
        <w:rPr>
          <w:rFonts w:ascii="Garamond" w:hAnsi="Garamond"/>
          <w:b/>
          <w:u w:val="single"/>
        </w:rPr>
      </w:pPr>
      <w:r w:rsidRPr="00B9056B">
        <w:rPr>
          <w:rFonts w:ascii="Garamond" w:hAnsi="Garamond"/>
          <w:b/>
          <w:u w:val="single"/>
        </w:rPr>
        <w:t>Articles</w:t>
      </w:r>
    </w:p>
    <w:p w14:paraId="0F3125FE" w14:textId="77777777" w:rsidR="00811C4C" w:rsidRPr="00811C4C" w:rsidRDefault="00811C4C" w:rsidP="00FB500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6480"/>
          <w:tab w:val="left" w:pos="7200"/>
          <w:tab w:val="left" w:pos="7920"/>
        </w:tabs>
        <w:ind w:right="-252"/>
        <w:rPr>
          <w:rFonts w:ascii="Garamond" w:hAnsi="Garamond"/>
          <w:highlight w:val="yellow"/>
        </w:rPr>
      </w:pPr>
    </w:p>
    <w:p w14:paraId="055DAD55" w14:textId="69F33D9A" w:rsidR="00CC5396" w:rsidRPr="00CC5396" w:rsidRDefault="00CC5396" w:rsidP="00CC5396">
      <w:pPr>
        <w:rPr>
          <w:rFonts w:ascii="Garamond" w:hAnsi="Garamond" w:cs="Arial"/>
          <w:color w:val="000000"/>
        </w:rPr>
      </w:pPr>
      <w:r w:rsidRPr="00491CFE">
        <w:rPr>
          <w:rFonts w:ascii="Garamond" w:hAnsi="Garamond" w:cs="Arial"/>
          <w:color w:val="000000"/>
        </w:rPr>
        <w:t xml:space="preserve">“An Originalist Case for Birthright Citizenship of Unlawful Immigrants’ Children: </w:t>
      </w:r>
      <w:r>
        <w:rPr>
          <w:rFonts w:ascii="Garamond" w:hAnsi="Garamond" w:cs="Arial"/>
          <w:color w:val="000000"/>
        </w:rPr>
        <w:t>Anti-Gypsy and</w:t>
      </w:r>
      <w:r w:rsidRPr="00491CFE">
        <w:rPr>
          <w:rFonts w:ascii="Garamond" w:hAnsi="Garamond" w:cs="Arial"/>
          <w:color w:val="000000"/>
        </w:rPr>
        <w:t xml:space="preserve"> Anti-Chinese Restrictions as Categorical Context</w:t>
      </w:r>
      <w:r>
        <w:rPr>
          <w:rFonts w:ascii="Garamond" w:hAnsi="Garamond" w:cs="Arial"/>
          <w:color w:val="000000"/>
        </w:rPr>
        <w:t>,</w:t>
      </w:r>
      <w:r w:rsidRPr="00491CFE">
        <w:rPr>
          <w:rFonts w:ascii="Garamond" w:hAnsi="Garamond" w:cs="Arial"/>
          <w:color w:val="000000"/>
        </w:rPr>
        <w:t>”</w:t>
      </w:r>
      <w:r>
        <w:rPr>
          <w:rFonts w:ascii="Garamond" w:hAnsi="Garamond" w:cs="Arial"/>
          <w:color w:val="000000"/>
        </w:rPr>
        <w:t xml:space="preserve"> </w:t>
      </w:r>
      <w:r w:rsidRPr="00CC5396">
        <w:rPr>
          <w:rFonts w:ascii="Garamond" w:hAnsi="Garamond" w:cs="Arial"/>
          <w:i/>
          <w:iCs/>
          <w:color w:val="000000"/>
        </w:rPr>
        <w:t>U.C. Law Journal</w:t>
      </w:r>
      <w:r w:rsidRPr="00491CFE">
        <w:rPr>
          <w:rFonts w:ascii="Garamond" w:hAnsi="Garamond" w:cs="Arial"/>
          <w:color w:val="000000"/>
        </w:rPr>
        <w:t xml:space="preserve"> </w:t>
      </w:r>
      <w:r>
        <w:rPr>
          <w:rFonts w:ascii="Garamond" w:hAnsi="Garamond" w:cs="Arial"/>
          <w:color w:val="000000"/>
        </w:rPr>
        <w:t xml:space="preserve">(forthcoming 2025) </w:t>
      </w:r>
      <w:r w:rsidRPr="00491CFE">
        <w:rPr>
          <w:rFonts w:ascii="Garamond" w:hAnsi="Garamond" w:cs="Arial"/>
          <w:color w:val="000000"/>
        </w:rPr>
        <w:t>(</w:t>
      </w:r>
      <w:hyperlink r:id="rId14" w:history="1">
        <w:r w:rsidRPr="00491CFE">
          <w:rPr>
            <w:rStyle w:val="Hyperlink"/>
            <w:rFonts w:ascii="Garamond" w:hAnsi="Garamond" w:cs="Arial"/>
          </w:rPr>
          <w:t>SSRN</w:t>
        </w:r>
      </w:hyperlink>
      <w:r w:rsidRPr="00491CFE">
        <w:rPr>
          <w:rFonts w:ascii="Garamond" w:hAnsi="Garamond" w:cs="Arial"/>
          <w:color w:val="000000"/>
        </w:rPr>
        <w:t>)</w:t>
      </w:r>
    </w:p>
    <w:p w14:paraId="2E630108" w14:textId="77777777" w:rsidR="00CC5396" w:rsidRDefault="00CC5396" w:rsidP="00FB500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</w:p>
    <w:p w14:paraId="6B8B4BD4" w14:textId="22F0A7AF" w:rsidR="00811C4C" w:rsidRDefault="00811C4C" w:rsidP="00FB500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  <w:r w:rsidRPr="005B4502">
        <w:rPr>
          <w:rFonts w:ascii="Garamond" w:hAnsi="Garamond"/>
        </w:rPr>
        <w:t xml:space="preserve">“A Historical Case for a </w:t>
      </w:r>
      <w:r w:rsidR="00491CFE">
        <w:rPr>
          <w:rFonts w:ascii="Garamond" w:hAnsi="Garamond"/>
        </w:rPr>
        <w:t xml:space="preserve">Robust but Non-Remedial </w:t>
      </w:r>
      <w:r w:rsidRPr="005B4502">
        <w:rPr>
          <w:rFonts w:ascii="Garamond" w:hAnsi="Garamond"/>
        </w:rPr>
        <w:t xml:space="preserve">Seventh Amendment,” </w:t>
      </w:r>
      <w:r w:rsidR="00DE6FFF">
        <w:rPr>
          <w:rFonts w:ascii="Garamond" w:hAnsi="Garamond"/>
        </w:rPr>
        <w:t xml:space="preserve">23 </w:t>
      </w:r>
      <w:r w:rsidRPr="00DE6FFF">
        <w:rPr>
          <w:rFonts w:ascii="Garamond" w:hAnsi="Garamond"/>
          <w:i/>
          <w:iCs/>
        </w:rPr>
        <w:t xml:space="preserve">Georgetown </w:t>
      </w:r>
      <w:r w:rsidR="00DE6FFF" w:rsidRPr="00DE6FFF">
        <w:rPr>
          <w:rFonts w:ascii="Garamond" w:hAnsi="Garamond"/>
          <w:i/>
          <w:iCs/>
        </w:rPr>
        <w:t xml:space="preserve">Journal of </w:t>
      </w:r>
      <w:r w:rsidRPr="00DE6FFF">
        <w:rPr>
          <w:rFonts w:ascii="Garamond" w:hAnsi="Garamond"/>
          <w:i/>
          <w:iCs/>
        </w:rPr>
        <w:t>L</w:t>
      </w:r>
      <w:r w:rsidR="00DE6FFF" w:rsidRPr="00DE6FFF">
        <w:rPr>
          <w:rFonts w:ascii="Garamond" w:hAnsi="Garamond"/>
          <w:i/>
          <w:iCs/>
        </w:rPr>
        <w:t xml:space="preserve">aw &amp; </w:t>
      </w:r>
      <w:r w:rsidRPr="00DE6FFF">
        <w:rPr>
          <w:rFonts w:ascii="Garamond" w:hAnsi="Garamond"/>
          <w:i/>
          <w:iCs/>
        </w:rPr>
        <w:t>P</w:t>
      </w:r>
      <w:r w:rsidR="00DE6FFF" w:rsidRPr="00DE6FFF">
        <w:rPr>
          <w:rFonts w:ascii="Garamond" w:hAnsi="Garamond"/>
          <w:i/>
          <w:iCs/>
        </w:rPr>
        <w:t xml:space="preserve">ublic </w:t>
      </w:r>
      <w:r w:rsidRPr="00DE6FFF">
        <w:rPr>
          <w:rFonts w:ascii="Garamond" w:hAnsi="Garamond"/>
          <w:i/>
          <w:iCs/>
        </w:rPr>
        <w:t>P</w:t>
      </w:r>
      <w:r w:rsidR="00DE6FFF" w:rsidRPr="00DE6FFF">
        <w:rPr>
          <w:rFonts w:ascii="Garamond" w:hAnsi="Garamond"/>
          <w:i/>
          <w:iCs/>
        </w:rPr>
        <w:t>olicy</w:t>
      </w:r>
      <w:r w:rsidR="00DE6FFF">
        <w:rPr>
          <w:rFonts w:ascii="Garamond" w:hAnsi="Garamond"/>
        </w:rPr>
        <w:t xml:space="preserve"> </w:t>
      </w:r>
      <w:r w:rsidR="00DE6FFF" w:rsidRPr="005B4502">
        <w:rPr>
          <w:rFonts w:ascii="Garamond" w:hAnsi="Garamond"/>
        </w:rPr>
        <w:t>(</w:t>
      </w:r>
      <w:r w:rsidR="00DE6FFF">
        <w:rPr>
          <w:rFonts w:ascii="Garamond" w:hAnsi="Garamond"/>
        </w:rPr>
        <w:t>forthcoming 2025) (</w:t>
      </w:r>
      <w:r w:rsidR="00DE6FFF" w:rsidRPr="005B4502">
        <w:rPr>
          <w:rFonts w:ascii="Garamond" w:hAnsi="Garamond"/>
        </w:rPr>
        <w:t xml:space="preserve">symposium on </w:t>
      </w:r>
      <w:r w:rsidR="00DE6FFF" w:rsidRPr="005B4502">
        <w:rPr>
          <w:rFonts w:ascii="Garamond" w:hAnsi="Garamond"/>
          <w:i/>
          <w:iCs/>
        </w:rPr>
        <w:t>SEC v. Jarkesy</w:t>
      </w:r>
      <w:r w:rsidR="00DE6FFF" w:rsidRPr="005B4502">
        <w:rPr>
          <w:rFonts w:ascii="Garamond" w:hAnsi="Garamond"/>
        </w:rPr>
        <w:t>)</w:t>
      </w:r>
      <w:r w:rsidR="00491CFE">
        <w:rPr>
          <w:rFonts w:ascii="Garamond" w:hAnsi="Garamond"/>
        </w:rPr>
        <w:t xml:space="preserve"> (</w:t>
      </w:r>
      <w:hyperlink r:id="rId15" w:history="1">
        <w:r w:rsidR="00491CFE" w:rsidRPr="00491CFE">
          <w:rPr>
            <w:rStyle w:val="Hyperlink"/>
            <w:rFonts w:ascii="Garamond" w:hAnsi="Garamond"/>
          </w:rPr>
          <w:t>SSRN</w:t>
        </w:r>
      </w:hyperlink>
      <w:r w:rsidR="00491CFE">
        <w:rPr>
          <w:rFonts w:ascii="Garamond" w:hAnsi="Garamond"/>
        </w:rPr>
        <w:t>)</w:t>
      </w:r>
    </w:p>
    <w:p w14:paraId="59E8EA97" w14:textId="77777777" w:rsidR="00FB5009" w:rsidRDefault="00FB5009" w:rsidP="00004B8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</w:p>
    <w:p w14:paraId="577C9652" w14:textId="77777777" w:rsidR="005B4502" w:rsidRDefault="005B4502" w:rsidP="00004B8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  <w:r>
        <w:rPr>
          <w:rFonts w:ascii="Garamond" w:hAnsi="Garamond"/>
        </w:rPr>
        <w:t>“</w:t>
      </w:r>
      <w:r w:rsidRPr="005B4502">
        <w:rPr>
          <w:rFonts w:ascii="Garamond" w:hAnsi="Garamond"/>
        </w:rPr>
        <w:t>The Misuse of Ratification-Era Sources by Unitary Executive Theorists</w:t>
      </w:r>
      <w:r>
        <w:rPr>
          <w:rFonts w:ascii="Garamond" w:hAnsi="Garamond"/>
        </w:rPr>
        <w:t xml:space="preserve">,” </w:t>
      </w:r>
      <w:r w:rsidR="00DE6FFF">
        <w:rPr>
          <w:rFonts w:ascii="Garamond" w:hAnsi="Garamond"/>
        </w:rPr>
        <w:t xml:space="preserve">58 </w:t>
      </w:r>
      <w:hyperlink r:id="rId16" w:history="1">
        <w:r w:rsidR="00DE6FFF" w:rsidRPr="00DE6FFF">
          <w:rPr>
            <w:rStyle w:val="Hyperlink"/>
            <w:rFonts w:ascii="Garamond" w:hAnsi="Garamond"/>
            <w:i/>
            <w:iCs/>
          </w:rPr>
          <w:t>Michigan Journal of Legal Reform</w:t>
        </w:r>
      </w:hyperlink>
      <w:r w:rsidR="00DE6FFF">
        <w:rPr>
          <w:rFonts w:ascii="Garamond" w:hAnsi="Garamond"/>
        </w:rPr>
        <w:t xml:space="preserve"> </w:t>
      </w:r>
      <w:r>
        <w:rPr>
          <w:rFonts w:ascii="Garamond" w:hAnsi="Garamond"/>
        </w:rPr>
        <w:t>(forthcoming 2025) (symposium on “The Future of Agency Independence,” University of Michigan Law School) (</w:t>
      </w:r>
      <w:hyperlink r:id="rId17" w:history="1">
        <w:r w:rsidRPr="00DE6FFF">
          <w:rPr>
            <w:rStyle w:val="Hyperlink"/>
            <w:rFonts w:ascii="Garamond" w:hAnsi="Garamond"/>
          </w:rPr>
          <w:t>SSRN</w:t>
        </w:r>
      </w:hyperlink>
      <w:r>
        <w:rPr>
          <w:rFonts w:ascii="Garamond" w:hAnsi="Garamond"/>
        </w:rPr>
        <w:t>)</w:t>
      </w:r>
    </w:p>
    <w:p w14:paraId="619F9E1B" w14:textId="77777777" w:rsidR="005B4502" w:rsidRDefault="005B4502" w:rsidP="00004B8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</w:p>
    <w:p w14:paraId="4381553D" w14:textId="77777777" w:rsidR="00004B8E" w:rsidRPr="005B4502" w:rsidRDefault="00004B8E" w:rsidP="00004B8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  <w:r w:rsidRPr="005B4502">
        <w:rPr>
          <w:rFonts w:ascii="Garamond" w:hAnsi="Garamond"/>
        </w:rPr>
        <w:t>“</w:t>
      </w:r>
      <w:r w:rsidR="00FB5009" w:rsidRPr="005B4502">
        <w:rPr>
          <w:rFonts w:ascii="Garamond" w:hAnsi="Garamond"/>
        </w:rPr>
        <w:t>The Major Question Doctrine, Post-</w:t>
      </w:r>
      <w:r w:rsidR="00FB5009" w:rsidRPr="005B4502">
        <w:rPr>
          <w:rFonts w:ascii="Garamond" w:hAnsi="Garamond"/>
          <w:i/>
          <w:iCs/>
        </w:rPr>
        <w:t>Chevron</w:t>
      </w:r>
      <w:r w:rsidR="005B4502">
        <w:rPr>
          <w:rFonts w:ascii="Garamond" w:hAnsi="Garamond"/>
        </w:rPr>
        <w:t xml:space="preserve">?: </w:t>
      </w:r>
      <w:r w:rsidR="005B4502" w:rsidRPr="005B4502">
        <w:rPr>
          <w:rFonts w:ascii="Garamond" w:hAnsi="Garamond"/>
          <w:i/>
          <w:iCs/>
        </w:rPr>
        <w:t>Skidmore</w:t>
      </w:r>
      <w:r w:rsidR="005B4502">
        <w:rPr>
          <w:rFonts w:ascii="Garamond" w:hAnsi="Garamond"/>
        </w:rPr>
        <w:t xml:space="preserve">, </w:t>
      </w:r>
      <w:r w:rsidR="00FB5009" w:rsidRPr="005B4502">
        <w:rPr>
          <w:rFonts w:ascii="Garamond" w:hAnsi="Garamond"/>
          <w:i/>
          <w:iCs/>
        </w:rPr>
        <w:t>Loper Bright</w:t>
      </w:r>
      <w:r w:rsidR="00FB5009" w:rsidRPr="005B4502">
        <w:rPr>
          <w:rFonts w:ascii="Garamond" w:hAnsi="Garamond"/>
        </w:rPr>
        <w:t>:</w:t>
      </w:r>
      <w:r w:rsidR="005B4502">
        <w:rPr>
          <w:rFonts w:ascii="Garamond" w:hAnsi="Garamond"/>
        </w:rPr>
        <w:t xml:space="preserve"> and a Good-Faith</w:t>
      </w:r>
      <w:r w:rsidR="00FB5009" w:rsidRPr="005B4502">
        <w:rPr>
          <w:rFonts w:ascii="Garamond" w:hAnsi="Garamond"/>
        </w:rPr>
        <w:t xml:space="preserve"> </w:t>
      </w:r>
      <w:r w:rsidRPr="005B4502">
        <w:rPr>
          <w:rFonts w:ascii="Garamond" w:hAnsi="Garamond"/>
        </w:rPr>
        <w:t>Emergency Question Doctrine</w:t>
      </w:r>
      <w:r w:rsidR="00FB5009" w:rsidRPr="005B4502">
        <w:rPr>
          <w:rFonts w:ascii="Garamond" w:hAnsi="Garamond"/>
        </w:rPr>
        <w:t>,</w:t>
      </w:r>
      <w:r w:rsidRPr="005B4502">
        <w:rPr>
          <w:rFonts w:ascii="Garamond" w:hAnsi="Garamond"/>
        </w:rPr>
        <w:t>”</w:t>
      </w:r>
      <w:r w:rsidR="00FB5009" w:rsidRPr="005B4502">
        <w:rPr>
          <w:rFonts w:ascii="Garamond" w:hAnsi="Garamond"/>
        </w:rPr>
        <w:t xml:space="preserve"> </w:t>
      </w:r>
      <w:hyperlink r:id="rId18" w:history="1">
        <w:r w:rsidR="005B4502" w:rsidRPr="005B4502">
          <w:rPr>
            <w:rStyle w:val="Hyperlink"/>
            <w:rFonts w:ascii="Garamond" w:hAnsi="Garamond"/>
          </w:rPr>
          <w:t xml:space="preserve">48 </w:t>
        </w:r>
        <w:r w:rsidR="00FB5009" w:rsidRPr="005B4502">
          <w:rPr>
            <w:rStyle w:val="Hyperlink"/>
            <w:rFonts w:ascii="Garamond" w:hAnsi="Garamond"/>
            <w:i/>
            <w:iCs/>
          </w:rPr>
          <w:t>Harvard Journal of Law &amp; Public Policy</w:t>
        </w:r>
        <w:r w:rsidR="005B4502" w:rsidRPr="005B4502">
          <w:rPr>
            <w:rStyle w:val="Hyperlink"/>
            <w:rFonts w:ascii="Garamond" w:hAnsi="Garamond"/>
            <w:i/>
            <w:iCs/>
          </w:rPr>
          <w:t xml:space="preserve"> </w:t>
        </w:r>
        <w:r w:rsidR="005B4502" w:rsidRPr="005B4502">
          <w:rPr>
            <w:rStyle w:val="Hyperlink"/>
            <w:rFonts w:ascii="Garamond" w:hAnsi="Garamond"/>
          </w:rPr>
          <w:t>73</w:t>
        </w:r>
      </w:hyperlink>
      <w:r w:rsidRPr="005B4502">
        <w:rPr>
          <w:rFonts w:ascii="Garamond" w:hAnsi="Garamond"/>
        </w:rPr>
        <w:t xml:space="preserve"> (</w:t>
      </w:r>
      <w:r w:rsidR="00FB5009" w:rsidRPr="005B4502">
        <w:rPr>
          <w:rFonts w:ascii="Garamond" w:hAnsi="Garamond"/>
        </w:rPr>
        <w:t>202</w:t>
      </w:r>
      <w:r w:rsidR="005B4502">
        <w:rPr>
          <w:rFonts w:ascii="Garamond" w:hAnsi="Garamond"/>
        </w:rPr>
        <w:t>5</w:t>
      </w:r>
      <w:r w:rsidR="00FB5009" w:rsidRPr="005B4502">
        <w:rPr>
          <w:rFonts w:ascii="Garamond" w:hAnsi="Garamond"/>
        </w:rPr>
        <w:t>)</w:t>
      </w:r>
      <w:r w:rsidRPr="005B4502">
        <w:rPr>
          <w:rFonts w:ascii="Garamond" w:hAnsi="Garamond"/>
        </w:rPr>
        <w:t xml:space="preserve"> </w:t>
      </w:r>
      <w:r w:rsidR="00FB5009" w:rsidRPr="005B4502">
        <w:rPr>
          <w:rFonts w:ascii="Garamond" w:hAnsi="Garamond"/>
        </w:rPr>
        <w:t>(</w:t>
      </w:r>
      <w:hyperlink r:id="rId19" w:history="1">
        <w:r w:rsidR="00E3002C" w:rsidRPr="005B4502">
          <w:rPr>
            <w:rStyle w:val="Hyperlink"/>
            <w:rFonts w:ascii="Garamond" w:hAnsi="Garamond"/>
          </w:rPr>
          <w:t>SSRN</w:t>
        </w:r>
      </w:hyperlink>
      <w:r w:rsidRPr="005B4502">
        <w:rPr>
          <w:rFonts w:ascii="Garamond" w:hAnsi="Garamond"/>
        </w:rPr>
        <w:t>).</w:t>
      </w:r>
    </w:p>
    <w:p w14:paraId="53AFE06C" w14:textId="77777777" w:rsidR="00813E3B" w:rsidRPr="00811C4C" w:rsidRDefault="00813E3B" w:rsidP="00004B8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6480"/>
          <w:tab w:val="left" w:pos="7200"/>
          <w:tab w:val="left" w:pos="7920"/>
        </w:tabs>
        <w:ind w:right="-252"/>
        <w:rPr>
          <w:rFonts w:ascii="Garamond" w:hAnsi="Garamond"/>
          <w:highlight w:val="yellow"/>
        </w:rPr>
      </w:pPr>
    </w:p>
    <w:p w14:paraId="1D417238" w14:textId="77777777" w:rsidR="00844A0E" w:rsidRDefault="00844A0E" w:rsidP="00844A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  <w:r w:rsidRPr="00811C4C">
        <w:rPr>
          <w:rFonts w:ascii="Garamond" w:hAnsi="Garamond"/>
        </w:rPr>
        <w:t xml:space="preserve">“Venality: A Strangely Practical History of </w:t>
      </w:r>
      <w:r w:rsidR="00FA0229" w:rsidRPr="00811C4C">
        <w:rPr>
          <w:rFonts w:ascii="Garamond" w:hAnsi="Garamond"/>
        </w:rPr>
        <w:t>Unremovable</w:t>
      </w:r>
      <w:r w:rsidR="00AC399D" w:rsidRPr="00811C4C">
        <w:rPr>
          <w:rFonts w:ascii="Garamond" w:hAnsi="Garamond"/>
        </w:rPr>
        <w:t xml:space="preserve"> Offices and </w:t>
      </w:r>
      <w:r w:rsidRPr="00811C4C">
        <w:rPr>
          <w:rFonts w:ascii="Garamond" w:hAnsi="Garamond"/>
        </w:rPr>
        <w:t xml:space="preserve">Limited Executive Power,” </w:t>
      </w:r>
      <w:hyperlink r:id="rId20" w:history="1">
        <w:r w:rsidRPr="00CD2E33">
          <w:rPr>
            <w:rStyle w:val="Hyperlink"/>
            <w:rFonts w:ascii="Garamond" w:hAnsi="Garamond"/>
          </w:rPr>
          <w:t xml:space="preserve">100 </w:t>
        </w:r>
        <w:r w:rsidRPr="00CD2E33">
          <w:rPr>
            <w:rStyle w:val="Hyperlink"/>
            <w:rFonts w:ascii="Garamond" w:hAnsi="Garamond"/>
            <w:i/>
            <w:iCs/>
          </w:rPr>
          <w:t>Notre Dame L. Rev.</w:t>
        </w:r>
      </w:hyperlink>
      <w:r w:rsidRPr="00811C4C">
        <w:rPr>
          <w:rFonts w:ascii="Garamond" w:hAnsi="Garamond"/>
          <w:i/>
          <w:iCs/>
        </w:rPr>
        <w:t xml:space="preserve"> </w:t>
      </w:r>
      <w:r w:rsidRPr="00811C4C">
        <w:rPr>
          <w:rFonts w:ascii="Garamond" w:hAnsi="Garamond"/>
        </w:rPr>
        <w:t>(forthcoming Fall 2024) (</w:t>
      </w:r>
      <w:hyperlink r:id="rId21" w:history="1">
        <w:r w:rsidRPr="00811C4C">
          <w:rPr>
            <w:rStyle w:val="Hyperlink"/>
            <w:rFonts w:ascii="Garamond" w:hAnsi="Garamond"/>
          </w:rPr>
          <w:t>SSRN</w:t>
        </w:r>
      </w:hyperlink>
      <w:r w:rsidRPr="00811C4C">
        <w:rPr>
          <w:rFonts w:ascii="Garamond" w:hAnsi="Garamond"/>
        </w:rPr>
        <w:t>)</w:t>
      </w:r>
    </w:p>
    <w:p w14:paraId="72C77FCB" w14:textId="501078A1" w:rsidR="00844A0E" w:rsidRDefault="00844A0E" w:rsidP="00CC539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6480"/>
          <w:tab w:val="left" w:pos="7200"/>
          <w:tab w:val="left" w:pos="7920"/>
        </w:tabs>
        <w:ind w:left="720" w:right="-252"/>
        <w:rPr>
          <w:rFonts w:ascii="Garamond" w:hAnsi="Garamond"/>
        </w:rPr>
      </w:pPr>
      <w:r>
        <w:rPr>
          <w:rFonts w:ascii="Garamond" w:hAnsi="Garamond"/>
        </w:rPr>
        <w:t xml:space="preserve">Reviewed by Jodi Short in </w:t>
      </w:r>
      <w:hyperlink r:id="rId22" w:history="1">
        <w:r w:rsidRPr="00BF0F0C">
          <w:rPr>
            <w:rStyle w:val="Hyperlink"/>
            <w:rFonts w:ascii="Garamond" w:hAnsi="Garamond"/>
            <w:i/>
            <w:iCs/>
          </w:rPr>
          <w:t>Jotwell</w:t>
        </w:r>
        <w:r w:rsidRPr="00BF0F0C">
          <w:rPr>
            <w:rStyle w:val="Hyperlink"/>
            <w:rFonts w:ascii="Garamond" w:hAnsi="Garamond"/>
          </w:rPr>
          <w:t>: “In Search of a Presidential Removal Power.”</w:t>
        </w:r>
      </w:hyperlink>
    </w:p>
    <w:p w14:paraId="139259C9" w14:textId="77777777" w:rsidR="00295506" w:rsidRDefault="00295506" w:rsidP="00211A7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</w:p>
    <w:p w14:paraId="708B3F18" w14:textId="77777777" w:rsidR="00BF0F0C" w:rsidRDefault="00004B8E" w:rsidP="0029550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  <w:r>
        <w:rPr>
          <w:rFonts w:ascii="Garamond" w:hAnsi="Garamond"/>
        </w:rPr>
        <w:t>“</w:t>
      </w:r>
      <w:r w:rsidR="00BF0F0C">
        <w:rPr>
          <w:rFonts w:ascii="Garamond" w:hAnsi="Garamond"/>
        </w:rPr>
        <w:t>Major Questions about Presidentialism: Untangling the ‘Chain of Dependence’ Across Administrative Law,” with Jodi Short</w:t>
      </w:r>
      <w:r w:rsidR="00295506">
        <w:rPr>
          <w:rFonts w:ascii="Garamond" w:hAnsi="Garamond"/>
        </w:rPr>
        <w:t xml:space="preserve">, </w:t>
      </w:r>
      <w:r w:rsidR="00295506" w:rsidRPr="00844A0E">
        <w:rPr>
          <w:rFonts w:ascii="Garamond" w:hAnsi="Garamond"/>
        </w:rPr>
        <w:t xml:space="preserve">65 </w:t>
      </w:r>
      <w:r w:rsidR="00295506" w:rsidRPr="00844A0E">
        <w:rPr>
          <w:rFonts w:ascii="Garamond" w:hAnsi="Garamond"/>
          <w:i/>
          <w:iCs/>
        </w:rPr>
        <w:t>Boston College L. Rev.</w:t>
      </w:r>
      <w:r w:rsidR="00BF0F0C" w:rsidRPr="00844A0E">
        <w:rPr>
          <w:rFonts w:ascii="Garamond" w:hAnsi="Garamond"/>
        </w:rPr>
        <w:t xml:space="preserve"> </w:t>
      </w:r>
      <w:r w:rsidR="00844A0E" w:rsidRPr="00844A0E">
        <w:rPr>
          <w:rFonts w:ascii="Garamond" w:hAnsi="Garamond"/>
        </w:rPr>
        <w:t xml:space="preserve">511-599 </w:t>
      </w:r>
      <w:r w:rsidR="00BF0F0C" w:rsidRPr="00844A0E">
        <w:rPr>
          <w:rFonts w:ascii="Garamond" w:hAnsi="Garamond"/>
        </w:rPr>
        <w:t>(</w:t>
      </w:r>
      <w:r w:rsidR="00295506" w:rsidRPr="00844A0E">
        <w:rPr>
          <w:rFonts w:ascii="Garamond" w:hAnsi="Garamond"/>
        </w:rPr>
        <w:t>2024</w:t>
      </w:r>
      <w:r w:rsidR="00BF0F0C" w:rsidRPr="00844A0E">
        <w:rPr>
          <w:rFonts w:ascii="Garamond" w:hAnsi="Garamond"/>
        </w:rPr>
        <w:t>)</w:t>
      </w:r>
      <w:r w:rsidR="00361982">
        <w:rPr>
          <w:rFonts w:ascii="Garamond" w:hAnsi="Garamond"/>
        </w:rPr>
        <w:t xml:space="preserve"> (</w:t>
      </w:r>
      <w:hyperlink r:id="rId23" w:history="1">
        <w:r w:rsidR="00361982" w:rsidRPr="00361982">
          <w:rPr>
            <w:rStyle w:val="Hyperlink"/>
            <w:rFonts w:ascii="Garamond" w:hAnsi="Garamond"/>
          </w:rPr>
          <w:t>SSRN link</w:t>
        </w:r>
      </w:hyperlink>
      <w:r w:rsidR="00361982">
        <w:rPr>
          <w:rFonts w:ascii="Garamond" w:hAnsi="Garamond"/>
        </w:rPr>
        <w:t>)</w:t>
      </w:r>
      <w:r w:rsidR="00844A0E">
        <w:rPr>
          <w:rFonts w:ascii="Garamond" w:hAnsi="Garamond"/>
        </w:rPr>
        <w:t xml:space="preserve"> (</w:t>
      </w:r>
      <w:hyperlink r:id="rId24" w:history="1">
        <w:r w:rsidR="00844A0E" w:rsidRPr="00844A0E">
          <w:rPr>
            <w:rStyle w:val="Hyperlink"/>
            <w:rFonts w:ascii="Garamond" w:hAnsi="Garamond"/>
          </w:rPr>
          <w:t>BC link</w:t>
        </w:r>
      </w:hyperlink>
      <w:r w:rsidR="00844A0E">
        <w:rPr>
          <w:rFonts w:ascii="Garamond" w:hAnsi="Garamond"/>
        </w:rPr>
        <w:t>)</w:t>
      </w:r>
    </w:p>
    <w:p w14:paraId="29007C13" w14:textId="77777777" w:rsidR="00004B8E" w:rsidRDefault="00004B8E" w:rsidP="00BF0F0C">
      <w:pPr>
        <w:tabs>
          <w:tab w:val="left" w:pos="6300"/>
        </w:tabs>
        <w:ind w:right="-252"/>
        <w:rPr>
          <w:rFonts w:ascii="Garamond" w:hAnsi="Garamond"/>
        </w:rPr>
      </w:pPr>
    </w:p>
    <w:p w14:paraId="12A49E3A" w14:textId="77777777" w:rsidR="00004B8E" w:rsidRPr="00004B8E" w:rsidRDefault="00004B8E" w:rsidP="00004B8E">
      <w:pPr>
        <w:tabs>
          <w:tab w:val="left" w:pos="6300"/>
        </w:tabs>
        <w:ind w:right="-252"/>
        <w:rPr>
          <w:rFonts w:ascii="Garamond" w:hAnsi="Garamond"/>
        </w:rPr>
      </w:pPr>
      <w:r w:rsidRPr="00844A0E">
        <w:rPr>
          <w:rFonts w:ascii="Garamond" w:hAnsi="Garamond"/>
        </w:rPr>
        <w:t>“</w:t>
      </w:r>
      <w:r w:rsidRPr="00844A0E">
        <w:rPr>
          <w:rFonts w:ascii="Garamond" w:hAnsi="Garamond"/>
          <w:i/>
          <w:iCs/>
        </w:rPr>
        <w:t>Biden v. Nebraska</w:t>
      </w:r>
      <w:r w:rsidRPr="00844A0E">
        <w:rPr>
          <w:rFonts w:ascii="Garamond" w:hAnsi="Garamond"/>
        </w:rPr>
        <w:t xml:space="preserve">: The New State Standing and the (Old) Purposive Major Question Doctrine,” </w:t>
      </w:r>
      <w:r w:rsidRPr="00844A0E">
        <w:rPr>
          <w:rFonts w:ascii="Garamond" w:hAnsi="Garamond"/>
          <w:i/>
          <w:iCs/>
        </w:rPr>
        <w:t xml:space="preserve">Cato </w:t>
      </w:r>
      <w:r w:rsidR="00844A0E" w:rsidRPr="00844A0E">
        <w:rPr>
          <w:rFonts w:ascii="Garamond" w:hAnsi="Garamond"/>
        </w:rPr>
        <w:t xml:space="preserve">2022-2023 </w:t>
      </w:r>
      <w:r w:rsidRPr="00844A0E">
        <w:rPr>
          <w:rFonts w:ascii="Garamond" w:hAnsi="Garamond"/>
          <w:i/>
          <w:iCs/>
        </w:rPr>
        <w:t>Supreme Court Review</w:t>
      </w:r>
      <w:r w:rsidR="00844A0E" w:rsidRPr="00844A0E">
        <w:rPr>
          <w:rFonts w:ascii="Garamond" w:hAnsi="Garamond"/>
        </w:rPr>
        <w:t xml:space="preserve"> 209-241</w:t>
      </w:r>
      <w:r w:rsidRPr="00844A0E">
        <w:rPr>
          <w:rFonts w:ascii="Garamond" w:hAnsi="Garamond"/>
          <w:i/>
          <w:iCs/>
        </w:rPr>
        <w:t xml:space="preserve"> </w:t>
      </w:r>
      <w:r w:rsidRPr="00844A0E">
        <w:rPr>
          <w:rFonts w:ascii="Garamond" w:hAnsi="Garamond"/>
        </w:rPr>
        <w:t>(2023).</w:t>
      </w:r>
      <w:r w:rsidR="00295506">
        <w:rPr>
          <w:rFonts w:ascii="Garamond" w:hAnsi="Garamond"/>
        </w:rPr>
        <w:t xml:space="preserve"> (</w:t>
      </w:r>
      <w:hyperlink r:id="rId25" w:history="1">
        <w:r w:rsidR="00295506" w:rsidRPr="00295506">
          <w:rPr>
            <w:rStyle w:val="Hyperlink"/>
            <w:rFonts w:ascii="Garamond" w:hAnsi="Garamond"/>
          </w:rPr>
          <w:t>SSRN link</w:t>
        </w:r>
      </w:hyperlink>
      <w:r w:rsidR="00295506">
        <w:rPr>
          <w:rFonts w:ascii="Garamond" w:hAnsi="Garamond"/>
        </w:rPr>
        <w:t>)</w:t>
      </w:r>
      <w:r w:rsidR="00844A0E">
        <w:rPr>
          <w:rFonts w:ascii="Garamond" w:hAnsi="Garamond"/>
        </w:rPr>
        <w:t xml:space="preserve"> (</w:t>
      </w:r>
      <w:hyperlink r:id="rId26" w:history="1">
        <w:r w:rsidR="00844A0E" w:rsidRPr="00844A0E">
          <w:rPr>
            <w:rStyle w:val="Hyperlink"/>
            <w:rFonts w:ascii="Garamond" w:hAnsi="Garamond"/>
          </w:rPr>
          <w:t>Cato link</w:t>
        </w:r>
      </w:hyperlink>
      <w:r w:rsidR="00844A0E">
        <w:rPr>
          <w:rFonts w:ascii="Garamond" w:hAnsi="Garamond"/>
        </w:rPr>
        <w:t>)</w:t>
      </w:r>
    </w:p>
    <w:p w14:paraId="5056C8D2" w14:textId="77777777" w:rsidR="001C4C67" w:rsidRPr="00B9056B" w:rsidRDefault="001C4C67" w:rsidP="00211A7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</w:p>
    <w:p w14:paraId="2C631182" w14:textId="77777777" w:rsidR="001C4C67" w:rsidRPr="00B9056B" w:rsidRDefault="001C4C67" w:rsidP="00FB5009">
      <w:pPr>
        <w:tabs>
          <w:tab w:val="left" w:pos="0"/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6480"/>
          <w:tab w:val="left" w:pos="7200"/>
          <w:tab w:val="left" w:pos="7920"/>
        </w:tabs>
        <w:ind w:left="720" w:right="-252" w:hanging="630"/>
        <w:rPr>
          <w:rFonts w:ascii="Garamond" w:hAnsi="Garamond"/>
        </w:rPr>
      </w:pPr>
      <w:r w:rsidRPr="00B9056B">
        <w:rPr>
          <w:rFonts w:ascii="Garamond" w:hAnsi="Garamond"/>
        </w:rPr>
        <w:t>“</w:t>
      </w:r>
      <w:r w:rsidR="006C2741" w:rsidRPr="00844A0E">
        <w:rPr>
          <w:rFonts w:ascii="Garamond" w:hAnsi="Garamond"/>
        </w:rPr>
        <w:t>Movement on Removal:</w:t>
      </w:r>
      <w:r w:rsidR="006C2741" w:rsidRPr="00B9056B">
        <w:rPr>
          <w:rFonts w:ascii="Garamond" w:hAnsi="Garamond"/>
        </w:rPr>
        <w:t xml:space="preserve"> </w:t>
      </w:r>
      <w:r w:rsidR="003A7488">
        <w:rPr>
          <w:rFonts w:ascii="Garamond" w:hAnsi="Garamond"/>
        </w:rPr>
        <w:t xml:space="preserve">An Emerging Consensus </w:t>
      </w:r>
      <w:r w:rsidR="00361982">
        <w:rPr>
          <w:rFonts w:ascii="Garamond" w:hAnsi="Garamond"/>
        </w:rPr>
        <w:t>about</w:t>
      </w:r>
      <w:r w:rsidR="003A7488">
        <w:rPr>
          <w:rFonts w:ascii="Garamond" w:hAnsi="Garamond"/>
        </w:rPr>
        <w:t xml:space="preserve"> the First Congress</w:t>
      </w:r>
      <w:r w:rsidR="00361982">
        <w:rPr>
          <w:rFonts w:ascii="Garamond" w:hAnsi="Garamond"/>
        </w:rPr>
        <w:t xml:space="preserve"> and Presidential Power</w:t>
      </w:r>
      <w:r w:rsidR="00897B72" w:rsidRPr="00B9056B">
        <w:rPr>
          <w:rFonts w:ascii="Garamond" w:hAnsi="Garamond"/>
        </w:rPr>
        <w:t>,</w:t>
      </w:r>
      <w:r w:rsidRPr="00B9056B">
        <w:rPr>
          <w:rFonts w:ascii="Garamond" w:hAnsi="Garamond"/>
        </w:rPr>
        <w:t>”</w:t>
      </w:r>
      <w:r w:rsidR="006C2741" w:rsidRPr="00B9056B">
        <w:rPr>
          <w:rFonts w:ascii="Garamond" w:hAnsi="Garamond"/>
        </w:rPr>
        <w:t xml:space="preserve"> </w:t>
      </w:r>
      <w:r w:rsidR="00844A0E">
        <w:rPr>
          <w:rFonts w:ascii="Garamond" w:hAnsi="Garamond"/>
        </w:rPr>
        <w:t xml:space="preserve">63 </w:t>
      </w:r>
      <w:r w:rsidRPr="00B9056B">
        <w:rPr>
          <w:rFonts w:ascii="Garamond" w:hAnsi="Garamond"/>
          <w:i/>
          <w:iCs/>
        </w:rPr>
        <w:t>American Journal of Legal History</w:t>
      </w:r>
      <w:r w:rsidR="00897B72" w:rsidRPr="00B9056B">
        <w:rPr>
          <w:rFonts w:ascii="Garamond" w:hAnsi="Garamond"/>
        </w:rPr>
        <w:t xml:space="preserve"> </w:t>
      </w:r>
      <w:r w:rsidR="00844A0E">
        <w:rPr>
          <w:rFonts w:ascii="Garamond" w:hAnsi="Garamond"/>
        </w:rPr>
        <w:t xml:space="preserve">258-279 </w:t>
      </w:r>
      <w:r w:rsidR="00897B72" w:rsidRPr="00B9056B">
        <w:rPr>
          <w:rFonts w:ascii="Garamond" w:hAnsi="Garamond"/>
        </w:rPr>
        <w:t>(2023) (conference</w:t>
      </w:r>
      <w:r w:rsidRPr="00B9056B">
        <w:rPr>
          <w:rFonts w:ascii="Garamond" w:hAnsi="Garamond"/>
        </w:rPr>
        <w:t xml:space="preserve"> paper </w:t>
      </w:r>
      <w:r w:rsidR="006C2741" w:rsidRPr="00B9056B">
        <w:rPr>
          <w:rFonts w:ascii="Garamond" w:hAnsi="Garamond"/>
        </w:rPr>
        <w:t>from</w:t>
      </w:r>
      <w:r w:rsidRPr="00B9056B">
        <w:rPr>
          <w:rFonts w:ascii="Garamond" w:hAnsi="Garamond"/>
        </w:rPr>
        <w:t xml:space="preserve"> “Histories of Presidential Power” Conference, Stanford Law School, May 20, 2022</w:t>
      </w:r>
      <w:r w:rsidR="00897B72" w:rsidRPr="00B9056B">
        <w:rPr>
          <w:rFonts w:ascii="Garamond" w:hAnsi="Garamond"/>
        </w:rPr>
        <w:t>)</w:t>
      </w:r>
      <w:r w:rsidR="00361982">
        <w:rPr>
          <w:rFonts w:ascii="Garamond" w:hAnsi="Garamond"/>
        </w:rPr>
        <w:t xml:space="preserve"> (</w:t>
      </w:r>
      <w:hyperlink r:id="rId27" w:history="1">
        <w:r w:rsidR="00361982" w:rsidRPr="00361982">
          <w:rPr>
            <w:rStyle w:val="Hyperlink"/>
            <w:rFonts w:ascii="Garamond" w:hAnsi="Garamond"/>
          </w:rPr>
          <w:t>SSRN link</w:t>
        </w:r>
      </w:hyperlink>
      <w:r w:rsidR="00361982">
        <w:rPr>
          <w:rFonts w:ascii="Garamond" w:hAnsi="Garamond"/>
        </w:rPr>
        <w:t>)</w:t>
      </w:r>
      <w:r w:rsidR="00844A0E">
        <w:rPr>
          <w:rFonts w:ascii="Garamond" w:hAnsi="Garamond"/>
        </w:rPr>
        <w:t xml:space="preserve"> (</w:t>
      </w:r>
      <w:hyperlink r:id="rId28" w:history="1">
        <w:r w:rsidR="00844A0E" w:rsidRPr="00844A0E">
          <w:rPr>
            <w:rStyle w:val="Hyperlink"/>
            <w:rFonts w:ascii="Garamond" w:hAnsi="Garamond"/>
          </w:rPr>
          <w:t>AJLH link</w:t>
        </w:r>
      </w:hyperlink>
      <w:r w:rsidR="00844A0E">
        <w:rPr>
          <w:rFonts w:ascii="Garamond" w:hAnsi="Garamond"/>
        </w:rPr>
        <w:t>)</w:t>
      </w:r>
    </w:p>
    <w:p w14:paraId="6FA36D4F" w14:textId="77777777" w:rsidR="00361982" w:rsidRDefault="00361982" w:rsidP="0036198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</w:p>
    <w:p w14:paraId="6BA55BAB" w14:textId="77777777" w:rsidR="00890F73" w:rsidRPr="00B9056B" w:rsidRDefault="00890F73" w:rsidP="00890F73">
      <w:pPr>
        <w:tabs>
          <w:tab w:val="left" w:pos="0"/>
          <w:tab w:val="left" w:pos="6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6480"/>
          <w:tab w:val="left" w:pos="7200"/>
          <w:tab w:val="left" w:pos="7920"/>
        </w:tabs>
        <w:ind w:left="720" w:right="-252" w:hanging="720"/>
        <w:rPr>
          <w:rFonts w:ascii="Garamond" w:hAnsi="Garamond"/>
        </w:rPr>
      </w:pPr>
      <w:r w:rsidRPr="00B9056B">
        <w:rPr>
          <w:rFonts w:ascii="Garamond" w:hAnsi="Garamond"/>
        </w:rPr>
        <w:t xml:space="preserve">“The Indecisions of 1789: Inconstant Originalism and Strategic Ambiguity,” 171 </w:t>
      </w:r>
      <w:r w:rsidRPr="00B9056B">
        <w:rPr>
          <w:rFonts w:ascii="Garamond" w:hAnsi="Garamond"/>
          <w:i/>
          <w:iCs/>
        </w:rPr>
        <w:t>U. Penn. L. Rev.</w:t>
      </w:r>
      <w:r>
        <w:rPr>
          <w:rFonts w:ascii="Garamond" w:hAnsi="Garamond"/>
          <w:i/>
          <w:iCs/>
        </w:rPr>
        <w:t xml:space="preserve"> </w:t>
      </w:r>
      <w:r>
        <w:rPr>
          <w:rFonts w:ascii="Garamond" w:hAnsi="Garamond"/>
        </w:rPr>
        <w:t>753-867</w:t>
      </w:r>
      <w:r w:rsidRPr="00B9056B">
        <w:rPr>
          <w:rFonts w:ascii="Garamond" w:hAnsi="Garamond"/>
        </w:rPr>
        <w:t xml:space="preserve"> (2023)</w:t>
      </w:r>
      <w:r>
        <w:rPr>
          <w:rFonts w:ascii="Garamond" w:hAnsi="Garamond"/>
        </w:rPr>
        <w:t xml:space="preserve"> (</w:t>
      </w:r>
      <w:hyperlink r:id="rId29" w:history="1">
        <w:r w:rsidRPr="00361982">
          <w:rPr>
            <w:rStyle w:val="Hyperlink"/>
            <w:rFonts w:ascii="Garamond" w:hAnsi="Garamond"/>
          </w:rPr>
          <w:t>link</w:t>
        </w:r>
      </w:hyperlink>
      <w:r>
        <w:rPr>
          <w:rFonts w:ascii="Garamond" w:hAnsi="Garamond"/>
        </w:rPr>
        <w:t>)</w:t>
      </w:r>
    </w:p>
    <w:p w14:paraId="41BAA595" w14:textId="77777777" w:rsidR="00890F73" w:rsidRDefault="00890F73" w:rsidP="0036198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</w:p>
    <w:p w14:paraId="306F25B6" w14:textId="77777777" w:rsidR="00361982" w:rsidRPr="00B9056B" w:rsidRDefault="00361982" w:rsidP="0036198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  <w:r w:rsidRPr="00844A0E">
        <w:rPr>
          <w:rFonts w:ascii="Garamond" w:hAnsi="Garamond"/>
        </w:rPr>
        <w:t>“January 6, Ambiguously Inciting Speech,</w:t>
      </w:r>
      <w:r w:rsidRPr="00B9056B">
        <w:rPr>
          <w:rFonts w:ascii="Garamond" w:hAnsi="Garamond"/>
        </w:rPr>
        <w:t xml:space="preserve"> and the Overt-Acts Rule,” 3</w:t>
      </w:r>
      <w:r w:rsidR="00844A0E">
        <w:rPr>
          <w:rFonts w:ascii="Garamond" w:hAnsi="Garamond"/>
        </w:rPr>
        <w:t>7</w:t>
      </w:r>
      <w:r w:rsidRPr="00B9056B">
        <w:rPr>
          <w:rFonts w:ascii="Garamond" w:hAnsi="Garamond"/>
        </w:rPr>
        <w:t xml:space="preserve"> </w:t>
      </w:r>
      <w:r w:rsidRPr="00B9056B">
        <w:rPr>
          <w:rFonts w:ascii="Garamond" w:hAnsi="Garamond"/>
          <w:i/>
          <w:iCs/>
        </w:rPr>
        <w:t>Constitutional Commentary</w:t>
      </w:r>
      <w:r w:rsidRPr="00B9056B">
        <w:rPr>
          <w:rFonts w:ascii="Garamond" w:hAnsi="Garamond"/>
        </w:rPr>
        <w:t xml:space="preserve"> </w:t>
      </w:r>
      <w:r w:rsidR="00844A0E">
        <w:rPr>
          <w:rFonts w:ascii="Garamond" w:hAnsi="Garamond"/>
        </w:rPr>
        <w:t xml:space="preserve"> 275-319 </w:t>
      </w:r>
      <w:r w:rsidRPr="00B9056B">
        <w:rPr>
          <w:rFonts w:ascii="Garamond" w:hAnsi="Garamond"/>
        </w:rPr>
        <w:t>(2023) with Alan Rozenshtein</w:t>
      </w:r>
      <w:r>
        <w:rPr>
          <w:rFonts w:ascii="Garamond" w:hAnsi="Garamond"/>
        </w:rPr>
        <w:t xml:space="preserve"> (</w:t>
      </w:r>
      <w:hyperlink r:id="rId30" w:history="1">
        <w:r w:rsidRPr="00361982">
          <w:rPr>
            <w:rStyle w:val="Hyperlink"/>
            <w:rFonts w:ascii="Garamond" w:hAnsi="Garamond"/>
          </w:rPr>
          <w:t>SSRN link</w:t>
        </w:r>
      </w:hyperlink>
      <w:r>
        <w:rPr>
          <w:rFonts w:ascii="Garamond" w:hAnsi="Garamond"/>
        </w:rPr>
        <w:t>)</w:t>
      </w:r>
    </w:p>
    <w:p w14:paraId="33069621" w14:textId="77777777" w:rsidR="00361982" w:rsidRPr="00361982" w:rsidRDefault="00361982" w:rsidP="00361982">
      <w:pPr>
        <w:tabs>
          <w:tab w:val="left" w:pos="720"/>
          <w:tab w:val="left" w:pos="6300"/>
        </w:tabs>
        <w:ind w:left="810" w:right="-252"/>
        <w:rPr>
          <w:rFonts w:ascii="Garamond" w:hAnsi="Garamond"/>
        </w:rPr>
      </w:pPr>
      <w:r w:rsidRPr="00B9056B">
        <w:rPr>
          <w:rFonts w:ascii="Garamond" w:hAnsi="Garamond"/>
        </w:rPr>
        <w:t xml:space="preserve">Reviewed on </w:t>
      </w:r>
      <w:hyperlink r:id="rId31" w:history="1">
        <w:r w:rsidRPr="00361982">
          <w:rPr>
            <w:rStyle w:val="Hyperlink"/>
            <w:rFonts w:ascii="Garamond" w:hAnsi="Garamond"/>
          </w:rPr>
          <w:t>Jotwell</w:t>
        </w:r>
      </w:hyperlink>
      <w:r w:rsidRPr="00B9056B">
        <w:rPr>
          <w:rFonts w:ascii="Garamond" w:hAnsi="Garamond"/>
        </w:rPr>
        <w:t xml:space="preserve"> by</w:t>
      </w:r>
      <w:r>
        <w:rPr>
          <w:rFonts w:ascii="Garamond" w:hAnsi="Garamond"/>
        </w:rPr>
        <w:t xml:space="preserve"> Mark Kende, “Former President Trump: Inflammatory Speaker or Criminal” (March 30, 2023)</w:t>
      </w:r>
    </w:p>
    <w:p w14:paraId="1EBA2FC1" w14:textId="77777777" w:rsidR="004802A6" w:rsidRPr="00361982" w:rsidRDefault="004802A6" w:rsidP="00AF087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</w:p>
    <w:p w14:paraId="67C6C8B1" w14:textId="77777777" w:rsidR="000F3827" w:rsidRPr="00B9056B" w:rsidRDefault="000F3827" w:rsidP="000F382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  <w:r w:rsidRPr="00B9056B">
        <w:rPr>
          <w:rFonts w:ascii="Garamond" w:hAnsi="Garamond"/>
        </w:rPr>
        <w:t xml:space="preserve">“Vesting,” </w:t>
      </w:r>
      <w:hyperlink r:id="rId32" w:history="1">
        <w:r w:rsidRPr="00B9056B">
          <w:rPr>
            <w:rStyle w:val="Hyperlink"/>
            <w:rFonts w:ascii="Garamond" w:hAnsi="Garamond"/>
          </w:rPr>
          <w:t xml:space="preserve">74 </w:t>
        </w:r>
        <w:r w:rsidRPr="00B9056B">
          <w:rPr>
            <w:rStyle w:val="Hyperlink"/>
            <w:rFonts w:ascii="Garamond" w:hAnsi="Garamond"/>
            <w:i/>
            <w:iCs/>
          </w:rPr>
          <w:t>Stanford Law Review</w:t>
        </w:r>
        <w:r w:rsidRPr="00B9056B">
          <w:rPr>
            <w:rStyle w:val="Hyperlink"/>
            <w:rFonts w:ascii="Garamond" w:hAnsi="Garamond"/>
          </w:rPr>
          <w:t xml:space="preserve"> 1479</w:t>
        </w:r>
      </w:hyperlink>
      <w:r w:rsidR="00844A0E">
        <w:rPr>
          <w:rFonts w:ascii="Garamond" w:hAnsi="Garamond"/>
        </w:rPr>
        <w:t>-1580</w:t>
      </w:r>
      <w:r w:rsidRPr="00B9056B">
        <w:rPr>
          <w:rFonts w:ascii="Garamond" w:hAnsi="Garamond"/>
        </w:rPr>
        <w:t xml:space="preserve"> (202</w:t>
      </w:r>
      <w:r w:rsidR="00844A0E">
        <w:rPr>
          <w:rFonts w:ascii="Garamond" w:hAnsi="Garamond"/>
        </w:rPr>
        <w:t>3</w:t>
      </w:r>
      <w:r w:rsidRPr="00B9056B">
        <w:rPr>
          <w:rFonts w:ascii="Garamond" w:hAnsi="Garamond"/>
        </w:rPr>
        <w:t xml:space="preserve">). </w:t>
      </w:r>
    </w:p>
    <w:p w14:paraId="500E1660" w14:textId="77777777" w:rsidR="008323A3" w:rsidRPr="00B9056B" w:rsidRDefault="008323A3" w:rsidP="00AF087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</w:p>
    <w:p w14:paraId="477D462E" w14:textId="77777777" w:rsidR="00AF0879" w:rsidRPr="00B9056B" w:rsidRDefault="00AF0879" w:rsidP="00AF087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  <w:r w:rsidRPr="00B9056B">
        <w:rPr>
          <w:rFonts w:ascii="Garamond" w:hAnsi="Garamond"/>
        </w:rPr>
        <w:t xml:space="preserve">“Removal of Context: Blackstone, Limited Monarchy, and the Limits of </w:t>
      </w:r>
      <w:r w:rsidR="006C2741" w:rsidRPr="00B9056B">
        <w:rPr>
          <w:rFonts w:ascii="Garamond" w:hAnsi="Garamond"/>
        </w:rPr>
        <w:t xml:space="preserve">Unitary </w:t>
      </w:r>
      <w:r w:rsidRPr="00B9056B">
        <w:rPr>
          <w:rFonts w:ascii="Garamond" w:hAnsi="Garamond"/>
        </w:rPr>
        <w:t xml:space="preserve">Originalism,” </w:t>
      </w:r>
      <w:r w:rsidR="00A47362" w:rsidRPr="00B9056B">
        <w:rPr>
          <w:rFonts w:ascii="Garamond" w:hAnsi="Garamond"/>
        </w:rPr>
        <w:t xml:space="preserve">33 </w:t>
      </w:r>
      <w:hyperlink r:id="rId33" w:history="1">
        <w:r w:rsidRPr="00B9056B">
          <w:rPr>
            <w:rStyle w:val="Hyperlink"/>
            <w:rFonts w:ascii="Garamond" w:hAnsi="Garamond"/>
            <w:i/>
            <w:iCs/>
          </w:rPr>
          <w:t>Yale Journal of Law &amp; the Humanities</w:t>
        </w:r>
      </w:hyperlink>
      <w:r w:rsidR="00A47362" w:rsidRPr="00B9056B">
        <w:rPr>
          <w:rFonts w:ascii="Garamond" w:hAnsi="Garamond"/>
        </w:rPr>
        <w:t xml:space="preserve"> 125 </w:t>
      </w:r>
      <w:r w:rsidRPr="00B9056B">
        <w:rPr>
          <w:rFonts w:ascii="Garamond" w:hAnsi="Garamond"/>
        </w:rPr>
        <w:t>(2022)</w:t>
      </w:r>
    </w:p>
    <w:p w14:paraId="2BFA1C5E" w14:textId="77777777" w:rsidR="00AF0879" w:rsidRPr="00B9056B" w:rsidRDefault="00AF0879" w:rsidP="00AF087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</w:p>
    <w:p w14:paraId="351F0AD4" w14:textId="77777777" w:rsidR="00AF0879" w:rsidRPr="00B9056B" w:rsidRDefault="00AF0879" w:rsidP="000F382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  <w:r w:rsidRPr="00B9056B">
        <w:rPr>
          <w:rFonts w:ascii="Garamond" w:hAnsi="Garamond"/>
        </w:rPr>
        <w:t>“Countering Gerrymandered Courts</w:t>
      </w:r>
      <w:r w:rsidR="00F1092E" w:rsidRPr="00B9056B">
        <w:rPr>
          <w:rFonts w:ascii="Garamond" w:hAnsi="Garamond"/>
        </w:rPr>
        <w:t>” (Comment on Miriam Seifter’s “Countermajoritarian Legislatures”)</w:t>
      </w:r>
      <w:r w:rsidRPr="00B9056B">
        <w:rPr>
          <w:rFonts w:ascii="Garamond" w:hAnsi="Garamond"/>
        </w:rPr>
        <w:t>,</w:t>
      </w:r>
      <w:r w:rsidR="00F1092E" w:rsidRPr="00B9056B">
        <w:rPr>
          <w:rFonts w:ascii="Garamond" w:hAnsi="Garamond"/>
        </w:rPr>
        <w:t xml:space="preserve"> </w:t>
      </w:r>
      <w:r w:rsidR="00663904" w:rsidRPr="00B9056B">
        <w:rPr>
          <w:rFonts w:ascii="Garamond" w:hAnsi="Garamond"/>
        </w:rPr>
        <w:t xml:space="preserve">122 </w:t>
      </w:r>
      <w:hyperlink r:id="rId34" w:history="1">
        <w:r w:rsidRPr="00B9056B">
          <w:rPr>
            <w:rStyle w:val="Hyperlink"/>
            <w:rFonts w:ascii="Garamond" w:hAnsi="Garamond"/>
            <w:i/>
            <w:iCs/>
          </w:rPr>
          <w:t>Columbia Law Review Online</w:t>
        </w:r>
      </w:hyperlink>
      <w:r w:rsidRPr="00B9056B">
        <w:rPr>
          <w:rFonts w:ascii="Garamond" w:hAnsi="Garamond"/>
        </w:rPr>
        <w:t xml:space="preserve"> </w:t>
      </w:r>
      <w:r w:rsidR="00663904" w:rsidRPr="00B9056B">
        <w:rPr>
          <w:rFonts w:ascii="Garamond" w:hAnsi="Garamond"/>
        </w:rPr>
        <w:t xml:space="preserve">18-36 </w:t>
      </w:r>
      <w:r w:rsidRPr="00B9056B">
        <w:rPr>
          <w:rFonts w:ascii="Garamond" w:hAnsi="Garamond"/>
        </w:rPr>
        <w:t>(</w:t>
      </w:r>
      <w:r w:rsidR="00705877" w:rsidRPr="00B9056B">
        <w:rPr>
          <w:rFonts w:ascii="Garamond" w:hAnsi="Garamond"/>
        </w:rPr>
        <w:t xml:space="preserve">March </w:t>
      </w:r>
      <w:r w:rsidRPr="00B9056B">
        <w:rPr>
          <w:rFonts w:ascii="Garamond" w:hAnsi="Garamond"/>
        </w:rPr>
        <w:t>2022)</w:t>
      </w:r>
      <w:r w:rsidR="00663904" w:rsidRPr="00B9056B">
        <w:rPr>
          <w:rFonts w:ascii="Garamond" w:hAnsi="Garamond"/>
        </w:rPr>
        <w:t>.</w:t>
      </w:r>
    </w:p>
    <w:p w14:paraId="02EF4834" w14:textId="77777777" w:rsidR="00A52CA4" w:rsidRPr="00B9056B" w:rsidRDefault="00A52CA4" w:rsidP="0053630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</w:p>
    <w:p w14:paraId="30B1968F" w14:textId="77777777" w:rsidR="002B70CB" w:rsidRPr="00B9056B" w:rsidRDefault="002B70CB" w:rsidP="002B70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  <w:r w:rsidRPr="00B9056B">
        <w:rPr>
          <w:rFonts w:ascii="Garamond" w:hAnsi="Garamond"/>
        </w:rPr>
        <w:t>“</w:t>
      </w:r>
      <w:r w:rsidR="00833CDB" w:rsidRPr="00B9056B">
        <w:rPr>
          <w:rFonts w:ascii="Garamond" w:hAnsi="Garamond"/>
        </w:rPr>
        <w:t xml:space="preserve">Presidential Removal: The </w:t>
      </w:r>
      <w:r w:rsidR="00833CDB" w:rsidRPr="00B9056B">
        <w:rPr>
          <w:rFonts w:ascii="Garamond" w:hAnsi="Garamond"/>
          <w:i/>
          <w:iCs/>
        </w:rPr>
        <w:t>Marbury</w:t>
      </w:r>
      <w:r w:rsidR="00833CDB" w:rsidRPr="00B9056B">
        <w:rPr>
          <w:rFonts w:ascii="Garamond" w:hAnsi="Garamond"/>
        </w:rPr>
        <w:t xml:space="preserve"> Problem and </w:t>
      </w:r>
      <w:r w:rsidR="000C590D" w:rsidRPr="00B9056B">
        <w:rPr>
          <w:rFonts w:ascii="Garamond" w:hAnsi="Garamond"/>
        </w:rPr>
        <w:t xml:space="preserve">the </w:t>
      </w:r>
      <w:r w:rsidR="00833CDB" w:rsidRPr="00B9056B">
        <w:rPr>
          <w:rFonts w:ascii="Garamond" w:hAnsi="Garamond"/>
        </w:rPr>
        <w:t>Madiso</w:t>
      </w:r>
      <w:r w:rsidR="000C590D" w:rsidRPr="00B9056B">
        <w:rPr>
          <w:rFonts w:ascii="Garamond" w:hAnsi="Garamond"/>
        </w:rPr>
        <w:t>n</w:t>
      </w:r>
      <w:r w:rsidR="00833CDB" w:rsidRPr="00B9056B">
        <w:rPr>
          <w:rFonts w:ascii="Garamond" w:hAnsi="Garamond"/>
        </w:rPr>
        <w:t xml:space="preserve"> Solutions</w:t>
      </w:r>
      <w:r w:rsidR="00CE2F67" w:rsidRPr="00B9056B">
        <w:rPr>
          <w:rFonts w:ascii="Garamond" w:hAnsi="Garamond"/>
        </w:rPr>
        <w:t>,”</w:t>
      </w:r>
      <w:r w:rsidRPr="00B9056B">
        <w:rPr>
          <w:rFonts w:ascii="Garamond" w:hAnsi="Garamond"/>
        </w:rPr>
        <w:t xml:space="preserve"> </w:t>
      </w:r>
      <w:r w:rsidR="007F2C8C" w:rsidRPr="00B9056B">
        <w:rPr>
          <w:rFonts w:ascii="Garamond" w:hAnsi="Garamond"/>
        </w:rPr>
        <w:t xml:space="preserve">89 </w:t>
      </w:r>
      <w:hyperlink r:id="rId35" w:history="1">
        <w:r w:rsidRPr="00116554">
          <w:rPr>
            <w:rStyle w:val="Hyperlink"/>
            <w:rFonts w:ascii="Garamond" w:hAnsi="Garamond"/>
            <w:i/>
            <w:iCs/>
          </w:rPr>
          <w:t>Fordham Law Review</w:t>
        </w:r>
      </w:hyperlink>
      <w:r w:rsidRPr="00B9056B">
        <w:rPr>
          <w:rFonts w:ascii="Garamond" w:hAnsi="Garamond"/>
        </w:rPr>
        <w:t xml:space="preserve"> </w:t>
      </w:r>
      <w:r w:rsidR="007F2C8C" w:rsidRPr="00B9056B">
        <w:rPr>
          <w:rFonts w:ascii="Garamond" w:hAnsi="Garamond"/>
        </w:rPr>
        <w:t xml:space="preserve">2085 (2021) </w:t>
      </w:r>
      <w:r w:rsidRPr="00B9056B">
        <w:rPr>
          <w:rFonts w:ascii="Garamond" w:hAnsi="Garamond"/>
        </w:rPr>
        <w:t>(“The Federalist Constitution” Symposium)</w:t>
      </w:r>
      <w:r w:rsidR="00DD4F21" w:rsidRPr="00B9056B">
        <w:rPr>
          <w:rFonts w:ascii="Garamond" w:hAnsi="Garamond"/>
        </w:rPr>
        <w:t xml:space="preserve"> </w:t>
      </w:r>
    </w:p>
    <w:p w14:paraId="27E9B11D" w14:textId="77777777" w:rsidR="00944123" w:rsidRPr="00B9056B" w:rsidRDefault="00944123" w:rsidP="0053630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</w:p>
    <w:p w14:paraId="4B3C62C0" w14:textId="77777777" w:rsidR="00312F6D" w:rsidRPr="00B9056B" w:rsidRDefault="00944123" w:rsidP="0053630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  <w:r w:rsidRPr="00B9056B">
        <w:rPr>
          <w:rFonts w:ascii="Garamond" w:hAnsi="Garamond"/>
        </w:rPr>
        <w:t>“Faithful Execution</w:t>
      </w:r>
      <w:r w:rsidR="00423594" w:rsidRPr="00B9056B">
        <w:rPr>
          <w:rFonts w:ascii="Garamond" w:hAnsi="Garamond"/>
        </w:rPr>
        <w:t xml:space="preserve"> and Article II</w:t>
      </w:r>
      <w:r w:rsidR="00312F6D" w:rsidRPr="00B9056B">
        <w:rPr>
          <w:rFonts w:ascii="Garamond" w:hAnsi="Garamond"/>
        </w:rPr>
        <w:t>,</w:t>
      </w:r>
      <w:r w:rsidRPr="00B9056B">
        <w:rPr>
          <w:rFonts w:ascii="Garamond" w:hAnsi="Garamond"/>
        </w:rPr>
        <w:t>”</w:t>
      </w:r>
      <w:r w:rsidR="00423594" w:rsidRPr="00B9056B">
        <w:rPr>
          <w:rFonts w:ascii="Garamond" w:hAnsi="Garamond"/>
        </w:rPr>
        <w:t xml:space="preserve"> </w:t>
      </w:r>
      <w:r w:rsidR="00312F6D" w:rsidRPr="00B9056B">
        <w:rPr>
          <w:rFonts w:ascii="Garamond" w:hAnsi="Garamond"/>
          <w:color w:val="000000"/>
          <w:lang w:eastAsia="en-US"/>
        </w:rPr>
        <w:t xml:space="preserve">132 </w:t>
      </w:r>
      <w:r w:rsidR="00312F6D" w:rsidRPr="00B9056B">
        <w:rPr>
          <w:rFonts w:ascii="Garamond" w:hAnsi="Garamond"/>
          <w:i/>
          <w:iCs/>
          <w:color w:val="000000"/>
          <w:lang w:eastAsia="en-US"/>
        </w:rPr>
        <w:t>Harvard Law Review</w:t>
      </w:r>
      <w:r w:rsidR="00312F6D" w:rsidRPr="00B9056B">
        <w:rPr>
          <w:rFonts w:ascii="Garamond" w:hAnsi="Garamond"/>
          <w:color w:val="000000"/>
          <w:lang w:eastAsia="en-US"/>
        </w:rPr>
        <w:t xml:space="preserve"> </w:t>
      </w:r>
      <w:r w:rsidR="001A5576" w:rsidRPr="00B9056B">
        <w:rPr>
          <w:rFonts w:ascii="Garamond" w:hAnsi="Garamond"/>
          <w:color w:val="000000"/>
          <w:lang w:eastAsia="en-US"/>
        </w:rPr>
        <w:t xml:space="preserve">2111 </w:t>
      </w:r>
      <w:r w:rsidR="00312F6D" w:rsidRPr="00B9056B">
        <w:rPr>
          <w:rFonts w:ascii="Garamond" w:hAnsi="Garamond"/>
          <w:color w:val="000000"/>
          <w:lang w:eastAsia="en-US"/>
        </w:rPr>
        <w:t xml:space="preserve">(2019) </w:t>
      </w:r>
      <w:r w:rsidR="00423594" w:rsidRPr="00B9056B">
        <w:rPr>
          <w:rFonts w:ascii="Garamond" w:hAnsi="Garamond"/>
        </w:rPr>
        <w:t>w</w:t>
      </w:r>
      <w:r w:rsidR="00312F6D" w:rsidRPr="00B9056B">
        <w:rPr>
          <w:rFonts w:ascii="Garamond" w:hAnsi="Garamond"/>
        </w:rPr>
        <w:t>ith Andrew Kent and Ethan Leib</w:t>
      </w:r>
    </w:p>
    <w:p w14:paraId="66A548F3" w14:textId="77777777" w:rsidR="00423594" w:rsidRPr="00B9056B" w:rsidRDefault="00423594" w:rsidP="002C6C44">
      <w:pPr>
        <w:tabs>
          <w:tab w:val="left" w:pos="0"/>
          <w:tab w:val="left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900" w:right="-252" w:hanging="180"/>
        <w:rPr>
          <w:rFonts w:ascii="Garamond" w:hAnsi="Garamond"/>
        </w:rPr>
      </w:pPr>
      <w:r w:rsidRPr="00B9056B">
        <w:rPr>
          <w:rFonts w:ascii="Garamond" w:hAnsi="Garamond"/>
        </w:rPr>
        <w:t xml:space="preserve">SSRN link: </w:t>
      </w:r>
      <w:hyperlink r:id="rId36" w:history="1">
        <w:r w:rsidR="00944123" w:rsidRPr="00B9056B">
          <w:rPr>
            <w:rStyle w:val="Hyperlink"/>
            <w:rFonts w:ascii="Garamond" w:hAnsi="Garamond"/>
          </w:rPr>
          <w:t>https://papers.ssrn.com/sol3/papers.cfm?abstract_id=3260593</w:t>
        </w:r>
      </w:hyperlink>
    </w:p>
    <w:p w14:paraId="6DEC6D03" w14:textId="77777777" w:rsidR="00944123" w:rsidRPr="00B9056B" w:rsidRDefault="00226B3C" w:rsidP="002C6C44">
      <w:pPr>
        <w:tabs>
          <w:tab w:val="left" w:pos="810"/>
        </w:tabs>
        <w:ind w:left="900" w:hanging="180"/>
        <w:rPr>
          <w:rFonts w:ascii="Garamond" w:hAnsi="Garamond"/>
          <w:bCs/>
          <w:lang w:eastAsia="en-US"/>
        </w:rPr>
      </w:pPr>
      <w:r w:rsidRPr="00B9056B">
        <w:rPr>
          <w:rFonts w:ascii="Garamond" w:hAnsi="Garamond"/>
        </w:rPr>
        <w:t xml:space="preserve">Prize: </w:t>
      </w:r>
      <w:r w:rsidR="001A5576" w:rsidRPr="00B9056B">
        <w:rPr>
          <w:rFonts w:ascii="Garamond" w:hAnsi="Garamond"/>
        </w:rPr>
        <w:t xml:space="preserve">American Constitution Society’s 2019 </w:t>
      </w:r>
      <w:r w:rsidRPr="00B9056B">
        <w:rPr>
          <w:rFonts w:ascii="Garamond" w:hAnsi="Garamond"/>
          <w:bCs/>
          <w:lang w:eastAsia="en-US"/>
        </w:rPr>
        <w:t xml:space="preserve">Richard D. Cudahy Writing Competition on Regulatory and Administrative Law </w:t>
      </w:r>
    </w:p>
    <w:p w14:paraId="221F0B05" w14:textId="77777777" w:rsidR="00E56C84" w:rsidRPr="00B9056B" w:rsidRDefault="00E56C84" w:rsidP="002C6C44">
      <w:pPr>
        <w:tabs>
          <w:tab w:val="left" w:pos="810"/>
        </w:tabs>
        <w:ind w:left="900" w:hanging="180"/>
        <w:rPr>
          <w:rFonts w:ascii="Garamond" w:hAnsi="Garamond"/>
          <w:bCs/>
          <w:lang w:eastAsia="en-US"/>
        </w:rPr>
      </w:pPr>
      <w:r w:rsidRPr="00B9056B">
        <w:rPr>
          <w:rFonts w:ascii="Garamond" w:hAnsi="Garamond"/>
          <w:bCs/>
          <w:lang w:eastAsia="en-US"/>
        </w:rPr>
        <w:t xml:space="preserve">Cited in </w:t>
      </w:r>
      <w:r w:rsidRPr="00B9056B">
        <w:rPr>
          <w:rFonts w:ascii="Garamond" w:hAnsi="Garamond"/>
          <w:bCs/>
          <w:i/>
          <w:lang w:eastAsia="en-US"/>
        </w:rPr>
        <w:t>Seila Law v. CFPB</w:t>
      </w:r>
      <w:r w:rsidR="001B6E21" w:rsidRPr="00B9056B">
        <w:rPr>
          <w:rFonts w:ascii="Garamond" w:hAnsi="Garamond"/>
          <w:bCs/>
          <w:lang w:eastAsia="en-US"/>
        </w:rPr>
        <w:t>, Supreme Court No. 19–7 (June 29, 2020), slip op. at 12 (Kagan, J., dissenting)</w:t>
      </w:r>
    </w:p>
    <w:p w14:paraId="1BF68D1E" w14:textId="77777777" w:rsidR="00211A73" w:rsidRPr="00B9056B" w:rsidRDefault="00211A73" w:rsidP="002C6C44">
      <w:pPr>
        <w:tabs>
          <w:tab w:val="left" w:pos="810"/>
        </w:tabs>
        <w:ind w:left="900" w:hanging="180"/>
        <w:rPr>
          <w:rFonts w:ascii="Garamond" w:hAnsi="Garamond"/>
          <w:bCs/>
          <w:lang w:eastAsia="en-US"/>
        </w:rPr>
      </w:pPr>
      <w:r w:rsidRPr="00B9056B">
        <w:rPr>
          <w:rFonts w:ascii="Garamond" w:hAnsi="Garamond"/>
          <w:bCs/>
          <w:lang w:eastAsia="en-US"/>
        </w:rPr>
        <w:t>Cited in Thompson v. Trump, Case No. 21-cv-00400(APM) (D.D.C. Feb. 18, 2022) (Meht</w:t>
      </w:r>
      <w:r w:rsidR="002C6C44" w:rsidRPr="00B9056B">
        <w:rPr>
          <w:rFonts w:ascii="Garamond" w:hAnsi="Garamond"/>
          <w:bCs/>
          <w:lang w:eastAsia="en-US"/>
        </w:rPr>
        <w:t>a, J.)</w:t>
      </w:r>
    </w:p>
    <w:p w14:paraId="5C908A9E" w14:textId="77777777" w:rsidR="001B6E21" w:rsidRPr="00B9056B" w:rsidRDefault="001B6E21" w:rsidP="002C6C44">
      <w:pPr>
        <w:tabs>
          <w:tab w:val="left" w:pos="810"/>
        </w:tabs>
        <w:ind w:left="900" w:hanging="180"/>
        <w:rPr>
          <w:rFonts w:ascii="Garamond" w:hAnsi="Garamond"/>
          <w:bCs/>
          <w:lang w:eastAsia="en-US"/>
        </w:rPr>
      </w:pPr>
      <w:r w:rsidRPr="00B9056B">
        <w:rPr>
          <w:rFonts w:ascii="Garamond" w:hAnsi="Garamond"/>
          <w:bCs/>
          <w:lang w:eastAsia="en-US"/>
        </w:rPr>
        <w:t>Quoted and cited in House Impeachment Report, Dec. 16, 2020 (p. 35, 46, 79):</w:t>
      </w:r>
    </w:p>
    <w:p w14:paraId="3022BD9F" w14:textId="77777777" w:rsidR="001B6E21" w:rsidRPr="00B9056B" w:rsidRDefault="001B6E21" w:rsidP="002C6C44">
      <w:pPr>
        <w:tabs>
          <w:tab w:val="left" w:pos="810"/>
        </w:tabs>
        <w:ind w:left="900" w:hanging="180"/>
        <w:rPr>
          <w:rFonts w:ascii="Garamond" w:hAnsi="Garamond"/>
          <w:bCs/>
          <w:lang w:eastAsia="en-US"/>
        </w:rPr>
      </w:pPr>
      <w:hyperlink r:id="rId37" w:tgtFrame="_blank" w:history="1">
        <w:r w:rsidRPr="00B9056B">
          <w:rPr>
            <w:rStyle w:val="Hyperlink"/>
            <w:rFonts w:ascii="Garamond" w:hAnsi="Garamond"/>
            <w:bCs/>
            <w:lang w:eastAsia="en-US"/>
          </w:rPr>
          <w:t>https://docs.house.gov/billsthisweek/20191216/CRPT-116hrpt346.pdf</w:t>
        </w:r>
      </w:hyperlink>
    </w:p>
    <w:p w14:paraId="3FD137A8" w14:textId="77777777" w:rsidR="001B6E21" w:rsidRPr="00B9056B" w:rsidRDefault="001B6E21" w:rsidP="002C6C44">
      <w:pPr>
        <w:tabs>
          <w:tab w:val="left" w:pos="810"/>
        </w:tabs>
        <w:ind w:left="900" w:hanging="180"/>
        <w:rPr>
          <w:rFonts w:ascii="Garamond" w:hAnsi="Garamond"/>
        </w:rPr>
      </w:pPr>
      <w:r w:rsidRPr="00B9056B">
        <w:rPr>
          <w:rFonts w:ascii="Garamond" w:hAnsi="Garamond"/>
          <w:bCs/>
          <w:lang w:eastAsia="en-US"/>
        </w:rPr>
        <w:t xml:space="preserve">Quoted in House Impeachment Opening Statement, Adam Schiff, Jan. 22, 2020. </w:t>
      </w:r>
      <w:hyperlink r:id="rId38" w:tgtFrame="_blank" w:history="1">
        <w:r w:rsidRPr="00B9056B">
          <w:rPr>
            <w:rStyle w:val="Hyperlink"/>
            <w:rFonts w:ascii="Garamond" w:hAnsi="Garamond"/>
            <w:color w:val="1155CC"/>
            <w:shd w:val="clear" w:color="auto" w:fill="FFFFFF"/>
          </w:rPr>
          <w:t>https://twitter.com/jedshug/status/1220466259281817602?s=21</w:t>
        </w:r>
      </w:hyperlink>
    </w:p>
    <w:p w14:paraId="5850F907" w14:textId="77777777" w:rsidR="001B6E21" w:rsidRPr="00B9056B" w:rsidRDefault="001B6E21" w:rsidP="001B6E21">
      <w:pPr>
        <w:ind w:left="720"/>
        <w:rPr>
          <w:rFonts w:ascii="Garamond" w:hAnsi="Garamond"/>
          <w:bCs/>
          <w:lang w:eastAsia="en-US"/>
        </w:rPr>
      </w:pPr>
    </w:p>
    <w:p w14:paraId="356E68F2" w14:textId="77777777" w:rsidR="00312F6D" w:rsidRPr="00B9056B" w:rsidRDefault="00312F6D" w:rsidP="00312F6D">
      <w:pPr>
        <w:rPr>
          <w:rFonts w:ascii="Garamond" w:hAnsi="Garamond"/>
          <w:color w:val="000000"/>
          <w:lang w:eastAsia="en-US"/>
        </w:rPr>
      </w:pPr>
      <w:r w:rsidRPr="00B9056B">
        <w:rPr>
          <w:rFonts w:ascii="Garamond" w:hAnsi="Garamond"/>
          <w:color w:val="000000"/>
          <w:lang w:eastAsia="en-US"/>
        </w:rPr>
        <w:t>“Fiduciary Constitutional</w:t>
      </w:r>
      <w:r w:rsidR="001A5576" w:rsidRPr="00B9056B">
        <w:rPr>
          <w:rFonts w:ascii="Garamond" w:hAnsi="Garamond"/>
          <w:color w:val="000000"/>
          <w:lang w:eastAsia="en-US"/>
        </w:rPr>
        <w:t xml:space="preserve">ism: </w:t>
      </w:r>
      <w:r w:rsidR="002257B1" w:rsidRPr="00B9056B">
        <w:rPr>
          <w:rFonts w:ascii="Garamond" w:hAnsi="Garamond"/>
          <w:color w:val="000000"/>
          <w:lang w:eastAsia="en-US"/>
        </w:rPr>
        <w:t>Implications for Self-Pardons and Non-Delegation</w:t>
      </w:r>
      <w:r w:rsidR="001A5576" w:rsidRPr="00B9056B">
        <w:rPr>
          <w:rFonts w:ascii="Garamond" w:hAnsi="Garamond"/>
          <w:color w:val="000000"/>
          <w:lang w:eastAsia="en-US"/>
        </w:rPr>
        <w:t>,” 17</w:t>
      </w:r>
      <w:r w:rsidRPr="00B9056B">
        <w:rPr>
          <w:rFonts w:ascii="Garamond" w:hAnsi="Garamond"/>
          <w:color w:val="000000"/>
          <w:lang w:eastAsia="en-US"/>
        </w:rPr>
        <w:t xml:space="preserve"> </w:t>
      </w:r>
      <w:r w:rsidRPr="00B9056B">
        <w:rPr>
          <w:rFonts w:ascii="Garamond" w:hAnsi="Garamond"/>
          <w:i/>
          <w:iCs/>
          <w:color w:val="000000"/>
          <w:lang w:eastAsia="en-US"/>
        </w:rPr>
        <w:t>Georgetown Journal of Law &amp; Public Policy</w:t>
      </w:r>
      <w:r w:rsidRPr="00B9056B">
        <w:rPr>
          <w:rFonts w:ascii="Garamond" w:hAnsi="Garamond"/>
          <w:color w:val="000000"/>
          <w:lang w:eastAsia="en-US"/>
        </w:rPr>
        <w:t xml:space="preserve"> </w:t>
      </w:r>
      <w:r w:rsidR="001A5576" w:rsidRPr="00B9056B">
        <w:rPr>
          <w:rFonts w:ascii="Garamond" w:hAnsi="Garamond"/>
          <w:color w:val="000000"/>
          <w:lang w:eastAsia="en-US"/>
        </w:rPr>
        <w:t xml:space="preserve">463 </w:t>
      </w:r>
      <w:r w:rsidRPr="00B9056B">
        <w:rPr>
          <w:rFonts w:ascii="Garamond" w:hAnsi="Garamond"/>
          <w:color w:val="000000"/>
          <w:lang w:eastAsia="en-US"/>
        </w:rPr>
        <w:t>(2019) with Ethan J. Leib</w:t>
      </w:r>
    </w:p>
    <w:p w14:paraId="67BCD8DD" w14:textId="77777777" w:rsidR="00312F6D" w:rsidRPr="00B9056B" w:rsidRDefault="00312F6D" w:rsidP="00A14B33">
      <w:pPr>
        <w:ind w:firstLine="720"/>
        <w:rPr>
          <w:rFonts w:ascii="Garamond" w:hAnsi="Garamond"/>
          <w:color w:val="222222"/>
          <w:lang w:eastAsia="en-US"/>
        </w:rPr>
      </w:pPr>
      <w:hyperlink r:id="rId39" w:history="1">
        <w:r w:rsidRPr="00A14B33">
          <w:rPr>
            <w:rStyle w:val="Hyperlink"/>
            <w:rFonts w:ascii="Garamond" w:hAnsi="Garamond"/>
            <w:lang w:eastAsia="en-US"/>
          </w:rPr>
          <w:t>https://papers.ssrn.com/sol3/papers.cfm?abstract_id=3177968</w:t>
        </w:r>
      </w:hyperlink>
    </w:p>
    <w:p w14:paraId="52D88507" w14:textId="77777777" w:rsidR="006D6F23" w:rsidRPr="00B9056B" w:rsidRDefault="006D6F23" w:rsidP="006D6F2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</w:p>
    <w:p w14:paraId="57744937" w14:textId="77777777" w:rsidR="001B0A65" w:rsidRPr="00B9056B" w:rsidRDefault="001B0A65" w:rsidP="00A14B33">
      <w:pPr>
        <w:ind w:left="720" w:hanging="720"/>
        <w:rPr>
          <w:rFonts w:ascii="Garamond" w:hAnsi="Garamond"/>
        </w:rPr>
      </w:pPr>
      <w:r w:rsidRPr="00B9056B">
        <w:rPr>
          <w:rFonts w:ascii="Garamond" w:hAnsi="Garamond"/>
        </w:rPr>
        <w:t>“Constitutional Hardball vs. Beanba</w:t>
      </w:r>
      <w:r w:rsidR="0088560C" w:rsidRPr="00B9056B">
        <w:rPr>
          <w:rFonts w:ascii="Garamond" w:hAnsi="Garamond"/>
        </w:rPr>
        <w:t xml:space="preserve">ll: </w:t>
      </w:r>
      <w:r w:rsidR="0088560C" w:rsidRPr="00B9056B">
        <w:rPr>
          <w:rFonts w:ascii="Garamond" w:hAnsi="Garamond"/>
          <w:shd w:val="clear" w:color="auto" w:fill="FFFFFF"/>
          <w:lang w:eastAsia="en-US"/>
        </w:rPr>
        <w:t>Identifying Fundamentally Antidemocratic Tactics</w:t>
      </w:r>
      <w:r w:rsidR="00DF7759" w:rsidRPr="00B9056B">
        <w:rPr>
          <w:rFonts w:ascii="Garamond" w:hAnsi="Garamond"/>
        </w:rPr>
        <w:t xml:space="preserve">” (Reply to David Pozen, Joseph Fishkin, and David Bernstein), 118 </w:t>
      </w:r>
      <w:hyperlink r:id="rId40" w:history="1">
        <w:r w:rsidR="00DF7759" w:rsidRPr="00A14B33">
          <w:rPr>
            <w:rStyle w:val="Hyperlink"/>
            <w:rFonts w:ascii="Garamond" w:hAnsi="Garamond"/>
            <w:i/>
          </w:rPr>
          <w:t xml:space="preserve">Columbia Law Review </w:t>
        </w:r>
        <w:r w:rsidR="001A5576" w:rsidRPr="00A14B33">
          <w:rPr>
            <w:rStyle w:val="Hyperlink"/>
            <w:rFonts w:ascii="Garamond" w:hAnsi="Garamond"/>
            <w:i/>
          </w:rPr>
          <w:t>Forum</w:t>
        </w:r>
      </w:hyperlink>
      <w:r w:rsidR="001A5576" w:rsidRPr="00B9056B">
        <w:rPr>
          <w:rFonts w:ascii="Garamond" w:hAnsi="Garamond"/>
          <w:i/>
        </w:rPr>
        <w:t xml:space="preserve"> </w:t>
      </w:r>
      <w:r w:rsidR="001A5576" w:rsidRPr="00B9056B">
        <w:rPr>
          <w:rFonts w:ascii="Garamond" w:hAnsi="Garamond"/>
        </w:rPr>
        <w:t>No. 3</w:t>
      </w:r>
      <w:r w:rsidR="00DF7759" w:rsidRPr="00B9056B">
        <w:rPr>
          <w:rFonts w:ascii="Garamond" w:hAnsi="Garamond"/>
        </w:rPr>
        <w:t xml:space="preserve"> </w:t>
      </w:r>
      <w:r w:rsidR="001A5576" w:rsidRPr="00B9056B">
        <w:rPr>
          <w:rFonts w:ascii="Garamond" w:hAnsi="Garamond"/>
        </w:rPr>
        <w:t xml:space="preserve">(2019) </w:t>
      </w:r>
    </w:p>
    <w:p w14:paraId="23299D7F" w14:textId="77777777" w:rsidR="001B0A65" w:rsidRPr="00B9056B" w:rsidRDefault="001B0A65" w:rsidP="00A14B3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-252" w:hanging="720"/>
        <w:rPr>
          <w:rFonts w:ascii="Garamond" w:hAnsi="Garamond"/>
        </w:rPr>
      </w:pPr>
    </w:p>
    <w:p w14:paraId="0E8BD4CD" w14:textId="77777777" w:rsidR="00742868" w:rsidRPr="00B9056B" w:rsidRDefault="00423594" w:rsidP="00A14B3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-252" w:hanging="720"/>
        <w:rPr>
          <w:rFonts w:ascii="Garamond" w:hAnsi="Garamond"/>
        </w:rPr>
      </w:pPr>
      <w:r w:rsidRPr="00B9056B">
        <w:rPr>
          <w:rFonts w:ascii="Garamond" w:hAnsi="Garamond"/>
        </w:rPr>
        <w:t>“</w:t>
      </w:r>
      <w:r w:rsidR="006D6F23" w:rsidRPr="00B9056B">
        <w:rPr>
          <w:rFonts w:ascii="Garamond" w:hAnsi="Garamond"/>
        </w:rPr>
        <w:t>Professionals, Politicos</w:t>
      </w:r>
      <w:r w:rsidR="00DF7759" w:rsidRPr="00B9056B">
        <w:rPr>
          <w:rFonts w:ascii="Garamond" w:hAnsi="Garamond"/>
        </w:rPr>
        <w:t>,</w:t>
      </w:r>
      <w:r w:rsidR="006D6F23" w:rsidRPr="00B9056B">
        <w:rPr>
          <w:rFonts w:ascii="Garamond" w:hAnsi="Garamond"/>
        </w:rPr>
        <w:t xml:space="preserve"> and Crony Attorneys General: A Historical Review of the U.S. Attorney General as a Case for Structural Reform</w:t>
      </w:r>
      <w:r w:rsidR="00DF7759" w:rsidRPr="00B9056B">
        <w:rPr>
          <w:rFonts w:ascii="Garamond" w:hAnsi="Garamond"/>
        </w:rPr>
        <w:t>,</w:t>
      </w:r>
      <w:r w:rsidRPr="00B9056B">
        <w:rPr>
          <w:rFonts w:ascii="Garamond" w:hAnsi="Garamond"/>
        </w:rPr>
        <w:t>”</w:t>
      </w:r>
      <w:r w:rsidR="00DF7759" w:rsidRPr="00B9056B">
        <w:rPr>
          <w:rFonts w:ascii="Garamond" w:hAnsi="Garamond"/>
        </w:rPr>
        <w:t xml:space="preserve"> 87 </w:t>
      </w:r>
      <w:hyperlink r:id="rId41" w:history="1">
        <w:r w:rsidR="00DF7759" w:rsidRPr="00116554">
          <w:rPr>
            <w:rStyle w:val="Hyperlink"/>
            <w:rFonts w:ascii="Garamond" w:hAnsi="Garamond"/>
            <w:i/>
          </w:rPr>
          <w:t>Fordham Law Review</w:t>
        </w:r>
      </w:hyperlink>
      <w:r w:rsidR="00DF7759" w:rsidRPr="00B9056B">
        <w:rPr>
          <w:rFonts w:ascii="Garamond" w:hAnsi="Garamond"/>
        </w:rPr>
        <w:t xml:space="preserve"> </w:t>
      </w:r>
      <w:r w:rsidR="001A5576" w:rsidRPr="00B9056B">
        <w:rPr>
          <w:rFonts w:ascii="Garamond" w:hAnsi="Garamond"/>
        </w:rPr>
        <w:t xml:space="preserve">1965 </w:t>
      </w:r>
      <w:r w:rsidR="00DF7759" w:rsidRPr="00B9056B">
        <w:rPr>
          <w:rFonts w:ascii="Garamond" w:hAnsi="Garamond"/>
        </w:rPr>
        <w:t>(2019)</w:t>
      </w:r>
    </w:p>
    <w:p w14:paraId="256F70C6" w14:textId="77777777" w:rsidR="00461717" w:rsidRPr="00B9056B" w:rsidRDefault="00312F6D" w:rsidP="00312F6D">
      <w:pPr>
        <w:rPr>
          <w:rFonts w:ascii="Garamond" w:hAnsi="Garamond"/>
          <w:color w:val="222222"/>
          <w:lang w:eastAsia="en-US"/>
        </w:rPr>
      </w:pPr>
      <w:r w:rsidRPr="00B9056B">
        <w:rPr>
          <w:rFonts w:ascii="Garamond" w:hAnsi="Garamond"/>
          <w:color w:val="000000"/>
          <w:lang w:eastAsia="en-US"/>
        </w:rPr>
        <w:br/>
        <w:t xml:space="preserve">“Emoluments, Zones of Interests, and Political Questions: A Cautionary Tale,” 45 </w:t>
      </w:r>
      <w:hyperlink r:id="rId42" w:history="1">
        <w:r w:rsidRPr="00215DCB">
          <w:rPr>
            <w:rStyle w:val="Hyperlink"/>
            <w:rFonts w:ascii="Garamond" w:hAnsi="Garamond"/>
            <w:i/>
            <w:iCs/>
            <w:lang w:eastAsia="en-US"/>
          </w:rPr>
          <w:t>Hastings Constitutional Law Quarterly</w:t>
        </w:r>
      </w:hyperlink>
      <w:r w:rsidRPr="00B9056B">
        <w:rPr>
          <w:rFonts w:ascii="Garamond" w:hAnsi="Garamond"/>
          <w:i/>
          <w:iCs/>
          <w:color w:val="000000"/>
          <w:lang w:eastAsia="en-US"/>
        </w:rPr>
        <w:t xml:space="preserve"> </w:t>
      </w:r>
      <w:r w:rsidRPr="00B9056B">
        <w:rPr>
          <w:rFonts w:ascii="Garamond" w:hAnsi="Garamond"/>
          <w:color w:val="000000"/>
          <w:lang w:eastAsia="en-US"/>
        </w:rPr>
        <w:t>651-670 (2018) with Gautham Rao</w:t>
      </w:r>
      <w:r w:rsidRPr="00B9056B">
        <w:rPr>
          <w:rFonts w:ascii="Garamond" w:hAnsi="Garamond"/>
          <w:color w:val="000000"/>
          <w:lang w:eastAsia="en-US"/>
        </w:rPr>
        <w:br/>
      </w:r>
    </w:p>
    <w:p w14:paraId="3F462D87" w14:textId="77777777" w:rsidR="000A77FF" w:rsidRPr="00B9056B" w:rsidRDefault="000A77FF" w:rsidP="000A77FF">
      <w:pPr>
        <w:rPr>
          <w:rFonts w:ascii="Garamond" w:hAnsi="Garamond"/>
        </w:rPr>
      </w:pPr>
      <w:r w:rsidRPr="00B9056B">
        <w:rPr>
          <w:rFonts w:ascii="Garamond" w:hAnsi="Garamond"/>
        </w:rPr>
        <w:t xml:space="preserve"> “The Dependent Origins of Independent Agencies: The Interstate Commerce Commission</w:t>
      </w:r>
      <w:r w:rsidR="00FA2A26" w:rsidRPr="00B9056B">
        <w:rPr>
          <w:rFonts w:ascii="Garamond" w:hAnsi="Garamond"/>
        </w:rPr>
        <w:t>, the Repeal of the Tenure of Office Act,</w:t>
      </w:r>
      <w:r w:rsidRPr="00B9056B">
        <w:rPr>
          <w:rFonts w:ascii="Garamond" w:hAnsi="Garamond"/>
        </w:rPr>
        <w:t xml:space="preserve"> and the Rise </w:t>
      </w:r>
      <w:r w:rsidR="00BA4378" w:rsidRPr="00B9056B">
        <w:rPr>
          <w:rFonts w:ascii="Garamond" w:hAnsi="Garamond"/>
        </w:rPr>
        <w:t>of Modern Campaign Finance,”</w:t>
      </w:r>
      <w:r w:rsidR="00FA496F" w:rsidRPr="00B9056B">
        <w:rPr>
          <w:rFonts w:ascii="Garamond" w:hAnsi="Garamond"/>
        </w:rPr>
        <w:t xml:space="preserve"> 31</w:t>
      </w:r>
      <w:r w:rsidR="00BA4378" w:rsidRPr="00B9056B">
        <w:rPr>
          <w:rFonts w:ascii="Garamond" w:hAnsi="Garamond"/>
        </w:rPr>
        <w:t xml:space="preserve"> </w:t>
      </w:r>
      <w:hyperlink r:id="rId43" w:history="1">
        <w:r w:rsidR="00BA4378" w:rsidRPr="00215DCB">
          <w:rPr>
            <w:rStyle w:val="Hyperlink"/>
            <w:rFonts w:ascii="Garamond" w:hAnsi="Garamond"/>
            <w:i/>
          </w:rPr>
          <w:t>Journal of Law &amp; Politics</w:t>
        </w:r>
      </w:hyperlink>
      <w:r w:rsidR="00BA4378" w:rsidRPr="00B9056B">
        <w:rPr>
          <w:rFonts w:ascii="Garamond" w:hAnsi="Garamond"/>
        </w:rPr>
        <w:t xml:space="preserve"> </w:t>
      </w:r>
      <w:r w:rsidR="00FA496F" w:rsidRPr="00B9056B">
        <w:rPr>
          <w:rFonts w:ascii="Garamond" w:hAnsi="Garamond"/>
        </w:rPr>
        <w:t xml:space="preserve">139 </w:t>
      </w:r>
      <w:r w:rsidR="00BA4378" w:rsidRPr="00B9056B">
        <w:rPr>
          <w:rFonts w:ascii="Garamond" w:hAnsi="Garamond"/>
        </w:rPr>
        <w:t>(</w:t>
      </w:r>
      <w:r w:rsidR="00E676BB" w:rsidRPr="00B9056B">
        <w:rPr>
          <w:rFonts w:ascii="Garamond" w:hAnsi="Garamond"/>
        </w:rPr>
        <w:t>2016</w:t>
      </w:r>
      <w:r w:rsidR="00BA4378" w:rsidRPr="00B9056B">
        <w:rPr>
          <w:rFonts w:ascii="Garamond" w:hAnsi="Garamond"/>
        </w:rPr>
        <w:t>)</w:t>
      </w:r>
    </w:p>
    <w:p w14:paraId="024D6678" w14:textId="77777777" w:rsidR="004E5ACE" w:rsidRPr="00B9056B" w:rsidRDefault="004E5ACE" w:rsidP="004E5ACE">
      <w:pPr>
        <w:ind w:left="720"/>
        <w:rPr>
          <w:rFonts w:ascii="Garamond" w:hAnsi="Garamond"/>
          <w:u w:val="single"/>
        </w:rPr>
      </w:pPr>
      <w:r w:rsidRPr="00B9056B">
        <w:rPr>
          <w:rFonts w:ascii="Garamond" w:hAnsi="Garamond"/>
        </w:rPr>
        <w:t>Reviewed by Jack Beerman</w:t>
      </w:r>
      <w:r w:rsidR="001D0048" w:rsidRPr="00B9056B">
        <w:rPr>
          <w:rFonts w:ascii="Garamond" w:hAnsi="Garamond"/>
        </w:rPr>
        <w:t>n</w:t>
      </w:r>
      <w:r w:rsidRPr="00B9056B">
        <w:rPr>
          <w:rFonts w:ascii="Garamond" w:hAnsi="Garamond"/>
        </w:rPr>
        <w:t>, “The Surprising Origins of the Interstate Commerce Commission,” JOTWELL, March 20, 2017 (http://adlaw.jotwell.com/the-surprising-origins-of-the-interstate-commerce-commission/)</w:t>
      </w:r>
    </w:p>
    <w:p w14:paraId="6E60B593" w14:textId="77777777" w:rsidR="00FA2A26" w:rsidRPr="00B9056B" w:rsidRDefault="00FA2A26" w:rsidP="00FA2A2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</w:p>
    <w:p w14:paraId="0F22BA26" w14:textId="77777777" w:rsidR="00FA2A26" w:rsidRPr="00B9056B" w:rsidRDefault="00D055EC" w:rsidP="00FA2A2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  <w:r w:rsidRPr="00B9056B">
        <w:rPr>
          <w:rFonts w:ascii="Garamond" w:hAnsi="Garamond"/>
        </w:rPr>
        <w:t>“</w:t>
      </w:r>
      <w:r w:rsidR="00FA2A26" w:rsidRPr="00B9056B">
        <w:rPr>
          <w:rFonts w:ascii="Garamond" w:hAnsi="Garamond"/>
        </w:rPr>
        <w:t>Foreword</w:t>
      </w:r>
      <w:r w:rsidR="00E676BB" w:rsidRPr="00B9056B">
        <w:rPr>
          <w:rFonts w:ascii="Garamond" w:hAnsi="Garamond"/>
        </w:rPr>
        <w:t xml:space="preserve">: </w:t>
      </w:r>
      <w:r w:rsidRPr="00B9056B">
        <w:rPr>
          <w:rFonts w:ascii="Garamond" w:hAnsi="Garamond"/>
        </w:rPr>
        <w:t xml:space="preserve">Fighting Corruption in America and Abroad,” </w:t>
      </w:r>
      <w:r w:rsidR="00FA496F" w:rsidRPr="00B9056B">
        <w:rPr>
          <w:rFonts w:ascii="Garamond" w:hAnsi="Garamond"/>
        </w:rPr>
        <w:t xml:space="preserve">84 </w:t>
      </w:r>
      <w:hyperlink r:id="rId44" w:history="1">
        <w:r w:rsidRPr="00215DCB">
          <w:rPr>
            <w:rStyle w:val="Hyperlink"/>
            <w:rFonts w:ascii="Garamond" w:hAnsi="Garamond"/>
            <w:i/>
          </w:rPr>
          <w:t>Fordham Law Review</w:t>
        </w:r>
      </w:hyperlink>
      <w:r w:rsidR="00FA496F" w:rsidRPr="00B9056B">
        <w:rPr>
          <w:rFonts w:ascii="Garamond" w:hAnsi="Garamond"/>
          <w:i/>
        </w:rPr>
        <w:t xml:space="preserve"> </w:t>
      </w:r>
      <w:r w:rsidR="00FA496F" w:rsidRPr="00B9056B">
        <w:rPr>
          <w:rFonts w:ascii="Garamond" w:hAnsi="Garamond"/>
        </w:rPr>
        <w:t>407</w:t>
      </w:r>
      <w:r w:rsidRPr="00B9056B">
        <w:rPr>
          <w:rFonts w:ascii="Garamond" w:hAnsi="Garamond"/>
        </w:rPr>
        <w:t xml:space="preserve"> (2015)</w:t>
      </w:r>
    </w:p>
    <w:p w14:paraId="424C03DE" w14:textId="77777777" w:rsidR="000A77FF" w:rsidRPr="00B9056B" w:rsidRDefault="000A77FF" w:rsidP="002C65C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  <w:u w:val="single"/>
        </w:rPr>
      </w:pPr>
    </w:p>
    <w:p w14:paraId="793D4119" w14:textId="77777777" w:rsidR="003F4409" w:rsidRPr="00B9056B" w:rsidRDefault="003F4409" w:rsidP="003F440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  <w:r w:rsidRPr="00B9056B">
        <w:rPr>
          <w:rFonts w:ascii="Garamond" w:hAnsi="Garamond"/>
        </w:rPr>
        <w:lastRenderedPageBreak/>
        <w:t xml:space="preserve">“The Legitimacy of Administrative Law” (review essay), </w:t>
      </w:r>
      <w:hyperlink r:id="rId45" w:history="1">
        <w:r w:rsidRPr="00215DCB">
          <w:rPr>
            <w:rStyle w:val="Hyperlink"/>
            <w:rFonts w:ascii="Garamond" w:hAnsi="Garamond"/>
            <w:i/>
          </w:rPr>
          <w:t>Tulsa Law Review</w:t>
        </w:r>
      </w:hyperlink>
      <w:r w:rsidRPr="00B9056B">
        <w:rPr>
          <w:rFonts w:ascii="Garamond" w:hAnsi="Garamond"/>
        </w:rPr>
        <w:t xml:space="preserve"> (March 2015</w:t>
      </w:r>
      <w:r w:rsidR="002C6C44" w:rsidRPr="00B9056B">
        <w:rPr>
          <w:rFonts w:ascii="Garamond" w:hAnsi="Garamond"/>
        </w:rPr>
        <w:t>)</w:t>
      </w:r>
      <w:r w:rsidRPr="00B9056B">
        <w:rPr>
          <w:rFonts w:ascii="Garamond" w:hAnsi="Garamond"/>
        </w:rPr>
        <w:t xml:space="preserve"> </w:t>
      </w:r>
      <w:r w:rsidR="002C6C44" w:rsidRPr="00B9056B">
        <w:rPr>
          <w:rFonts w:ascii="Garamond" w:hAnsi="Garamond"/>
        </w:rPr>
        <w:t>(</w:t>
      </w:r>
      <w:r w:rsidRPr="00B9056B">
        <w:rPr>
          <w:rFonts w:ascii="Garamond" w:hAnsi="Garamond"/>
        </w:rPr>
        <w:t>reviewing</w:t>
      </w:r>
      <w:r w:rsidR="002C6C44" w:rsidRPr="00B9056B">
        <w:rPr>
          <w:rFonts w:ascii="Garamond" w:hAnsi="Garamond"/>
        </w:rPr>
        <w:t xml:space="preserve"> books by</w:t>
      </w:r>
      <w:r w:rsidRPr="00B9056B">
        <w:rPr>
          <w:rFonts w:ascii="Garamond" w:hAnsi="Garamond"/>
        </w:rPr>
        <w:t xml:space="preserve"> Jerry Mashaw, Nicholas Parrillo, Daniel Ernst, Joanna Grisinger, </w:t>
      </w:r>
      <w:r w:rsidR="00833CDB" w:rsidRPr="00B9056B">
        <w:rPr>
          <w:rFonts w:ascii="Garamond" w:hAnsi="Garamond"/>
        </w:rPr>
        <w:t xml:space="preserve">and </w:t>
      </w:r>
      <w:r w:rsidRPr="00B9056B">
        <w:rPr>
          <w:rFonts w:ascii="Garamond" w:hAnsi="Garamond"/>
        </w:rPr>
        <w:t>Philip Hamburger)</w:t>
      </w:r>
    </w:p>
    <w:p w14:paraId="3DF75A09" w14:textId="77777777" w:rsidR="003F4409" w:rsidRPr="00B9056B" w:rsidRDefault="003F4409" w:rsidP="002C65CD">
      <w:pPr>
        <w:rPr>
          <w:rFonts w:ascii="Garamond" w:hAnsi="Garamond"/>
        </w:rPr>
      </w:pPr>
    </w:p>
    <w:p w14:paraId="5545F225" w14:textId="77777777" w:rsidR="002C65CD" w:rsidRPr="00B9056B" w:rsidRDefault="002C65CD" w:rsidP="002C65CD">
      <w:pPr>
        <w:rPr>
          <w:rFonts w:ascii="Garamond" w:hAnsi="Garamond"/>
        </w:rPr>
      </w:pPr>
      <w:r w:rsidRPr="00B9056B">
        <w:rPr>
          <w:rFonts w:ascii="Garamond" w:hAnsi="Garamond"/>
        </w:rPr>
        <w:t xml:space="preserve">“The Creation of the Department of Justice: Professionalization without Civil Rights or Civil Service,” 66 </w:t>
      </w:r>
      <w:hyperlink r:id="rId46" w:history="1">
        <w:r w:rsidR="00BA4378" w:rsidRPr="00215DCB">
          <w:rPr>
            <w:rStyle w:val="Hyperlink"/>
            <w:rFonts w:ascii="Garamond" w:hAnsi="Garamond"/>
            <w:i/>
          </w:rPr>
          <w:t>Stanford Law</w:t>
        </w:r>
        <w:r w:rsidRPr="00215DCB">
          <w:rPr>
            <w:rStyle w:val="Hyperlink"/>
            <w:rFonts w:ascii="Garamond" w:hAnsi="Garamond"/>
            <w:i/>
          </w:rPr>
          <w:t xml:space="preserve"> Rev</w:t>
        </w:r>
        <w:r w:rsidR="00BA4378" w:rsidRPr="00215DCB">
          <w:rPr>
            <w:rStyle w:val="Hyperlink"/>
            <w:rFonts w:ascii="Garamond" w:hAnsi="Garamond"/>
            <w:i/>
          </w:rPr>
          <w:t>iew</w:t>
        </w:r>
      </w:hyperlink>
      <w:r w:rsidRPr="00B9056B">
        <w:rPr>
          <w:rFonts w:ascii="Garamond" w:hAnsi="Garamond"/>
        </w:rPr>
        <w:t xml:space="preserve"> </w:t>
      </w:r>
      <w:r w:rsidR="00966BE7" w:rsidRPr="00B9056B">
        <w:rPr>
          <w:rFonts w:ascii="Garamond" w:hAnsi="Garamond"/>
        </w:rPr>
        <w:t>121 (2014)</w:t>
      </w:r>
    </w:p>
    <w:p w14:paraId="77675E57" w14:textId="77777777" w:rsidR="002C65CD" w:rsidRPr="00B9056B" w:rsidRDefault="002C65CD" w:rsidP="002C65C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</w:p>
    <w:p w14:paraId="539B14D5" w14:textId="77777777" w:rsidR="002C65CD" w:rsidRPr="00B9056B" w:rsidRDefault="002C65CD" w:rsidP="002C65C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  <w:r w:rsidRPr="00B9056B">
        <w:rPr>
          <w:rFonts w:ascii="Garamond" w:hAnsi="Garamond"/>
        </w:rPr>
        <w:t xml:space="preserve">“Economic Crisis and the Rise of Judicial Elections and Judicial Review,” 123 </w:t>
      </w:r>
      <w:hyperlink r:id="rId47" w:history="1">
        <w:r w:rsidRPr="00215DCB">
          <w:rPr>
            <w:rStyle w:val="Hyperlink"/>
            <w:rFonts w:ascii="Garamond" w:hAnsi="Garamond"/>
            <w:i/>
          </w:rPr>
          <w:t>Harvard Law Review</w:t>
        </w:r>
      </w:hyperlink>
      <w:r w:rsidRPr="00B9056B">
        <w:rPr>
          <w:rFonts w:ascii="Garamond" w:hAnsi="Garamond"/>
        </w:rPr>
        <w:t xml:space="preserve"> 1061 (2010).</w:t>
      </w:r>
    </w:p>
    <w:p w14:paraId="7F7B1880" w14:textId="77777777" w:rsidR="002C65CD" w:rsidRPr="00B9056B" w:rsidRDefault="00295506" w:rsidP="002C65CD">
      <w:pPr>
        <w:tabs>
          <w:tab w:val="left" w:pos="0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="002C65CD" w:rsidRPr="00B9056B">
        <w:rPr>
          <w:rFonts w:ascii="Garamond" w:hAnsi="Garamond"/>
        </w:rPr>
        <w:t>Selected for Yale-Stanford Junior Faculty Forum, 2008 (legal history/humanities)</w:t>
      </w:r>
    </w:p>
    <w:p w14:paraId="3067E0A2" w14:textId="77777777" w:rsidR="002C65CD" w:rsidRPr="00B9056B" w:rsidRDefault="002C65CD" w:rsidP="002C65C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</w:p>
    <w:p w14:paraId="1C21838A" w14:textId="77777777" w:rsidR="002C65CD" w:rsidRPr="00B9056B" w:rsidRDefault="002C65CD" w:rsidP="002C65C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  <w:r w:rsidRPr="00B9056B">
        <w:rPr>
          <w:rFonts w:ascii="Garamond" w:hAnsi="Garamond"/>
        </w:rPr>
        <w:t>“The Twist of Long Terms: Elected Judges, Role Fidelity</w:t>
      </w:r>
      <w:r w:rsidR="00705877" w:rsidRPr="00B9056B">
        <w:rPr>
          <w:rFonts w:ascii="Garamond" w:hAnsi="Garamond"/>
        </w:rPr>
        <w:t>,</w:t>
      </w:r>
      <w:r w:rsidRPr="00B9056B">
        <w:rPr>
          <w:rFonts w:ascii="Garamond" w:hAnsi="Garamond"/>
        </w:rPr>
        <w:t xml:space="preserve"> and American Tort Law,” 98 </w:t>
      </w:r>
      <w:hyperlink r:id="rId48" w:history="1">
        <w:r w:rsidRPr="00215DCB">
          <w:rPr>
            <w:rStyle w:val="Hyperlink"/>
            <w:rFonts w:ascii="Garamond" w:hAnsi="Garamond"/>
            <w:i/>
          </w:rPr>
          <w:t>Georgetown Law Journal</w:t>
        </w:r>
      </w:hyperlink>
      <w:r w:rsidRPr="00B9056B">
        <w:rPr>
          <w:rFonts w:ascii="Garamond" w:hAnsi="Garamond"/>
          <w:i/>
        </w:rPr>
        <w:t xml:space="preserve"> </w:t>
      </w:r>
      <w:r w:rsidRPr="00B9056B">
        <w:rPr>
          <w:rFonts w:ascii="Garamond" w:hAnsi="Garamond"/>
        </w:rPr>
        <w:t>1349</w:t>
      </w:r>
      <w:r w:rsidRPr="00B9056B">
        <w:rPr>
          <w:rFonts w:ascii="Garamond" w:hAnsi="Garamond"/>
          <w:i/>
        </w:rPr>
        <w:t xml:space="preserve"> </w:t>
      </w:r>
      <w:r w:rsidRPr="00B9056B">
        <w:rPr>
          <w:rFonts w:ascii="Garamond" w:hAnsi="Garamond"/>
        </w:rPr>
        <w:t>(2010)</w:t>
      </w:r>
    </w:p>
    <w:p w14:paraId="4CC0130F" w14:textId="77777777" w:rsidR="002C65CD" w:rsidRPr="00B9056B" w:rsidRDefault="002C65CD" w:rsidP="00312F6D">
      <w:pPr>
        <w:tabs>
          <w:tab w:val="left" w:pos="0"/>
        </w:tabs>
        <w:ind w:left="720"/>
        <w:jc w:val="both"/>
        <w:rPr>
          <w:rFonts w:ascii="Garamond" w:hAnsi="Garamond"/>
        </w:rPr>
      </w:pPr>
      <w:r w:rsidRPr="00B9056B">
        <w:rPr>
          <w:rFonts w:ascii="Garamond" w:hAnsi="Garamond"/>
        </w:rPr>
        <w:t>Selected for Yale-Stanford Junior Faculty Forum, 2007 (the legal profession)</w:t>
      </w:r>
    </w:p>
    <w:p w14:paraId="7FA7FCB0" w14:textId="77777777" w:rsidR="002C65CD" w:rsidRPr="00B9056B" w:rsidRDefault="002C65CD" w:rsidP="002C65C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</w:p>
    <w:p w14:paraId="6A95EEC3" w14:textId="77777777" w:rsidR="002C65CD" w:rsidRPr="00B9056B" w:rsidRDefault="002C65CD" w:rsidP="002C65C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  <w:r w:rsidRPr="00B9056B">
        <w:rPr>
          <w:rFonts w:ascii="Garamond" w:hAnsi="Garamond"/>
        </w:rPr>
        <w:t xml:space="preserve">“In Defense of Appearances: </w:t>
      </w:r>
      <w:r w:rsidRPr="00B9056B">
        <w:rPr>
          <w:rFonts w:ascii="Garamond" w:hAnsi="Garamond"/>
          <w:i/>
        </w:rPr>
        <w:t>Caperton v. Massey</w:t>
      </w:r>
      <w:r w:rsidRPr="00B9056B">
        <w:rPr>
          <w:rFonts w:ascii="Garamond" w:hAnsi="Garamond"/>
        </w:rPr>
        <w:t xml:space="preserve"> and the Future of Judicial Elections,” “Rising Stars” Clifford Symposium, 59 </w:t>
      </w:r>
      <w:hyperlink r:id="rId49" w:history="1">
        <w:r w:rsidRPr="00215DCB">
          <w:rPr>
            <w:rStyle w:val="Hyperlink"/>
            <w:rFonts w:ascii="Garamond" w:hAnsi="Garamond"/>
            <w:i/>
          </w:rPr>
          <w:t>DePaul Law Review</w:t>
        </w:r>
      </w:hyperlink>
      <w:r w:rsidRPr="00B9056B">
        <w:rPr>
          <w:rFonts w:ascii="Garamond" w:hAnsi="Garamond"/>
        </w:rPr>
        <w:t xml:space="preserve"> 529 (2010)</w:t>
      </w:r>
    </w:p>
    <w:p w14:paraId="14F58E3A" w14:textId="77777777" w:rsidR="002C65CD" w:rsidRPr="00B9056B" w:rsidRDefault="002C65CD" w:rsidP="002C65C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</w:p>
    <w:p w14:paraId="2B5E0350" w14:textId="77777777" w:rsidR="002C65CD" w:rsidRPr="00B9056B" w:rsidRDefault="002C65CD" w:rsidP="002C65CD">
      <w:pPr>
        <w:pStyle w:val="Document"/>
        <w:tabs>
          <w:tab w:val="clear" w:pos="440"/>
          <w:tab w:val="clear" w:pos="620"/>
          <w:tab w:val="left" w:pos="720"/>
        </w:tabs>
        <w:spacing w:line="240" w:lineRule="auto"/>
        <w:ind w:firstLine="0"/>
        <w:jc w:val="left"/>
        <w:rPr>
          <w:rFonts w:ascii="Garamond" w:hAnsi="Garamond"/>
          <w:sz w:val="24"/>
          <w:szCs w:val="24"/>
        </w:rPr>
      </w:pPr>
      <w:r w:rsidRPr="00B9056B">
        <w:rPr>
          <w:rFonts w:ascii="Garamond" w:hAnsi="Garamond"/>
          <w:sz w:val="24"/>
          <w:szCs w:val="24"/>
        </w:rPr>
        <w:t xml:space="preserve">“A Watershed Moment: Reversals of Tort Theory in the Nineteenth Century,” 2 </w:t>
      </w:r>
      <w:hyperlink r:id="rId50" w:history="1">
        <w:r w:rsidRPr="00215DCB">
          <w:rPr>
            <w:rStyle w:val="Hyperlink"/>
            <w:rFonts w:ascii="Garamond" w:hAnsi="Garamond"/>
            <w:i/>
            <w:sz w:val="24"/>
            <w:szCs w:val="24"/>
          </w:rPr>
          <w:t>Journal of Tort Law</w:t>
        </w:r>
      </w:hyperlink>
      <w:r w:rsidRPr="00B9056B">
        <w:rPr>
          <w:rFonts w:ascii="Garamond" w:hAnsi="Garamond"/>
          <w:sz w:val="24"/>
          <w:szCs w:val="24"/>
        </w:rPr>
        <w:t xml:space="preserve"> (2008) </w:t>
      </w:r>
    </w:p>
    <w:p w14:paraId="50B1EF66" w14:textId="77777777" w:rsidR="002C65CD" w:rsidRPr="00B9056B" w:rsidRDefault="002C65CD" w:rsidP="00312F6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-252"/>
        <w:rPr>
          <w:rFonts w:ascii="Garamond" w:hAnsi="Garamond"/>
        </w:rPr>
      </w:pPr>
      <w:r w:rsidRPr="00B9056B">
        <w:rPr>
          <w:rFonts w:ascii="Garamond" w:hAnsi="Garamond"/>
        </w:rPr>
        <w:t>Selected in the Junior Faculty Competition, “Tort Law and the Modern State” Conference, Columbia Law School, 2006</w:t>
      </w:r>
    </w:p>
    <w:p w14:paraId="553A0601" w14:textId="77777777" w:rsidR="002C65CD" w:rsidRPr="00B9056B" w:rsidRDefault="002C65CD" w:rsidP="002C65C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</w:p>
    <w:p w14:paraId="2E05280F" w14:textId="77777777" w:rsidR="002C65CD" w:rsidRPr="00B9056B" w:rsidRDefault="002C65CD" w:rsidP="002C65C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  <w:r w:rsidRPr="00B9056B">
        <w:rPr>
          <w:rFonts w:ascii="Garamond" w:hAnsi="Garamond"/>
        </w:rPr>
        <w:t xml:space="preserve">“A Six-Three Rule: Reviving Consensus and Deference on the Supreme Court,” 37 </w:t>
      </w:r>
      <w:hyperlink r:id="rId51" w:history="1">
        <w:r w:rsidRPr="00215DCB">
          <w:rPr>
            <w:rStyle w:val="Hyperlink"/>
            <w:rFonts w:ascii="Garamond" w:hAnsi="Garamond"/>
            <w:i/>
          </w:rPr>
          <w:t>Georgia Law Review</w:t>
        </w:r>
      </w:hyperlink>
      <w:r w:rsidRPr="00B9056B">
        <w:rPr>
          <w:rFonts w:ascii="Garamond" w:hAnsi="Garamond"/>
        </w:rPr>
        <w:t xml:space="preserve"> 893</w:t>
      </w:r>
      <w:r w:rsidRPr="00B9056B">
        <w:rPr>
          <w:rFonts w:ascii="Garamond" w:hAnsi="Garamond"/>
          <w:i/>
        </w:rPr>
        <w:t xml:space="preserve"> </w:t>
      </w:r>
      <w:r w:rsidRPr="00B9056B">
        <w:rPr>
          <w:rFonts w:ascii="Garamond" w:hAnsi="Garamond"/>
        </w:rPr>
        <w:t>(2003)</w:t>
      </w:r>
    </w:p>
    <w:p w14:paraId="16DE9D2C" w14:textId="77777777" w:rsidR="002C65CD" w:rsidRPr="00B9056B" w:rsidRDefault="002C65CD" w:rsidP="002C65C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</w:p>
    <w:p w14:paraId="75404CAA" w14:textId="77777777" w:rsidR="002C65CD" w:rsidRPr="00B9056B" w:rsidRDefault="002C65CD" w:rsidP="002C65C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  <w:r w:rsidRPr="00B9056B">
        <w:rPr>
          <w:rFonts w:ascii="Garamond" w:hAnsi="Garamond"/>
        </w:rPr>
        <w:t>“</w:t>
      </w:r>
      <w:r w:rsidRPr="00B9056B">
        <w:rPr>
          <w:rFonts w:ascii="Garamond" w:hAnsi="Garamond"/>
          <w:i/>
        </w:rPr>
        <w:t>Marbury</w:t>
      </w:r>
      <w:r w:rsidRPr="00B9056B">
        <w:rPr>
          <w:rFonts w:ascii="Garamond" w:hAnsi="Garamond"/>
        </w:rPr>
        <w:t xml:space="preserve"> and Judicial Deference: The Shadow of </w:t>
      </w:r>
      <w:r w:rsidRPr="00B9056B">
        <w:rPr>
          <w:rFonts w:ascii="Garamond" w:hAnsi="Garamond"/>
          <w:i/>
        </w:rPr>
        <w:t>Whittington v. Polk</w:t>
      </w:r>
      <w:r w:rsidRPr="00B9056B">
        <w:rPr>
          <w:rFonts w:ascii="Garamond" w:hAnsi="Garamond"/>
        </w:rPr>
        <w:t xml:space="preserve"> and the Maryland Judiciary Battle,” 5 </w:t>
      </w:r>
      <w:hyperlink r:id="rId52" w:history="1">
        <w:r w:rsidRPr="00215DCB">
          <w:rPr>
            <w:rStyle w:val="Hyperlink"/>
            <w:rFonts w:ascii="Garamond" w:hAnsi="Garamond"/>
            <w:i/>
          </w:rPr>
          <w:t>University of Pennsylvania Journal of Constitutional Law</w:t>
        </w:r>
      </w:hyperlink>
      <w:r w:rsidRPr="00B9056B">
        <w:rPr>
          <w:rFonts w:ascii="Garamond" w:hAnsi="Garamond"/>
        </w:rPr>
        <w:t xml:space="preserve"> 58 (2002)</w:t>
      </w:r>
    </w:p>
    <w:p w14:paraId="3ECA11FD" w14:textId="77777777" w:rsidR="002C65CD" w:rsidRPr="00B9056B" w:rsidRDefault="002C65CD" w:rsidP="002C65C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</w:p>
    <w:p w14:paraId="6920F6E4" w14:textId="77777777" w:rsidR="002C65CD" w:rsidRPr="00B9056B" w:rsidRDefault="002C65CD" w:rsidP="002C65C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  <w:r w:rsidRPr="00B9056B">
        <w:rPr>
          <w:rFonts w:ascii="Garamond" w:hAnsi="Garamond"/>
        </w:rPr>
        <w:t xml:space="preserve">“The Louisiana Purchase and South Carolina’s Reopening of the Slave Trade in 1803,” 22 </w:t>
      </w:r>
      <w:hyperlink r:id="rId53" w:history="1">
        <w:r w:rsidRPr="00215DCB">
          <w:rPr>
            <w:rStyle w:val="Hyperlink"/>
            <w:rFonts w:ascii="Garamond" w:hAnsi="Garamond"/>
            <w:i/>
          </w:rPr>
          <w:t>Journal of the Early Republic</w:t>
        </w:r>
      </w:hyperlink>
      <w:r w:rsidRPr="00B9056B">
        <w:rPr>
          <w:rFonts w:ascii="Garamond" w:hAnsi="Garamond"/>
        </w:rPr>
        <w:t xml:space="preserve"> 263 (2002) (peer-review history journal)</w:t>
      </w:r>
    </w:p>
    <w:p w14:paraId="30AC7CD2" w14:textId="77777777" w:rsidR="002C65CD" w:rsidRPr="00B9056B" w:rsidRDefault="002C65CD" w:rsidP="002C65C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</w:p>
    <w:p w14:paraId="643D3EA8" w14:textId="77777777" w:rsidR="002C65CD" w:rsidRPr="00B9056B" w:rsidRDefault="00C77BEA" w:rsidP="002C65C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  <w:r w:rsidRPr="00B9056B">
        <w:rPr>
          <w:rFonts w:ascii="Garamond" w:hAnsi="Garamond"/>
        </w:rPr>
        <w:t xml:space="preserve">Note, </w:t>
      </w:r>
      <w:r w:rsidR="002C65CD" w:rsidRPr="00B9056B">
        <w:rPr>
          <w:rFonts w:ascii="Garamond" w:hAnsi="Garamond"/>
        </w:rPr>
        <w:t xml:space="preserve">“The Floodgates of Strict Liability: Bursting Reservoirs and the Adoption of </w:t>
      </w:r>
      <w:r w:rsidR="002C65CD" w:rsidRPr="00B9056B">
        <w:rPr>
          <w:rFonts w:ascii="Garamond" w:hAnsi="Garamond"/>
          <w:i/>
        </w:rPr>
        <w:t>Fletcher v. Rylands</w:t>
      </w:r>
      <w:r w:rsidR="002C65CD" w:rsidRPr="00B9056B">
        <w:rPr>
          <w:rFonts w:ascii="Garamond" w:hAnsi="Garamond"/>
        </w:rPr>
        <w:t xml:space="preserve"> in the Gilded Age,” 110 </w:t>
      </w:r>
      <w:hyperlink r:id="rId54" w:history="1">
        <w:r w:rsidR="002C65CD" w:rsidRPr="00215DCB">
          <w:rPr>
            <w:rStyle w:val="Hyperlink"/>
            <w:rFonts w:ascii="Garamond" w:hAnsi="Garamond"/>
            <w:i/>
          </w:rPr>
          <w:t>Yale Law Journal</w:t>
        </w:r>
      </w:hyperlink>
      <w:r w:rsidR="002C65CD" w:rsidRPr="00B9056B">
        <w:rPr>
          <w:rFonts w:ascii="Garamond" w:hAnsi="Garamond"/>
        </w:rPr>
        <w:t xml:space="preserve"> 333 (2000)</w:t>
      </w:r>
    </w:p>
    <w:p w14:paraId="1C999FFB" w14:textId="77777777" w:rsidR="002C65CD" w:rsidRPr="00B9056B" w:rsidRDefault="002C65C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</w:p>
    <w:p w14:paraId="4C9B17B4" w14:textId="77777777" w:rsidR="002C65CD" w:rsidRDefault="002C65CD" w:rsidP="002C65C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  <w:r w:rsidRPr="00B9056B">
        <w:rPr>
          <w:rFonts w:ascii="Garamond" w:hAnsi="Garamond"/>
        </w:rPr>
        <w:t xml:space="preserve">“Rights Revolutions and Counter-revolutions,” 13 </w:t>
      </w:r>
      <w:r w:rsidRPr="00B9056B">
        <w:rPr>
          <w:rFonts w:ascii="Garamond" w:hAnsi="Garamond"/>
          <w:i/>
        </w:rPr>
        <w:t>Yale Journal of Law &amp; Humanities</w:t>
      </w:r>
      <w:r w:rsidRPr="00B9056B">
        <w:rPr>
          <w:rFonts w:ascii="Garamond" w:hAnsi="Garamond"/>
        </w:rPr>
        <w:t xml:space="preserve"> 531 (review essay of Richard Primus, </w:t>
      </w:r>
      <w:r w:rsidRPr="00B9056B">
        <w:rPr>
          <w:rFonts w:ascii="Garamond" w:hAnsi="Garamond"/>
          <w:i/>
        </w:rPr>
        <w:t>The American Language of Rights</w:t>
      </w:r>
      <w:r w:rsidRPr="00B9056B">
        <w:rPr>
          <w:rFonts w:ascii="Garamond" w:hAnsi="Garamond"/>
        </w:rPr>
        <w:t xml:space="preserve"> (1999) and Mary Dudziak, </w:t>
      </w:r>
      <w:r w:rsidRPr="00B9056B">
        <w:rPr>
          <w:rFonts w:ascii="Garamond" w:hAnsi="Garamond"/>
          <w:i/>
        </w:rPr>
        <w:t>Cold War Civil Rights</w:t>
      </w:r>
      <w:r w:rsidRPr="00B9056B">
        <w:rPr>
          <w:rFonts w:ascii="Garamond" w:hAnsi="Garamond"/>
        </w:rPr>
        <w:t xml:space="preserve"> (2000)).</w:t>
      </w:r>
    </w:p>
    <w:p w14:paraId="74E94514" w14:textId="77777777" w:rsidR="00CD2E33" w:rsidRDefault="00CD2E33" w:rsidP="002C65C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</w:p>
    <w:p w14:paraId="340C17A9" w14:textId="23E805CD" w:rsidR="00CD2E33" w:rsidRPr="00CD2E33" w:rsidRDefault="00CD2E33" w:rsidP="00CD2E3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jc w:val="center"/>
        <w:rPr>
          <w:rFonts w:ascii="Garamond" w:hAnsi="Garamond"/>
          <w:b/>
          <w:bCs/>
          <w:i/>
          <w:iCs/>
          <w:u w:val="single"/>
        </w:rPr>
      </w:pPr>
      <w:r w:rsidRPr="00CD2E33">
        <w:rPr>
          <w:rFonts w:ascii="Garamond" w:hAnsi="Garamond"/>
          <w:b/>
          <w:bCs/>
          <w:i/>
          <w:iCs/>
          <w:u w:val="single"/>
        </w:rPr>
        <w:t xml:space="preserve">Articles </w:t>
      </w:r>
      <w:r w:rsidR="00491CFE">
        <w:rPr>
          <w:rFonts w:ascii="Garamond" w:hAnsi="Garamond"/>
          <w:b/>
          <w:bCs/>
          <w:i/>
          <w:iCs/>
          <w:u w:val="single"/>
        </w:rPr>
        <w:t xml:space="preserve">and Essays </w:t>
      </w:r>
      <w:r w:rsidRPr="00CD2E33">
        <w:rPr>
          <w:rFonts w:ascii="Garamond" w:hAnsi="Garamond"/>
          <w:b/>
          <w:bCs/>
          <w:i/>
          <w:iCs/>
          <w:u w:val="single"/>
        </w:rPr>
        <w:t>in Progress</w:t>
      </w:r>
    </w:p>
    <w:p w14:paraId="15A75CE0" w14:textId="77777777" w:rsidR="00491CFE" w:rsidRDefault="00491CFE" w:rsidP="00A33E4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</w:p>
    <w:p w14:paraId="1768A878" w14:textId="7323FC33" w:rsidR="00A33E46" w:rsidRDefault="00A33E46" w:rsidP="00A33E4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  <w:r>
        <w:rPr>
          <w:rFonts w:ascii="Garamond" w:hAnsi="Garamond"/>
        </w:rPr>
        <w:t>“Executive Power Without Removal”</w:t>
      </w:r>
    </w:p>
    <w:p w14:paraId="2513CB4D" w14:textId="77777777" w:rsidR="00A33E46" w:rsidRDefault="00A33E46" w:rsidP="00A33E4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6480"/>
          <w:tab w:val="left" w:pos="7200"/>
          <w:tab w:val="left" w:pos="7920"/>
        </w:tabs>
        <w:ind w:right="-252"/>
        <w:rPr>
          <w:rFonts w:ascii="Garamond" w:hAnsi="Garamond"/>
          <w:color w:val="000000"/>
          <w:shd w:val="clear" w:color="auto" w:fill="FFFFFF"/>
        </w:rPr>
      </w:pPr>
    </w:p>
    <w:p w14:paraId="036B1C4C" w14:textId="77777777" w:rsidR="00A33E46" w:rsidRDefault="00A33E46" w:rsidP="00A33E4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  <w:r>
        <w:rPr>
          <w:rFonts w:ascii="Garamond" w:hAnsi="Garamond"/>
          <w:color w:val="000000"/>
          <w:shd w:val="clear" w:color="auto" w:fill="FFFFFF"/>
        </w:rPr>
        <w:t xml:space="preserve">“The Un-Separation of Powers: </w:t>
      </w:r>
      <w:r w:rsidRPr="00256B56">
        <w:rPr>
          <w:rFonts w:ascii="Garamond" w:hAnsi="Garamond"/>
          <w:color w:val="000000"/>
          <w:shd w:val="clear" w:color="auto" w:fill="FFFFFF"/>
        </w:rPr>
        <w:t xml:space="preserve">The Original </w:t>
      </w:r>
      <w:r>
        <w:rPr>
          <w:rFonts w:ascii="Garamond" w:hAnsi="Garamond"/>
          <w:color w:val="000000"/>
          <w:shd w:val="clear" w:color="auto" w:fill="FFFFFF"/>
        </w:rPr>
        <w:t>Mixed ‘</w:t>
      </w:r>
      <w:r w:rsidRPr="00256B56">
        <w:rPr>
          <w:rFonts w:ascii="Garamond" w:hAnsi="Garamond"/>
          <w:color w:val="000000"/>
          <w:shd w:val="clear" w:color="auto" w:fill="FFFFFF"/>
        </w:rPr>
        <w:t>Executive</w:t>
      </w:r>
      <w:r>
        <w:rPr>
          <w:rFonts w:ascii="Garamond" w:hAnsi="Garamond"/>
          <w:color w:val="000000"/>
          <w:shd w:val="clear" w:color="auto" w:fill="FFFFFF"/>
        </w:rPr>
        <w:t>’</w:t>
      </w:r>
      <w:r w:rsidRPr="00256B56">
        <w:rPr>
          <w:rFonts w:ascii="Garamond" w:hAnsi="Garamond"/>
          <w:color w:val="000000"/>
          <w:shd w:val="clear" w:color="auto" w:fill="FFFFFF"/>
        </w:rPr>
        <w:t xml:space="preserve"> and </w:t>
      </w:r>
      <w:r>
        <w:rPr>
          <w:rFonts w:ascii="Garamond" w:hAnsi="Garamond"/>
          <w:color w:val="000000"/>
          <w:shd w:val="clear" w:color="auto" w:fill="FFFFFF"/>
        </w:rPr>
        <w:t>‘</w:t>
      </w:r>
      <w:r w:rsidRPr="00256B56">
        <w:rPr>
          <w:rFonts w:ascii="Garamond" w:hAnsi="Garamond"/>
          <w:color w:val="000000"/>
          <w:shd w:val="clear" w:color="auto" w:fill="FFFFFF"/>
        </w:rPr>
        <w:t>Judicial</w:t>
      </w:r>
      <w:r>
        <w:rPr>
          <w:rFonts w:ascii="Garamond" w:hAnsi="Garamond"/>
          <w:color w:val="000000"/>
          <w:shd w:val="clear" w:color="auto" w:fill="FFFFFF"/>
        </w:rPr>
        <w:t>’</w:t>
      </w:r>
      <w:r w:rsidRPr="00256B56">
        <w:rPr>
          <w:rFonts w:ascii="Garamond" w:hAnsi="Garamond"/>
          <w:color w:val="000000"/>
          <w:shd w:val="clear" w:color="auto" w:fill="FFFFFF"/>
        </w:rPr>
        <w:t xml:space="preserve"> Power</w:t>
      </w:r>
      <w:r>
        <w:rPr>
          <w:rFonts w:ascii="Garamond" w:hAnsi="Garamond"/>
          <w:color w:val="000000"/>
          <w:shd w:val="clear" w:color="auto" w:fill="FFFFFF"/>
        </w:rPr>
        <w:t>s”</w:t>
      </w:r>
      <w:r w:rsidRPr="00256B56">
        <w:rPr>
          <w:rFonts w:ascii="Garamond" w:hAnsi="Garamond"/>
          <w:color w:val="000000"/>
          <w:shd w:val="clear" w:color="auto" w:fill="FFFFFF"/>
        </w:rPr>
        <w:t> </w:t>
      </w:r>
      <w:r>
        <w:rPr>
          <w:rFonts w:ascii="Garamond" w:hAnsi="Garamond"/>
          <w:color w:val="000000"/>
          <w:shd w:val="clear" w:color="auto" w:fill="FFFFFF"/>
        </w:rPr>
        <w:t>(in progress)</w:t>
      </w:r>
    </w:p>
    <w:p w14:paraId="3F29427C" w14:textId="77777777" w:rsidR="00A33E46" w:rsidRDefault="00A33E46" w:rsidP="00A33E4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</w:p>
    <w:p w14:paraId="2CE875B3" w14:textId="77777777" w:rsidR="00A33E46" w:rsidRDefault="00A33E46" w:rsidP="00A33E4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  <w:r>
        <w:rPr>
          <w:rFonts w:ascii="Garamond" w:hAnsi="Garamond"/>
        </w:rPr>
        <w:t>“Implied Republican Executive Powers: The Law of Nations and War-Time Prosecutions in the Early Republic” (with Matthew Boutros) (in progress)</w:t>
      </w:r>
    </w:p>
    <w:p w14:paraId="07243969" w14:textId="77777777" w:rsidR="00A33E46" w:rsidRDefault="00A33E46" w:rsidP="00A33E4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</w:p>
    <w:p w14:paraId="13BB32B6" w14:textId="77777777" w:rsidR="00A33E46" w:rsidRDefault="00A33E46" w:rsidP="00A33E4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  <w:r w:rsidRPr="00E3002C">
        <w:rPr>
          <w:rFonts w:ascii="Garamond" w:hAnsi="Garamond"/>
        </w:rPr>
        <w:t>“Heads-I-Win, Tails-You-Lose Originalism,” (in</w:t>
      </w:r>
      <w:r>
        <w:rPr>
          <w:rFonts w:ascii="Garamond" w:hAnsi="Garamond"/>
        </w:rPr>
        <w:t xml:space="preserve"> </w:t>
      </w:r>
      <w:r w:rsidRPr="00E3002C">
        <w:rPr>
          <w:rFonts w:ascii="Garamond" w:hAnsi="Garamond"/>
        </w:rPr>
        <w:t xml:space="preserve">progress, </w:t>
      </w:r>
      <w:hyperlink r:id="rId55" w:history="1">
        <w:r w:rsidRPr="00E3002C">
          <w:rPr>
            <w:rStyle w:val="Hyperlink"/>
            <w:rFonts w:ascii="Garamond" w:hAnsi="Garamond"/>
          </w:rPr>
          <w:t>SSRN</w:t>
        </w:r>
      </w:hyperlink>
      <w:r w:rsidRPr="00E3002C">
        <w:rPr>
          <w:rFonts w:ascii="Garamond" w:hAnsi="Garamond"/>
        </w:rPr>
        <w:t>)</w:t>
      </w:r>
    </w:p>
    <w:p w14:paraId="0F952120" w14:textId="77777777" w:rsidR="00A33E46" w:rsidRDefault="00A33E46" w:rsidP="00CD2E3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</w:p>
    <w:p w14:paraId="67247428" w14:textId="77777777" w:rsidR="00A33E46" w:rsidRPr="00B9056B" w:rsidRDefault="00A33E46" w:rsidP="00A33E4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  <w:r w:rsidRPr="00B9056B">
        <w:rPr>
          <w:rFonts w:ascii="Garamond" w:hAnsi="Garamond"/>
        </w:rPr>
        <w:t>“</w:t>
      </w:r>
      <w:r>
        <w:rPr>
          <w:rFonts w:ascii="Garamond" w:hAnsi="Garamond"/>
        </w:rPr>
        <w:t>Freehold Offices vs. ‘</w:t>
      </w:r>
      <w:r w:rsidRPr="00B9056B">
        <w:rPr>
          <w:rFonts w:ascii="Garamond" w:hAnsi="Garamond"/>
        </w:rPr>
        <w:t>Despotic Displacement</w:t>
      </w:r>
      <w:r>
        <w:rPr>
          <w:rFonts w:ascii="Garamond" w:hAnsi="Garamond"/>
        </w:rPr>
        <w:t>’</w:t>
      </w:r>
      <w:r w:rsidRPr="00B9056B">
        <w:rPr>
          <w:rFonts w:ascii="Garamond" w:hAnsi="Garamond"/>
        </w:rPr>
        <w:t>: Why Article II ‘Executive Power’ Did Not Include Removal”</w:t>
      </w:r>
      <w:r>
        <w:rPr>
          <w:rFonts w:ascii="Garamond" w:hAnsi="Garamond"/>
        </w:rPr>
        <w:t xml:space="preserve"> (</w:t>
      </w:r>
      <w:hyperlink r:id="rId56" w:history="1">
        <w:r w:rsidRPr="00361982">
          <w:rPr>
            <w:rStyle w:val="Hyperlink"/>
            <w:rFonts w:ascii="Garamond" w:hAnsi="Garamond"/>
          </w:rPr>
          <w:t>SSRN link</w:t>
        </w:r>
      </w:hyperlink>
      <w:r>
        <w:rPr>
          <w:rFonts w:ascii="Garamond" w:hAnsi="Garamond"/>
        </w:rPr>
        <w:t>)</w:t>
      </w:r>
    </w:p>
    <w:p w14:paraId="7C8910D3" w14:textId="77777777" w:rsidR="000046F3" w:rsidRPr="00B9056B" w:rsidRDefault="000046F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  <w:u w:val="single"/>
        </w:rPr>
      </w:pPr>
    </w:p>
    <w:p w14:paraId="315756E1" w14:textId="77777777" w:rsidR="00CE2F67" w:rsidRPr="00B9056B" w:rsidRDefault="00E303A9" w:rsidP="00CE2F67">
      <w:pPr>
        <w:jc w:val="center"/>
        <w:rPr>
          <w:rFonts w:ascii="Garamond" w:hAnsi="Garamond"/>
          <w:b/>
          <w:color w:val="222222"/>
          <w:u w:val="single"/>
          <w:lang w:eastAsia="en-US"/>
        </w:rPr>
      </w:pPr>
      <w:r w:rsidRPr="00B9056B">
        <w:rPr>
          <w:rFonts w:ascii="Garamond" w:hAnsi="Garamond"/>
          <w:b/>
          <w:bCs/>
          <w:i/>
          <w:iCs/>
          <w:color w:val="000000"/>
          <w:u w:val="single"/>
          <w:lang w:eastAsia="en-US"/>
        </w:rPr>
        <w:t>Shorter Law Publications</w:t>
      </w:r>
      <w:r w:rsidR="00A14B33">
        <w:rPr>
          <w:rFonts w:ascii="Garamond" w:hAnsi="Garamond"/>
          <w:b/>
          <w:bCs/>
          <w:i/>
          <w:iCs/>
          <w:color w:val="000000"/>
          <w:u w:val="single"/>
          <w:lang w:eastAsia="en-US"/>
        </w:rPr>
        <w:t>, Book Reviews,</w:t>
      </w:r>
      <w:r w:rsidRPr="00B9056B">
        <w:rPr>
          <w:rFonts w:ascii="Garamond" w:hAnsi="Garamond"/>
          <w:b/>
          <w:bCs/>
          <w:i/>
          <w:iCs/>
          <w:color w:val="000000"/>
          <w:u w:val="single"/>
          <w:lang w:eastAsia="en-US"/>
        </w:rPr>
        <w:t xml:space="preserve"> &amp; </w:t>
      </w:r>
      <w:r w:rsidR="002D112C" w:rsidRPr="00B9056B">
        <w:rPr>
          <w:rFonts w:ascii="Garamond" w:hAnsi="Garamond"/>
          <w:b/>
          <w:bCs/>
          <w:i/>
          <w:iCs/>
          <w:color w:val="000000"/>
          <w:u w:val="single"/>
          <w:lang w:eastAsia="en-US"/>
        </w:rPr>
        <w:t>Book Chapters</w:t>
      </w:r>
    </w:p>
    <w:p w14:paraId="7EACC2B0" w14:textId="77777777" w:rsidR="00CD2E33" w:rsidRDefault="00CD2E33" w:rsidP="00116554">
      <w:pPr>
        <w:tabs>
          <w:tab w:val="left" w:pos="6300"/>
        </w:tabs>
        <w:ind w:right="-252"/>
        <w:rPr>
          <w:rFonts w:ascii="Garamond" w:hAnsi="Garamond"/>
        </w:rPr>
      </w:pPr>
    </w:p>
    <w:p w14:paraId="44B5C8AE" w14:textId="4CD46CF5" w:rsidR="00A33E46" w:rsidRDefault="00A33E46" w:rsidP="00A33E4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  <w:r w:rsidRPr="00CD2E33">
        <w:rPr>
          <w:rFonts w:ascii="Garamond" w:hAnsi="Garamond"/>
        </w:rPr>
        <w:t>“Memory Warriors, Pluralists, and Abnegators</w:t>
      </w:r>
      <w:r>
        <w:rPr>
          <w:rFonts w:ascii="Garamond" w:hAnsi="Garamond"/>
        </w:rPr>
        <w:t xml:space="preserve">: An Essay on Pluralist Originalism in Jack Balkin’s </w:t>
      </w:r>
      <w:r w:rsidRPr="00CD2E33">
        <w:rPr>
          <w:rFonts w:ascii="Garamond" w:hAnsi="Garamond"/>
          <w:i/>
          <w:iCs/>
        </w:rPr>
        <w:t>Memory and Authority</w:t>
      </w:r>
      <w:r>
        <w:rPr>
          <w:rFonts w:ascii="Garamond" w:hAnsi="Garamond"/>
        </w:rPr>
        <w:t xml:space="preserve">,” </w:t>
      </w:r>
      <w:r w:rsidRPr="00A33E46">
        <w:rPr>
          <w:rFonts w:ascii="Garamond" w:hAnsi="Garamond"/>
          <w:i/>
          <w:iCs/>
        </w:rPr>
        <w:t>Texas A&amp;M L. Rev</w:t>
      </w:r>
      <w:r>
        <w:rPr>
          <w:rFonts w:ascii="Garamond" w:hAnsi="Garamond"/>
        </w:rPr>
        <w:t>. (forthcoming 2025) (with Zachary Handelsman</w:t>
      </w:r>
      <w:r w:rsidR="00491CFE">
        <w:rPr>
          <w:rFonts w:ascii="Garamond" w:hAnsi="Garamond"/>
        </w:rPr>
        <w:t>)</w:t>
      </w:r>
    </w:p>
    <w:p w14:paraId="0CE0A6E3" w14:textId="77777777" w:rsidR="00A33E46" w:rsidRDefault="00A33E46" w:rsidP="00116554">
      <w:pPr>
        <w:tabs>
          <w:tab w:val="left" w:pos="6300"/>
        </w:tabs>
        <w:ind w:right="-252"/>
        <w:rPr>
          <w:rFonts w:ascii="Garamond" w:hAnsi="Garamond"/>
        </w:rPr>
      </w:pPr>
    </w:p>
    <w:p w14:paraId="216F069E" w14:textId="1D5647B7" w:rsidR="00116554" w:rsidRDefault="00116554" w:rsidP="00116554">
      <w:pPr>
        <w:tabs>
          <w:tab w:val="left" w:pos="6300"/>
        </w:tabs>
        <w:ind w:right="-252"/>
        <w:rPr>
          <w:rFonts w:ascii="Garamond" w:hAnsi="Garamond"/>
        </w:rPr>
      </w:pPr>
      <w:r>
        <w:rPr>
          <w:rFonts w:ascii="Garamond" w:hAnsi="Garamond"/>
        </w:rPr>
        <w:t>“</w:t>
      </w:r>
      <w:r w:rsidRPr="00116554">
        <w:rPr>
          <w:rFonts w:ascii="Garamond" w:hAnsi="Garamond"/>
        </w:rPr>
        <w:t>The Indecisions of 1789: Appendices on the Misuse of Historical Sources in Unitary Executive Theory</w:t>
      </w:r>
      <w:r>
        <w:rPr>
          <w:rFonts w:ascii="Garamond" w:hAnsi="Garamond"/>
        </w:rPr>
        <w:t>”</w:t>
      </w:r>
      <w:r w:rsidR="00491CFE">
        <w:rPr>
          <w:rFonts w:ascii="Garamond" w:hAnsi="Garamond"/>
        </w:rPr>
        <w:t xml:space="preserve"> (2023</w:t>
      </w:r>
      <w:r>
        <w:rPr>
          <w:rFonts w:ascii="Garamond" w:hAnsi="Garamond"/>
        </w:rPr>
        <w:t>) (</w:t>
      </w:r>
      <w:hyperlink r:id="rId57" w:history="1">
        <w:r w:rsidRPr="00116554">
          <w:rPr>
            <w:rStyle w:val="Hyperlink"/>
            <w:rFonts w:ascii="Garamond" w:hAnsi="Garamond"/>
          </w:rPr>
          <w:t>SSRN</w:t>
        </w:r>
      </w:hyperlink>
      <w:r>
        <w:rPr>
          <w:rFonts w:ascii="Garamond" w:hAnsi="Garamond"/>
        </w:rPr>
        <w:t>)</w:t>
      </w:r>
    </w:p>
    <w:p w14:paraId="3B5D9F0F" w14:textId="77777777" w:rsidR="00116554" w:rsidRPr="00116554" w:rsidRDefault="00116554" w:rsidP="00116554">
      <w:pPr>
        <w:tabs>
          <w:tab w:val="left" w:pos="6300"/>
        </w:tabs>
        <w:ind w:right="-252"/>
        <w:rPr>
          <w:rFonts w:ascii="Garamond" w:hAnsi="Garamond"/>
        </w:rPr>
      </w:pPr>
    </w:p>
    <w:p w14:paraId="11ABDD1E" w14:textId="77777777" w:rsidR="005F3923" w:rsidRPr="00B9056B" w:rsidRDefault="000B50D8" w:rsidP="005F3923">
      <w:pPr>
        <w:rPr>
          <w:rFonts w:ascii="Garamond" w:hAnsi="Garamond"/>
          <w:color w:val="000000"/>
        </w:rPr>
      </w:pPr>
      <w:r w:rsidRPr="00B9056B">
        <w:rPr>
          <w:rFonts w:ascii="Garamond" w:hAnsi="Garamond"/>
          <w:color w:val="000000"/>
          <w:lang w:eastAsia="en-US"/>
        </w:rPr>
        <w:t>“</w:t>
      </w:r>
      <w:r w:rsidR="005F3923" w:rsidRPr="00B9056B">
        <w:rPr>
          <w:rFonts w:ascii="Garamond" w:hAnsi="Garamond"/>
          <w:color w:val="000000"/>
        </w:rPr>
        <w:t xml:space="preserve">The Bi-Partisan Enabling of Presidential Power: </w:t>
      </w:r>
      <w:r w:rsidR="005F3923" w:rsidRPr="00B9056B">
        <w:rPr>
          <w:rFonts w:ascii="Garamond" w:hAnsi="Garamond"/>
          <w:color w:val="000000"/>
          <w:lang w:eastAsia="en-US"/>
        </w:rPr>
        <w:t xml:space="preserve">Review of David Driesen’s </w:t>
      </w:r>
      <w:r w:rsidR="005F3923" w:rsidRPr="00B9056B">
        <w:rPr>
          <w:rFonts w:ascii="Garamond" w:hAnsi="Garamond"/>
          <w:i/>
          <w:iCs/>
          <w:color w:val="000000"/>
          <w:lang w:eastAsia="en-US"/>
        </w:rPr>
        <w:t>The Specter of Dictatorship: Judicial Enabling of Presidential Power</w:t>
      </w:r>
      <w:r w:rsidR="005F3923" w:rsidRPr="00B9056B">
        <w:rPr>
          <w:rFonts w:ascii="Garamond" w:hAnsi="Garamond"/>
          <w:color w:val="000000"/>
          <w:lang w:eastAsia="en-US"/>
        </w:rPr>
        <w:t>,</w:t>
      </w:r>
      <w:r w:rsidR="008B56A9" w:rsidRPr="00B9056B">
        <w:rPr>
          <w:rFonts w:ascii="Garamond" w:hAnsi="Garamond"/>
          <w:color w:val="000000"/>
          <w:lang w:eastAsia="en-US"/>
        </w:rPr>
        <w:t xml:space="preserve">” </w:t>
      </w:r>
      <w:hyperlink r:id="rId58" w:history="1">
        <w:r w:rsidR="008B56A9" w:rsidRPr="00B9056B">
          <w:rPr>
            <w:rStyle w:val="Hyperlink"/>
            <w:rFonts w:ascii="Garamond" w:hAnsi="Garamond"/>
            <w:lang w:eastAsia="en-US"/>
          </w:rPr>
          <w:t>72</w:t>
        </w:r>
        <w:r w:rsidR="005F3923" w:rsidRPr="00B9056B">
          <w:rPr>
            <w:rStyle w:val="Hyperlink"/>
            <w:rFonts w:ascii="Garamond" w:hAnsi="Garamond"/>
            <w:lang w:eastAsia="en-US"/>
          </w:rPr>
          <w:t xml:space="preserve"> </w:t>
        </w:r>
        <w:r w:rsidR="005F3923" w:rsidRPr="00B9056B">
          <w:rPr>
            <w:rStyle w:val="Hyperlink"/>
            <w:rFonts w:ascii="Garamond" w:hAnsi="Garamond"/>
            <w:i/>
            <w:iCs/>
            <w:lang w:eastAsia="en-US"/>
          </w:rPr>
          <w:t>Syracuse L. Rev</w:t>
        </w:r>
        <w:r w:rsidR="005F3923" w:rsidRPr="00B9056B">
          <w:rPr>
            <w:rStyle w:val="Hyperlink"/>
            <w:rFonts w:ascii="Garamond" w:hAnsi="Garamond"/>
            <w:lang w:eastAsia="en-US"/>
          </w:rPr>
          <w:t>.</w:t>
        </w:r>
        <w:r w:rsidR="008B56A9" w:rsidRPr="00B9056B">
          <w:rPr>
            <w:rStyle w:val="Hyperlink"/>
            <w:rFonts w:ascii="Garamond" w:hAnsi="Garamond"/>
            <w:lang w:eastAsia="en-US"/>
          </w:rPr>
          <w:t xml:space="preserve"> 1521</w:t>
        </w:r>
      </w:hyperlink>
      <w:r w:rsidR="005F3923" w:rsidRPr="00B9056B">
        <w:rPr>
          <w:rFonts w:ascii="Garamond" w:hAnsi="Garamond"/>
          <w:color w:val="000000"/>
          <w:lang w:eastAsia="en-US"/>
        </w:rPr>
        <w:t xml:space="preserve"> (2022)</w:t>
      </w:r>
    </w:p>
    <w:p w14:paraId="094E7323" w14:textId="77777777" w:rsidR="000B50D8" w:rsidRPr="00B9056B" w:rsidRDefault="000B50D8" w:rsidP="0053209D">
      <w:pPr>
        <w:rPr>
          <w:rFonts w:ascii="Garamond" w:hAnsi="Garamond"/>
          <w:color w:val="000000"/>
          <w:lang w:eastAsia="en-US"/>
        </w:rPr>
      </w:pPr>
    </w:p>
    <w:p w14:paraId="21A3B1C6" w14:textId="77777777" w:rsidR="00572F1A" w:rsidRPr="00B9056B" w:rsidRDefault="00187ABA" w:rsidP="0053209D">
      <w:pPr>
        <w:rPr>
          <w:rFonts w:ascii="Garamond" w:hAnsi="Garamond"/>
          <w:color w:val="000000"/>
          <w:lang w:eastAsia="en-US"/>
        </w:rPr>
      </w:pPr>
      <w:r w:rsidRPr="00B9056B">
        <w:rPr>
          <w:rFonts w:ascii="Garamond" w:hAnsi="Garamond"/>
          <w:color w:val="000000"/>
          <w:lang w:eastAsia="en-US"/>
        </w:rPr>
        <w:t>“Specters of Fear and Executive Power”:</w:t>
      </w:r>
      <w:r w:rsidRPr="00B9056B">
        <w:rPr>
          <w:rFonts w:ascii="Garamond" w:hAnsi="Garamond"/>
        </w:rPr>
        <w:t xml:space="preserve"> </w:t>
      </w:r>
      <w:r w:rsidRPr="00B9056B">
        <w:rPr>
          <w:rFonts w:ascii="Garamond" w:hAnsi="Garamond"/>
          <w:color w:val="000000"/>
          <w:lang w:eastAsia="en-US"/>
        </w:rPr>
        <w:t xml:space="preserve">Review of David M. Driesen, </w:t>
      </w:r>
      <w:r w:rsidRPr="00B9056B">
        <w:rPr>
          <w:rFonts w:ascii="Garamond" w:hAnsi="Garamond"/>
          <w:i/>
          <w:iCs/>
          <w:color w:val="000000"/>
          <w:lang w:eastAsia="en-US"/>
        </w:rPr>
        <w:t xml:space="preserve">The Specter of Dictatorship: Judicial Enabling of Presidential Power </w:t>
      </w:r>
      <w:r w:rsidRPr="00B9056B">
        <w:rPr>
          <w:rFonts w:ascii="Garamond" w:hAnsi="Garamond"/>
          <w:color w:val="000000"/>
          <w:lang w:eastAsia="en-US"/>
        </w:rPr>
        <w:t xml:space="preserve">(Stanford University Press, 2021) </w:t>
      </w:r>
      <w:hyperlink r:id="rId59" w:history="1">
        <w:r w:rsidR="00572F1A" w:rsidRPr="00B9056B">
          <w:rPr>
            <w:rStyle w:val="Hyperlink"/>
            <w:rFonts w:ascii="Garamond" w:hAnsi="Garamond"/>
            <w:i/>
            <w:iCs/>
            <w:lang w:eastAsia="en-US"/>
          </w:rPr>
          <w:t>Lawfare</w:t>
        </w:r>
      </w:hyperlink>
      <w:r w:rsidRPr="00B9056B">
        <w:rPr>
          <w:rFonts w:ascii="Garamond" w:hAnsi="Garamond"/>
          <w:color w:val="000000"/>
          <w:lang w:eastAsia="en-US"/>
        </w:rPr>
        <w:t>, Feb. 1, 2022</w:t>
      </w:r>
    </w:p>
    <w:p w14:paraId="1FE7CB47" w14:textId="77777777" w:rsidR="001A1026" w:rsidRPr="00B9056B" w:rsidRDefault="001A1026" w:rsidP="0053209D">
      <w:pPr>
        <w:rPr>
          <w:rFonts w:ascii="Garamond" w:hAnsi="Garamond"/>
          <w:color w:val="000000"/>
          <w:lang w:eastAsia="en-US"/>
        </w:rPr>
      </w:pPr>
    </w:p>
    <w:p w14:paraId="1A6E2E2C" w14:textId="77777777" w:rsidR="001A1026" w:rsidRPr="00B9056B" w:rsidRDefault="001A1026" w:rsidP="001A1026">
      <w:pPr>
        <w:pStyle w:val="Heading1"/>
        <w:shd w:val="clear" w:color="auto" w:fill="FFFFFF"/>
        <w:rPr>
          <w:rFonts w:ascii="Garamond" w:hAnsi="Garamond"/>
          <w:b w:val="0"/>
          <w:bCs w:val="0"/>
          <w:color w:val="00356B"/>
          <w:u w:val="none"/>
        </w:rPr>
      </w:pPr>
      <w:r w:rsidRPr="00B9056B">
        <w:rPr>
          <w:rFonts w:ascii="Garamond" w:hAnsi="Garamond"/>
          <w:b w:val="0"/>
          <w:bCs w:val="0"/>
          <w:color w:val="000000"/>
          <w:u w:val="none"/>
        </w:rPr>
        <w:t>“A Reply to the Unitary Executive Theorists on the Misuse of Historical Materials,”</w:t>
      </w:r>
      <w:r w:rsidRPr="00B9056B">
        <w:rPr>
          <w:rFonts w:ascii="Garamond" w:hAnsi="Garamond"/>
          <w:b w:val="0"/>
          <w:bCs w:val="0"/>
          <w:color w:val="00356B"/>
          <w:u w:val="none"/>
        </w:rPr>
        <w:t xml:space="preserve"> </w:t>
      </w:r>
      <w:hyperlink r:id="rId60" w:history="1">
        <w:r w:rsidRPr="00B9056B">
          <w:rPr>
            <w:rStyle w:val="Hyperlink"/>
            <w:rFonts w:ascii="Garamond" w:hAnsi="Garamond"/>
            <w:b w:val="0"/>
            <w:bCs w:val="0"/>
            <w:i/>
            <w:iCs/>
          </w:rPr>
          <w:t>Notice &amp; Comment (Yale Journal on Regulation</w:t>
        </w:r>
        <w:r w:rsidRPr="00B9056B">
          <w:rPr>
            <w:rStyle w:val="Hyperlink"/>
            <w:rFonts w:ascii="Garamond" w:hAnsi="Garamond"/>
            <w:b w:val="0"/>
            <w:bCs w:val="0"/>
          </w:rPr>
          <w:t xml:space="preserve"> Blog</w:t>
        </w:r>
      </w:hyperlink>
      <w:r w:rsidRPr="00B9056B">
        <w:rPr>
          <w:rFonts w:ascii="Garamond" w:hAnsi="Garamond"/>
          <w:b w:val="0"/>
          <w:bCs w:val="0"/>
          <w:color w:val="00356B"/>
          <w:u w:val="none"/>
        </w:rPr>
        <w:t xml:space="preserve">), Feb. 21, 2022. </w:t>
      </w:r>
    </w:p>
    <w:p w14:paraId="0FEE1D7D" w14:textId="77777777" w:rsidR="00572F1A" w:rsidRPr="00B9056B" w:rsidRDefault="00572F1A" w:rsidP="0053209D">
      <w:pPr>
        <w:rPr>
          <w:rFonts w:ascii="Garamond" w:hAnsi="Garamond"/>
          <w:color w:val="000000"/>
          <w:lang w:eastAsia="en-US"/>
        </w:rPr>
      </w:pPr>
    </w:p>
    <w:p w14:paraId="3CEDED2C" w14:textId="77777777" w:rsidR="00233253" w:rsidRPr="00B9056B" w:rsidRDefault="00233253" w:rsidP="0053209D">
      <w:pPr>
        <w:rPr>
          <w:rFonts w:ascii="Garamond" w:hAnsi="Garamond"/>
          <w:color w:val="000000"/>
          <w:lang w:eastAsia="en-US"/>
        </w:rPr>
      </w:pPr>
      <w:r w:rsidRPr="00B9056B">
        <w:rPr>
          <w:rFonts w:ascii="Garamond" w:hAnsi="Garamond"/>
          <w:color w:val="000000"/>
          <w:lang w:eastAsia="en-US"/>
        </w:rPr>
        <w:t xml:space="preserve">“The Imaginary Unitary Executive,” </w:t>
      </w:r>
      <w:hyperlink r:id="rId61" w:history="1">
        <w:r w:rsidRPr="00B9056B">
          <w:rPr>
            <w:rStyle w:val="Hyperlink"/>
            <w:rFonts w:ascii="Garamond" w:hAnsi="Garamond"/>
            <w:i/>
            <w:iCs/>
            <w:lang w:eastAsia="en-US"/>
          </w:rPr>
          <w:t>Lawfare</w:t>
        </w:r>
      </w:hyperlink>
      <w:r w:rsidRPr="00B9056B">
        <w:rPr>
          <w:rFonts w:ascii="Garamond" w:hAnsi="Garamond"/>
          <w:color w:val="000000"/>
          <w:lang w:eastAsia="en-US"/>
        </w:rPr>
        <w:t xml:space="preserve"> </w:t>
      </w:r>
      <w:r w:rsidR="00A0082F" w:rsidRPr="00B9056B">
        <w:rPr>
          <w:rFonts w:ascii="Garamond" w:hAnsi="Garamond"/>
          <w:color w:val="000000"/>
          <w:lang w:eastAsia="en-US"/>
        </w:rPr>
        <w:t>E</w:t>
      </w:r>
      <w:r w:rsidRPr="00B9056B">
        <w:rPr>
          <w:rFonts w:ascii="Garamond" w:hAnsi="Garamond"/>
          <w:color w:val="000000"/>
          <w:lang w:eastAsia="en-US"/>
        </w:rPr>
        <w:t>ssay, July 6, 2020</w:t>
      </w:r>
    </w:p>
    <w:p w14:paraId="0EB083A2" w14:textId="77777777" w:rsidR="00233253" w:rsidRPr="00B9056B" w:rsidRDefault="00233253" w:rsidP="0053209D">
      <w:pPr>
        <w:rPr>
          <w:rFonts w:ascii="Garamond" w:hAnsi="Garamond"/>
          <w:color w:val="000000"/>
          <w:lang w:eastAsia="en-US"/>
        </w:rPr>
      </w:pPr>
    </w:p>
    <w:p w14:paraId="24B69EBE" w14:textId="77777777" w:rsidR="001A5576" w:rsidRPr="00B9056B" w:rsidRDefault="00892B68" w:rsidP="0053209D">
      <w:pPr>
        <w:rPr>
          <w:rFonts w:ascii="Garamond" w:hAnsi="Garamond"/>
          <w:color w:val="000000"/>
          <w:lang w:eastAsia="en-US"/>
        </w:rPr>
      </w:pPr>
      <w:r w:rsidRPr="00B9056B">
        <w:rPr>
          <w:rFonts w:ascii="Garamond" w:hAnsi="Garamond"/>
          <w:color w:val="000000"/>
          <w:lang w:eastAsia="en-US"/>
        </w:rPr>
        <w:t xml:space="preserve">“The Stories of Newmyer and Cover: Hero or Tragedy?” (Tribute to Kent </w:t>
      </w:r>
      <w:r w:rsidR="001A5576" w:rsidRPr="00B9056B">
        <w:rPr>
          <w:rFonts w:ascii="Garamond" w:hAnsi="Garamond"/>
          <w:color w:val="000000"/>
          <w:lang w:eastAsia="en-US"/>
        </w:rPr>
        <w:t>Newmyer</w:t>
      </w:r>
      <w:r w:rsidRPr="00B9056B">
        <w:rPr>
          <w:rFonts w:ascii="Garamond" w:hAnsi="Garamond"/>
          <w:color w:val="000000"/>
          <w:lang w:eastAsia="en-US"/>
        </w:rPr>
        <w:t xml:space="preserve">) </w:t>
      </w:r>
      <w:r w:rsidR="00CA6AE3" w:rsidRPr="00B9056B">
        <w:rPr>
          <w:rFonts w:ascii="Garamond" w:hAnsi="Garamond"/>
          <w:color w:val="000000"/>
          <w:lang w:eastAsia="en-US"/>
        </w:rPr>
        <w:t xml:space="preserve">52 </w:t>
      </w:r>
      <w:r w:rsidRPr="00B9056B">
        <w:rPr>
          <w:rFonts w:ascii="Garamond" w:hAnsi="Garamond"/>
          <w:i/>
          <w:color w:val="000000"/>
          <w:lang w:eastAsia="en-US"/>
        </w:rPr>
        <w:t>Connecticut L. Rev</w:t>
      </w:r>
      <w:r w:rsidRPr="00B9056B">
        <w:rPr>
          <w:rFonts w:ascii="Garamond" w:hAnsi="Garamond"/>
          <w:color w:val="000000"/>
          <w:lang w:eastAsia="en-US"/>
        </w:rPr>
        <w:t>.</w:t>
      </w:r>
      <w:r w:rsidR="00CA6AE3" w:rsidRPr="00B9056B">
        <w:rPr>
          <w:rFonts w:ascii="Garamond" w:hAnsi="Garamond"/>
          <w:color w:val="000000"/>
          <w:lang w:eastAsia="en-US"/>
        </w:rPr>
        <w:t xml:space="preserve"> 1251</w:t>
      </w:r>
      <w:r w:rsidRPr="00B9056B">
        <w:rPr>
          <w:rFonts w:ascii="Garamond" w:hAnsi="Garamond"/>
          <w:color w:val="000000"/>
          <w:lang w:eastAsia="en-US"/>
        </w:rPr>
        <w:t xml:space="preserve"> (202</w:t>
      </w:r>
      <w:r w:rsidR="00855035" w:rsidRPr="00B9056B">
        <w:rPr>
          <w:rFonts w:ascii="Garamond" w:hAnsi="Garamond"/>
          <w:color w:val="000000"/>
          <w:lang w:eastAsia="en-US"/>
        </w:rPr>
        <w:t>1</w:t>
      </w:r>
      <w:r w:rsidRPr="00B9056B">
        <w:rPr>
          <w:rFonts w:ascii="Garamond" w:hAnsi="Garamond"/>
          <w:color w:val="000000"/>
          <w:lang w:eastAsia="en-US"/>
        </w:rPr>
        <w:t>)</w:t>
      </w:r>
    </w:p>
    <w:p w14:paraId="0CF49E0B" w14:textId="77777777" w:rsidR="001A5576" w:rsidRPr="00B9056B" w:rsidRDefault="001A5576" w:rsidP="0053209D">
      <w:pPr>
        <w:rPr>
          <w:rFonts w:ascii="Garamond" w:hAnsi="Garamond"/>
          <w:color w:val="000000"/>
          <w:lang w:eastAsia="en-US"/>
        </w:rPr>
      </w:pPr>
    </w:p>
    <w:p w14:paraId="1F5FB642" w14:textId="77777777" w:rsidR="0053209D" w:rsidRPr="00B9056B" w:rsidRDefault="0053209D" w:rsidP="0053209D">
      <w:pPr>
        <w:rPr>
          <w:rFonts w:ascii="Garamond" w:hAnsi="Garamond"/>
          <w:color w:val="222222"/>
          <w:lang w:eastAsia="en-US"/>
        </w:rPr>
      </w:pPr>
      <w:r w:rsidRPr="00B9056B">
        <w:rPr>
          <w:rFonts w:ascii="Garamond" w:hAnsi="Garamond"/>
          <w:color w:val="000000"/>
          <w:lang w:eastAsia="en-US"/>
        </w:rPr>
        <w:t xml:space="preserve">“The Floodgates of Strict Liability: The Johnstown Flood of 1889, the Supreme Court, and the Rise of Modern American Tort Law” in </w:t>
      </w:r>
      <w:r w:rsidRPr="00B9056B">
        <w:rPr>
          <w:rFonts w:ascii="Garamond" w:hAnsi="Garamond"/>
          <w:i/>
          <w:iCs/>
          <w:color w:val="000000"/>
          <w:lang w:eastAsia="en-US"/>
        </w:rPr>
        <w:t>The Supreme Court of Pennsylvania: Life and Law in the Commonwealth, 1684–2017</w:t>
      </w:r>
      <w:r w:rsidRPr="00B9056B">
        <w:rPr>
          <w:rFonts w:ascii="Garamond" w:hAnsi="Garamond"/>
          <w:color w:val="000000"/>
          <w:lang w:eastAsia="en-US"/>
        </w:rPr>
        <w:t xml:space="preserve"> (John J. Hare, ed., University Park, PA: Pennsylvania State University Press, 2018).</w:t>
      </w:r>
    </w:p>
    <w:p w14:paraId="35DFC689" w14:textId="77777777" w:rsidR="0053209D" w:rsidRPr="00B9056B" w:rsidRDefault="0053209D" w:rsidP="0053209D">
      <w:pPr>
        <w:rPr>
          <w:rFonts w:ascii="Garamond" w:hAnsi="Garamond"/>
          <w:color w:val="222222"/>
          <w:lang w:eastAsia="en-US"/>
        </w:rPr>
      </w:pPr>
    </w:p>
    <w:p w14:paraId="64D05753" w14:textId="77777777" w:rsidR="0053209D" w:rsidRPr="00B9056B" w:rsidRDefault="00295506" w:rsidP="0053209D">
      <w:pPr>
        <w:rPr>
          <w:rFonts w:ascii="Garamond" w:hAnsi="Garamond"/>
          <w:color w:val="222222"/>
          <w:lang w:eastAsia="en-US"/>
        </w:rPr>
      </w:pPr>
      <w:r>
        <w:rPr>
          <w:rFonts w:ascii="Garamond" w:hAnsi="Garamond"/>
          <w:color w:val="222222"/>
          <w:lang w:eastAsia="en-US"/>
        </w:rPr>
        <w:t xml:space="preserve">Panel transcript: </w:t>
      </w:r>
      <w:r w:rsidR="00E303A9" w:rsidRPr="00B9056B">
        <w:rPr>
          <w:rFonts w:ascii="Garamond" w:hAnsi="Garamond"/>
          <w:color w:val="222222"/>
          <w:lang w:eastAsia="en-US"/>
        </w:rPr>
        <w:t>“</w:t>
      </w:r>
      <w:r w:rsidR="0053209D" w:rsidRPr="00B9056B">
        <w:rPr>
          <w:rFonts w:ascii="Garamond" w:hAnsi="Garamond"/>
          <w:color w:val="222222"/>
          <w:lang w:eastAsia="en-US"/>
        </w:rPr>
        <w:t>Bob Gordon and Critical History of the Legal Profession</w:t>
      </w:r>
      <w:r w:rsidR="00E303A9" w:rsidRPr="00B9056B">
        <w:rPr>
          <w:rFonts w:ascii="Garamond" w:hAnsi="Garamond"/>
          <w:color w:val="222222"/>
          <w:lang w:eastAsia="en-US"/>
        </w:rPr>
        <w:t>”</w:t>
      </w:r>
      <w:r w:rsidR="0053209D" w:rsidRPr="00B9056B">
        <w:rPr>
          <w:rFonts w:ascii="Garamond" w:hAnsi="Garamond"/>
          <w:color w:val="222222"/>
          <w:lang w:eastAsia="en-US"/>
        </w:rPr>
        <w:t xml:space="preserve"> (Stanford Law School</w:t>
      </w:r>
      <w:r>
        <w:rPr>
          <w:rFonts w:ascii="Garamond" w:hAnsi="Garamond"/>
          <w:color w:val="222222"/>
          <w:lang w:eastAsia="en-US"/>
        </w:rPr>
        <w:t xml:space="preserve"> conference</w:t>
      </w:r>
      <w:r w:rsidR="0053209D" w:rsidRPr="00B9056B">
        <w:rPr>
          <w:rFonts w:ascii="Garamond" w:hAnsi="Garamond"/>
          <w:color w:val="222222"/>
          <w:lang w:eastAsia="en-US"/>
        </w:rPr>
        <w:t xml:space="preserve">), </w:t>
      </w:r>
      <w:r w:rsidR="0053209D" w:rsidRPr="00B9056B">
        <w:rPr>
          <w:rFonts w:ascii="Garamond" w:hAnsi="Garamond"/>
          <w:i/>
          <w:color w:val="222222"/>
          <w:lang w:eastAsia="en-US"/>
        </w:rPr>
        <w:t>Law and History Review</w:t>
      </w:r>
      <w:r w:rsidR="00A4664C" w:rsidRPr="00B9056B">
        <w:rPr>
          <w:rFonts w:ascii="Garamond" w:hAnsi="Garamond"/>
          <w:color w:val="222222"/>
          <w:lang w:eastAsia="en-US"/>
        </w:rPr>
        <w:t>,</w:t>
      </w:r>
      <w:r w:rsidR="0053209D" w:rsidRPr="00B9056B">
        <w:rPr>
          <w:rFonts w:ascii="Garamond" w:hAnsi="Garamond"/>
          <w:color w:val="222222"/>
          <w:lang w:eastAsia="en-US"/>
        </w:rPr>
        <w:t xml:space="preserve"> The Docket (2018) </w:t>
      </w:r>
    </w:p>
    <w:p w14:paraId="27B2F806" w14:textId="77777777" w:rsidR="002D112C" w:rsidRPr="00B9056B" w:rsidRDefault="002D112C" w:rsidP="002D112C">
      <w:pPr>
        <w:rPr>
          <w:rFonts w:ascii="Garamond" w:hAnsi="Garamond"/>
          <w:color w:val="222222"/>
          <w:lang w:eastAsia="en-US"/>
        </w:rPr>
      </w:pPr>
    </w:p>
    <w:p w14:paraId="17E1D519" w14:textId="77777777" w:rsidR="0053209D" w:rsidRPr="00B9056B" w:rsidRDefault="0053209D" w:rsidP="0053209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  <w:r w:rsidRPr="00B9056B">
        <w:rPr>
          <w:rFonts w:ascii="Garamond" w:hAnsi="Garamond"/>
        </w:rPr>
        <w:t>“State AGs Can Enforce Emoluments Clause Against Trump,” Law360</w:t>
      </w:r>
      <w:r w:rsidR="00C43024" w:rsidRPr="00B9056B">
        <w:rPr>
          <w:rFonts w:ascii="Garamond" w:hAnsi="Garamond"/>
        </w:rPr>
        <w:t>.com</w:t>
      </w:r>
      <w:r w:rsidRPr="00B9056B">
        <w:rPr>
          <w:rFonts w:ascii="Garamond" w:hAnsi="Garamond"/>
        </w:rPr>
        <w:t>, Feb. 10, 2017, https://www.law360.com/articles/890935/state-ags-can-enforce-emoluments-clause-against-trump</w:t>
      </w:r>
    </w:p>
    <w:p w14:paraId="4DB8EE88" w14:textId="77777777" w:rsidR="0053209D" w:rsidRPr="00B9056B" w:rsidRDefault="0053209D" w:rsidP="0053209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  <w:u w:val="single"/>
        </w:rPr>
      </w:pPr>
    </w:p>
    <w:p w14:paraId="4AA3B810" w14:textId="77777777" w:rsidR="0053209D" w:rsidRPr="00B9056B" w:rsidRDefault="00A4664C" w:rsidP="0053209D">
      <w:pPr>
        <w:tabs>
          <w:tab w:val="right" w:pos="9360"/>
        </w:tabs>
        <w:rPr>
          <w:rFonts w:ascii="Garamond" w:hAnsi="Garamond"/>
        </w:rPr>
      </w:pPr>
      <w:r w:rsidRPr="00B9056B">
        <w:rPr>
          <w:rFonts w:ascii="Garamond" w:hAnsi="Garamond"/>
        </w:rPr>
        <w:t>Panel Remarks,</w:t>
      </w:r>
      <w:r w:rsidR="0053209D" w:rsidRPr="00B9056B">
        <w:rPr>
          <w:rFonts w:ascii="Garamond" w:hAnsi="Garamond"/>
        </w:rPr>
        <w:t xml:space="preserve"> “</w:t>
      </w:r>
      <w:r w:rsidR="0053209D" w:rsidRPr="00B9056B">
        <w:rPr>
          <w:rFonts w:ascii="Garamond" w:hAnsi="Garamond"/>
          <w:i/>
        </w:rPr>
        <w:t>Caperton</w:t>
      </w:r>
      <w:r w:rsidR="0053209D" w:rsidRPr="00B9056B">
        <w:rPr>
          <w:rFonts w:ascii="Garamond" w:hAnsi="Garamond"/>
        </w:rPr>
        <w:t xml:space="preserve">’s Next Generation,” 18 </w:t>
      </w:r>
      <w:r w:rsidR="0053209D" w:rsidRPr="00B9056B">
        <w:rPr>
          <w:rFonts w:ascii="Garamond" w:hAnsi="Garamond"/>
          <w:i/>
        </w:rPr>
        <w:t>NYU</w:t>
      </w:r>
      <w:r w:rsidR="0053209D" w:rsidRPr="00B9056B">
        <w:rPr>
          <w:rFonts w:ascii="Garamond" w:hAnsi="Garamond"/>
        </w:rPr>
        <w:t xml:space="preserve"> </w:t>
      </w:r>
      <w:r w:rsidR="0053209D" w:rsidRPr="00B9056B">
        <w:rPr>
          <w:rFonts w:ascii="Garamond" w:hAnsi="Garamond"/>
          <w:i/>
        </w:rPr>
        <w:t>Journal of Legislation and Public Policy</w:t>
      </w:r>
      <w:r w:rsidR="0053209D" w:rsidRPr="00B9056B">
        <w:rPr>
          <w:rFonts w:ascii="Garamond" w:hAnsi="Garamond"/>
        </w:rPr>
        <w:t xml:space="preserve"> 587 (2016)</w:t>
      </w:r>
      <w:r w:rsidR="0053209D" w:rsidRPr="00B9056B">
        <w:rPr>
          <w:rFonts w:ascii="Garamond" w:hAnsi="Garamond"/>
        </w:rPr>
        <w:tab/>
      </w:r>
    </w:p>
    <w:p w14:paraId="05D923CB" w14:textId="77777777" w:rsidR="0053209D" w:rsidRPr="00B9056B" w:rsidRDefault="0053209D" w:rsidP="0053209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  <w:u w:val="single"/>
        </w:rPr>
      </w:pPr>
    </w:p>
    <w:p w14:paraId="763EDE63" w14:textId="77777777" w:rsidR="0053209D" w:rsidRPr="00B9056B" w:rsidRDefault="0053209D" w:rsidP="0053209D">
      <w:pPr>
        <w:rPr>
          <w:rFonts w:ascii="Garamond" w:hAnsi="Garamond"/>
        </w:rPr>
      </w:pPr>
      <w:r w:rsidRPr="00B9056B">
        <w:rPr>
          <w:rFonts w:ascii="Garamond" w:hAnsi="Garamond"/>
        </w:rPr>
        <w:t xml:space="preserve">“Golden Age or Bronze Age of Judicial Selection?” </w:t>
      </w:r>
      <w:r w:rsidRPr="00B9056B">
        <w:rPr>
          <w:rFonts w:ascii="Garamond" w:hAnsi="Garamond"/>
          <w:i/>
        </w:rPr>
        <w:t>Iowa L. Rev. Bulletin</w:t>
      </w:r>
      <w:r w:rsidRPr="00B9056B">
        <w:rPr>
          <w:rFonts w:ascii="Garamond" w:hAnsi="Garamond"/>
        </w:rPr>
        <w:t xml:space="preserve"> (essay) (March 2015)</w:t>
      </w:r>
    </w:p>
    <w:p w14:paraId="64E66C48" w14:textId="77777777" w:rsidR="0053209D" w:rsidRPr="00B9056B" w:rsidRDefault="0053209D" w:rsidP="0053209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</w:p>
    <w:p w14:paraId="76D4EAC8" w14:textId="77777777" w:rsidR="0053209D" w:rsidRPr="00B9056B" w:rsidRDefault="0053209D" w:rsidP="0053209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  <w:r w:rsidRPr="00B9056B">
        <w:rPr>
          <w:rFonts w:ascii="Garamond" w:hAnsi="Garamond"/>
        </w:rPr>
        <w:t xml:space="preserve">“Affirmative Duties and Judges’ Duties: </w:t>
      </w:r>
      <w:r w:rsidRPr="00B9056B">
        <w:rPr>
          <w:rFonts w:ascii="Garamond" w:hAnsi="Garamond"/>
          <w:i/>
        </w:rPr>
        <w:t>Stockberger v. United States</w:t>
      </w:r>
      <w:r w:rsidRPr="00B9056B">
        <w:rPr>
          <w:rFonts w:ascii="Garamond" w:hAnsi="Garamond"/>
        </w:rPr>
        <w:t xml:space="preserve">,” 120 </w:t>
      </w:r>
      <w:r w:rsidRPr="00B9056B">
        <w:rPr>
          <w:rFonts w:ascii="Garamond" w:hAnsi="Garamond"/>
          <w:i/>
        </w:rPr>
        <w:t>Harvard Law Review</w:t>
      </w:r>
      <w:r w:rsidRPr="00B9056B">
        <w:rPr>
          <w:rFonts w:ascii="Garamond" w:hAnsi="Garamond"/>
        </w:rPr>
        <w:t xml:space="preserve"> 1228 (2007) (symposium honoring Judge Richard Posner).</w:t>
      </w:r>
    </w:p>
    <w:p w14:paraId="613FF8AF" w14:textId="77777777" w:rsidR="0053209D" w:rsidRPr="00B9056B" w:rsidRDefault="0053209D" w:rsidP="0053209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</w:p>
    <w:p w14:paraId="6E343F57" w14:textId="77777777" w:rsidR="0053209D" w:rsidRPr="00B9056B" w:rsidRDefault="0053209D" w:rsidP="0053209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  <w:r w:rsidRPr="00B9056B">
        <w:rPr>
          <w:rFonts w:ascii="Garamond" w:hAnsi="Garamond"/>
        </w:rPr>
        <w:t xml:space="preserve">“Francis Hilliard,” in Roger Newman, ed., </w:t>
      </w:r>
      <w:r w:rsidRPr="00B9056B">
        <w:rPr>
          <w:rFonts w:ascii="Garamond" w:hAnsi="Garamond"/>
          <w:i/>
        </w:rPr>
        <w:t>The Yale Biographical Dictionary of American Law</w:t>
      </w:r>
      <w:r w:rsidRPr="00B9056B">
        <w:rPr>
          <w:rFonts w:ascii="Garamond" w:hAnsi="Garamond"/>
        </w:rPr>
        <w:t xml:space="preserve"> (2009).</w:t>
      </w:r>
    </w:p>
    <w:p w14:paraId="656EF0C7" w14:textId="77777777" w:rsidR="0053209D" w:rsidRPr="00B9056B" w:rsidRDefault="0053209D" w:rsidP="0053209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</w:p>
    <w:p w14:paraId="6C17EC04" w14:textId="77777777" w:rsidR="0053209D" w:rsidRPr="00B9056B" w:rsidRDefault="0053209D" w:rsidP="0053209D">
      <w:pPr>
        <w:pStyle w:val="BodyTextI1"/>
        <w:ind w:right="-252"/>
        <w:rPr>
          <w:rFonts w:ascii="Garamond" w:hAnsi="Garamond"/>
          <w:sz w:val="24"/>
          <w:szCs w:val="24"/>
        </w:rPr>
      </w:pPr>
      <w:r w:rsidRPr="00B9056B">
        <w:rPr>
          <w:rFonts w:ascii="Garamond" w:hAnsi="Garamond"/>
          <w:sz w:val="24"/>
          <w:szCs w:val="24"/>
        </w:rPr>
        <w:t xml:space="preserve">Case Note, “Unreasonable Probability of Error, </w:t>
      </w:r>
      <w:r w:rsidRPr="00B9056B">
        <w:rPr>
          <w:rFonts w:ascii="Garamond" w:hAnsi="Garamond"/>
          <w:i/>
          <w:sz w:val="24"/>
          <w:szCs w:val="24"/>
        </w:rPr>
        <w:t>Coleman v. State</w:t>
      </w:r>
      <w:r w:rsidRPr="00B9056B">
        <w:rPr>
          <w:rFonts w:ascii="Garamond" w:hAnsi="Garamond"/>
          <w:sz w:val="24"/>
          <w:szCs w:val="24"/>
        </w:rPr>
        <w:t xml:space="preserve">,” 111 </w:t>
      </w:r>
      <w:r w:rsidRPr="00B9056B">
        <w:rPr>
          <w:rFonts w:ascii="Garamond" w:hAnsi="Garamond"/>
          <w:i/>
          <w:sz w:val="24"/>
          <w:szCs w:val="24"/>
        </w:rPr>
        <w:t>Yale Law Journal</w:t>
      </w:r>
      <w:r w:rsidRPr="00B9056B">
        <w:rPr>
          <w:rFonts w:ascii="Garamond" w:hAnsi="Garamond"/>
          <w:sz w:val="24"/>
          <w:szCs w:val="24"/>
        </w:rPr>
        <w:t xml:space="preserve"> 435 (2001)</w:t>
      </w:r>
    </w:p>
    <w:p w14:paraId="6CC63A9B" w14:textId="77777777" w:rsidR="0053209D" w:rsidRPr="00B9056B" w:rsidRDefault="0053209D" w:rsidP="002D112C">
      <w:pPr>
        <w:rPr>
          <w:rFonts w:ascii="Garamond" w:hAnsi="Garamond"/>
          <w:color w:val="222222"/>
          <w:lang w:eastAsia="en-US"/>
        </w:rPr>
      </w:pPr>
    </w:p>
    <w:p w14:paraId="0BC32E65" w14:textId="77777777" w:rsidR="002D112C" w:rsidRPr="00B9056B" w:rsidRDefault="002D112C" w:rsidP="002D112C">
      <w:pPr>
        <w:rPr>
          <w:rFonts w:ascii="Garamond" w:hAnsi="Garamond"/>
          <w:color w:val="222222"/>
          <w:lang w:eastAsia="en-US"/>
        </w:rPr>
      </w:pPr>
    </w:p>
    <w:p w14:paraId="59D78353" w14:textId="77777777" w:rsidR="0053209D" w:rsidRPr="00B9056B" w:rsidRDefault="0053209D" w:rsidP="00A4664C">
      <w:pPr>
        <w:jc w:val="center"/>
        <w:rPr>
          <w:rFonts w:ascii="Garamond" w:hAnsi="Garamond"/>
          <w:b/>
          <w:i/>
          <w:color w:val="222222"/>
          <w:u w:val="single"/>
          <w:lang w:eastAsia="en-US"/>
        </w:rPr>
      </w:pPr>
      <w:r w:rsidRPr="00B9056B">
        <w:rPr>
          <w:rFonts w:ascii="Garamond" w:hAnsi="Garamond"/>
          <w:b/>
          <w:i/>
          <w:color w:val="222222"/>
          <w:u w:val="single"/>
          <w:lang w:eastAsia="en-US"/>
        </w:rPr>
        <w:t>Amicus Briefs</w:t>
      </w:r>
    </w:p>
    <w:p w14:paraId="3BD5EE8E" w14:textId="77777777" w:rsidR="0053209D" w:rsidRPr="00B9056B" w:rsidRDefault="0053209D" w:rsidP="002D112C">
      <w:pPr>
        <w:rPr>
          <w:rFonts w:ascii="Garamond" w:hAnsi="Garamond"/>
          <w:color w:val="222222"/>
          <w:lang w:eastAsia="en-US"/>
        </w:rPr>
      </w:pPr>
    </w:p>
    <w:p w14:paraId="25F317EA" w14:textId="596389B0" w:rsidR="00252341" w:rsidRPr="00252341" w:rsidRDefault="00252341" w:rsidP="001F3D42">
      <w:pPr>
        <w:rPr>
          <w:rFonts w:ascii="Garamond" w:hAnsi="Garamond"/>
          <w:color w:val="222222"/>
          <w:lang w:eastAsia="en-US"/>
        </w:rPr>
      </w:pPr>
      <w:r w:rsidRPr="00C55081">
        <w:rPr>
          <w:rFonts w:ascii="Garamond" w:hAnsi="Garamond"/>
          <w:i/>
          <w:iCs/>
          <w:color w:val="222222"/>
          <w:lang w:eastAsia="en-US"/>
        </w:rPr>
        <w:t>Trump v. Cook</w:t>
      </w:r>
      <w:r>
        <w:rPr>
          <w:rFonts w:ascii="Garamond" w:hAnsi="Garamond"/>
          <w:b/>
          <w:bCs/>
          <w:i/>
          <w:iCs/>
          <w:color w:val="222222"/>
          <w:lang w:eastAsia="en-US"/>
        </w:rPr>
        <w:t xml:space="preserve"> </w:t>
      </w:r>
      <w:r>
        <w:rPr>
          <w:rFonts w:ascii="Garamond" w:hAnsi="Garamond"/>
          <w:color w:val="222222"/>
          <w:lang w:eastAsia="en-US"/>
        </w:rPr>
        <w:t>(Supreme Court emergency docket on presidential removal, Fed independence, due process for office-holders and the meaning of “cause”), filed Sept. 2</w:t>
      </w:r>
      <w:r w:rsidR="00C55081">
        <w:rPr>
          <w:rFonts w:ascii="Garamond" w:hAnsi="Garamond"/>
          <w:color w:val="222222"/>
          <w:lang w:eastAsia="en-US"/>
        </w:rPr>
        <w:t>4, 2025,</w:t>
      </w:r>
      <w:r>
        <w:rPr>
          <w:rFonts w:ascii="Garamond" w:hAnsi="Garamond"/>
          <w:color w:val="222222"/>
          <w:lang w:eastAsia="en-US"/>
        </w:rPr>
        <w:t xml:space="preserve"> linked </w:t>
      </w:r>
      <w:hyperlink r:id="rId62" w:history="1">
        <w:r w:rsidRPr="00C55081">
          <w:rPr>
            <w:rStyle w:val="Hyperlink"/>
            <w:rFonts w:ascii="Garamond" w:hAnsi="Garamond"/>
            <w:lang w:eastAsia="en-US"/>
          </w:rPr>
          <w:t>here</w:t>
        </w:r>
      </w:hyperlink>
    </w:p>
    <w:p w14:paraId="1C95BBDF" w14:textId="77777777" w:rsidR="00252341" w:rsidRDefault="00252341" w:rsidP="001F3D42">
      <w:pPr>
        <w:rPr>
          <w:rFonts w:ascii="Garamond" w:hAnsi="Garamond"/>
          <w:b/>
          <w:bCs/>
          <w:i/>
          <w:iCs/>
          <w:color w:val="222222"/>
          <w:lang w:eastAsia="en-US"/>
        </w:rPr>
      </w:pPr>
    </w:p>
    <w:p w14:paraId="22D3A181" w14:textId="69E7A1B4" w:rsidR="008743E7" w:rsidRPr="00252341" w:rsidRDefault="00C55081" w:rsidP="001F3D42">
      <w:pPr>
        <w:rPr>
          <w:rFonts w:ascii="Garamond" w:hAnsi="Garamond"/>
          <w:color w:val="222222"/>
          <w:lang w:eastAsia="en-US"/>
        </w:rPr>
      </w:pPr>
      <w:r>
        <w:rPr>
          <w:rFonts w:ascii="Garamond" w:hAnsi="Garamond"/>
          <w:color w:val="222222"/>
          <w:lang w:eastAsia="en-US"/>
        </w:rPr>
        <w:t xml:space="preserve">Originalist Amicus Supporting </w:t>
      </w:r>
      <w:r w:rsidR="008743E7" w:rsidRPr="00252341">
        <w:rPr>
          <w:rFonts w:ascii="Garamond" w:hAnsi="Garamond"/>
          <w:color w:val="222222"/>
          <w:lang w:eastAsia="en-US"/>
        </w:rPr>
        <w:t>Birthright Citizenship</w:t>
      </w:r>
      <w:r w:rsidR="00252341" w:rsidRPr="00252341">
        <w:rPr>
          <w:rFonts w:ascii="Garamond" w:hAnsi="Garamond"/>
          <w:color w:val="222222"/>
          <w:lang w:eastAsia="en-US"/>
        </w:rPr>
        <w:t xml:space="preserve"> (multiple Circuit Court amicus briefs</w:t>
      </w:r>
      <w:r w:rsidR="00252341">
        <w:rPr>
          <w:rFonts w:ascii="Garamond" w:hAnsi="Garamond"/>
          <w:color w:val="222222"/>
          <w:lang w:eastAsia="en-US"/>
        </w:rPr>
        <w:t>, 2025)</w:t>
      </w:r>
    </w:p>
    <w:p w14:paraId="6377B18E" w14:textId="77777777" w:rsidR="008743E7" w:rsidRDefault="008743E7" w:rsidP="001F3D42">
      <w:pPr>
        <w:rPr>
          <w:rFonts w:ascii="Garamond" w:hAnsi="Garamond"/>
          <w:b/>
          <w:bCs/>
          <w:i/>
          <w:iCs/>
          <w:color w:val="222222"/>
          <w:lang w:eastAsia="en-US"/>
        </w:rPr>
      </w:pPr>
    </w:p>
    <w:p w14:paraId="61CD5881" w14:textId="74B0069B" w:rsidR="008743E7" w:rsidRPr="008743E7" w:rsidRDefault="008743E7" w:rsidP="001F3D42">
      <w:pPr>
        <w:rPr>
          <w:rFonts w:ascii="Garamond" w:hAnsi="Garamond"/>
          <w:b/>
          <w:bCs/>
          <w:i/>
          <w:iCs/>
          <w:color w:val="222222"/>
          <w:lang w:eastAsia="en-US"/>
        </w:rPr>
      </w:pPr>
      <w:r w:rsidRPr="00C55081">
        <w:rPr>
          <w:rFonts w:ascii="Garamond" w:hAnsi="Garamond"/>
          <w:i/>
          <w:iCs/>
          <w:color w:val="222222"/>
          <w:lang w:eastAsia="en-US"/>
        </w:rPr>
        <w:t>Wilcox</w:t>
      </w:r>
      <w:r w:rsidR="00252341" w:rsidRPr="00C55081">
        <w:rPr>
          <w:rFonts w:ascii="Garamond" w:hAnsi="Garamond"/>
          <w:i/>
          <w:iCs/>
          <w:color w:val="222222"/>
          <w:lang w:eastAsia="en-US"/>
        </w:rPr>
        <w:t xml:space="preserve"> v. Trump</w:t>
      </w:r>
      <w:r w:rsidR="00252341">
        <w:rPr>
          <w:rFonts w:ascii="Garamond" w:hAnsi="Garamond"/>
          <w:color w:val="222222"/>
          <w:lang w:eastAsia="en-US"/>
        </w:rPr>
        <w:t xml:space="preserve"> (D</w:t>
      </w:r>
      <w:r w:rsidR="00C55081">
        <w:rPr>
          <w:rFonts w:ascii="Garamond" w:hAnsi="Garamond"/>
          <w:color w:val="222222"/>
          <w:lang w:eastAsia="en-US"/>
        </w:rPr>
        <w:t>.C. Circuit on presidential removal of NLRB Commissioner)</w:t>
      </w:r>
      <w:r w:rsidR="00252341" w:rsidRPr="00252341">
        <w:rPr>
          <w:rFonts w:ascii="Garamond" w:hAnsi="Garamond"/>
          <w:color w:val="222222"/>
          <w:lang w:eastAsia="en-US"/>
        </w:rPr>
        <w:t xml:space="preserve"> </w:t>
      </w:r>
      <w:r w:rsidR="00252341">
        <w:rPr>
          <w:rFonts w:ascii="Garamond" w:hAnsi="Garamond"/>
          <w:color w:val="222222"/>
          <w:lang w:eastAsia="en-US"/>
        </w:rPr>
        <w:t xml:space="preserve">(filed March 12, 2025), linked </w:t>
      </w:r>
      <w:hyperlink r:id="rId63" w:history="1">
        <w:r w:rsidR="00252341" w:rsidRPr="00252341">
          <w:rPr>
            <w:rStyle w:val="Hyperlink"/>
            <w:rFonts w:ascii="Garamond" w:hAnsi="Garamond"/>
            <w:lang w:eastAsia="en-US"/>
          </w:rPr>
          <w:t>here</w:t>
        </w:r>
      </w:hyperlink>
    </w:p>
    <w:p w14:paraId="76B03217" w14:textId="77777777" w:rsidR="008743E7" w:rsidRDefault="008743E7" w:rsidP="001F3D42">
      <w:pPr>
        <w:rPr>
          <w:rFonts w:ascii="Garamond" w:hAnsi="Garamond"/>
          <w:i/>
          <w:iCs/>
          <w:color w:val="222222"/>
          <w:lang w:eastAsia="en-US"/>
        </w:rPr>
      </w:pPr>
    </w:p>
    <w:p w14:paraId="192D8A8A" w14:textId="2EA7434B" w:rsidR="00A14B33" w:rsidRPr="00A14B33" w:rsidRDefault="00A14B33" w:rsidP="001F3D42">
      <w:pPr>
        <w:rPr>
          <w:rFonts w:ascii="Garamond" w:hAnsi="Garamond"/>
          <w:color w:val="222222"/>
          <w:lang w:eastAsia="en-US"/>
        </w:rPr>
      </w:pPr>
      <w:r>
        <w:rPr>
          <w:rFonts w:ascii="Garamond" w:hAnsi="Garamond"/>
          <w:i/>
          <w:iCs/>
          <w:color w:val="222222"/>
          <w:lang w:eastAsia="en-US"/>
        </w:rPr>
        <w:t xml:space="preserve">Securities &amp; Exchange Commission v. Jarkesy, </w:t>
      </w:r>
      <w:r>
        <w:rPr>
          <w:rFonts w:ascii="Garamond" w:hAnsi="Garamond"/>
          <w:color w:val="222222"/>
          <w:lang w:eastAsia="en-US"/>
        </w:rPr>
        <w:t xml:space="preserve">for petitioners (filed Sept. 5, 2023), linked </w:t>
      </w:r>
      <w:hyperlink r:id="rId64" w:history="1">
        <w:r w:rsidRPr="00A14B33">
          <w:rPr>
            <w:rStyle w:val="Hyperlink"/>
            <w:rFonts w:ascii="Garamond" w:hAnsi="Garamond"/>
            <w:lang w:eastAsia="en-US"/>
          </w:rPr>
          <w:t>here</w:t>
        </w:r>
      </w:hyperlink>
      <w:r>
        <w:rPr>
          <w:rFonts w:ascii="Garamond" w:hAnsi="Garamond"/>
          <w:color w:val="222222"/>
          <w:lang w:eastAsia="en-US"/>
        </w:rPr>
        <w:t>.</w:t>
      </w:r>
    </w:p>
    <w:p w14:paraId="03289885" w14:textId="77777777" w:rsidR="00A14B33" w:rsidRDefault="00A14B33" w:rsidP="001F3D42">
      <w:pPr>
        <w:rPr>
          <w:rFonts w:ascii="Garamond" w:hAnsi="Garamond"/>
          <w:i/>
          <w:iCs/>
          <w:color w:val="222222"/>
          <w:lang w:eastAsia="en-US"/>
        </w:rPr>
      </w:pPr>
    </w:p>
    <w:p w14:paraId="476FC543" w14:textId="77777777" w:rsidR="008323A3" w:rsidRPr="00B9056B" w:rsidRDefault="008323A3" w:rsidP="001F3D42">
      <w:pPr>
        <w:rPr>
          <w:rFonts w:ascii="Garamond" w:hAnsi="Garamond"/>
          <w:color w:val="222222"/>
          <w:lang w:eastAsia="en-US"/>
        </w:rPr>
      </w:pPr>
      <w:r w:rsidRPr="00B9056B">
        <w:rPr>
          <w:rFonts w:ascii="Garamond" w:hAnsi="Garamond"/>
          <w:i/>
          <w:iCs/>
          <w:color w:val="222222"/>
          <w:lang w:eastAsia="en-US"/>
        </w:rPr>
        <w:t>Biden v. Nebraska, Department of Education v. Brown</w:t>
      </w:r>
      <w:r w:rsidRPr="00B9056B">
        <w:rPr>
          <w:rFonts w:ascii="Garamond" w:hAnsi="Garamond"/>
          <w:color w:val="222222"/>
          <w:lang w:eastAsia="en-US"/>
        </w:rPr>
        <w:t xml:space="preserve">, for respondents (oral argument Feb. 28, 2023), linked </w:t>
      </w:r>
      <w:hyperlink r:id="rId65" w:history="1">
        <w:r w:rsidRPr="00B9056B">
          <w:rPr>
            <w:rStyle w:val="Hyperlink"/>
            <w:rFonts w:ascii="Garamond" w:hAnsi="Garamond"/>
            <w:lang w:eastAsia="en-US"/>
          </w:rPr>
          <w:t>here</w:t>
        </w:r>
      </w:hyperlink>
      <w:r w:rsidRPr="00B9056B">
        <w:rPr>
          <w:rFonts w:ascii="Garamond" w:hAnsi="Garamond"/>
          <w:color w:val="222222"/>
          <w:lang w:eastAsia="en-US"/>
        </w:rPr>
        <w:t>.</w:t>
      </w:r>
    </w:p>
    <w:p w14:paraId="25EF75DC" w14:textId="77777777" w:rsidR="008323A3" w:rsidRPr="00B9056B" w:rsidRDefault="008323A3" w:rsidP="001F3D42">
      <w:pPr>
        <w:rPr>
          <w:rFonts w:ascii="Garamond" w:hAnsi="Garamond"/>
          <w:color w:val="222222"/>
          <w:lang w:eastAsia="en-US"/>
        </w:rPr>
      </w:pPr>
    </w:p>
    <w:p w14:paraId="6E892D38" w14:textId="77777777" w:rsidR="00E57645" w:rsidRPr="00B9056B" w:rsidRDefault="00E57645" w:rsidP="001F3D42">
      <w:pPr>
        <w:rPr>
          <w:rFonts w:ascii="Garamond" w:hAnsi="Garamond"/>
          <w:color w:val="222222"/>
          <w:lang w:eastAsia="en-US"/>
        </w:rPr>
      </w:pPr>
      <w:r w:rsidRPr="00B9056B">
        <w:rPr>
          <w:rFonts w:ascii="Garamond" w:hAnsi="Garamond"/>
          <w:color w:val="222222"/>
          <w:lang w:eastAsia="en-US"/>
        </w:rPr>
        <w:t>Citations in the House briefs in both the 2019 House Ukraine Impeachment and the 2021 Capitol Insurrection Impeachment.</w:t>
      </w:r>
    </w:p>
    <w:p w14:paraId="1F98B54E" w14:textId="77777777" w:rsidR="00E57645" w:rsidRPr="00B9056B" w:rsidRDefault="00E57645" w:rsidP="001F3D42">
      <w:pPr>
        <w:rPr>
          <w:rFonts w:ascii="Garamond" w:hAnsi="Garamond"/>
          <w:color w:val="222222"/>
          <w:lang w:eastAsia="en-US"/>
        </w:rPr>
      </w:pPr>
    </w:p>
    <w:p w14:paraId="407043D5" w14:textId="77777777" w:rsidR="00A0082F" w:rsidRPr="00B9056B" w:rsidRDefault="00A0082F" w:rsidP="00704DF7">
      <w:pPr>
        <w:rPr>
          <w:rFonts w:ascii="Garamond" w:hAnsi="Garamond"/>
          <w:color w:val="222222"/>
          <w:lang w:eastAsia="en-US"/>
        </w:rPr>
      </w:pPr>
      <w:r w:rsidRPr="00B9056B">
        <w:rPr>
          <w:rFonts w:ascii="Garamond" w:hAnsi="Garamond"/>
          <w:i/>
          <w:iCs/>
          <w:color w:val="222222"/>
          <w:lang w:eastAsia="en-US"/>
        </w:rPr>
        <w:t>Collins v. Mnuchin</w:t>
      </w:r>
      <w:r w:rsidR="00CE2F67" w:rsidRPr="00B9056B">
        <w:rPr>
          <w:rFonts w:ascii="Garamond" w:hAnsi="Garamond"/>
          <w:color w:val="222222"/>
          <w:lang w:eastAsia="en-US"/>
        </w:rPr>
        <w:t xml:space="preserve"> </w:t>
      </w:r>
      <w:r w:rsidR="001F3D42" w:rsidRPr="00B9056B">
        <w:rPr>
          <w:rFonts w:ascii="Garamond" w:hAnsi="Garamond"/>
          <w:color w:val="222222"/>
          <w:lang w:eastAsia="en-US"/>
        </w:rPr>
        <w:t xml:space="preserve">in support the court-appointed </w:t>
      </w:r>
      <w:r w:rsidR="001F3D42" w:rsidRPr="00B9056B">
        <w:rPr>
          <w:rFonts w:ascii="Garamond" w:hAnsi="Garamond"/>
          <w:i/>
          <w:iCs/>
          <w:color w:val="222222"/>
          <w:lang w:eastAsia="en-US"/>
        </w:rPr>
        <w:t>amicus curiae</w:t>
      </w:r>
      <w:r w:rsidR="001F3D42" w:rsidRPr="00B9056B">
        <w:rPr>
          <w:rFonts w:ascii="Garamond" w:hAnsi="Garamond"/>
          <w:color w:val="222222"/>
          <w:lang w:eastAsia="en-US"/>
        </w:rPr>
        <w:t xml:space="preserve"> </w:t>
      </w:r>
      <w:r w:rsidR="00CE2F67" w:rsidRPr="00B9056B">
        <w:rPr>
          <w:rFonts w:ascii="Garamond" w:hAnsi="Garamond"/>
          <w:color w:val="222222"/>
          <w:lang w:eastAsia="en-US"/>
        </w:rPr>
        <w:t>(</w:t>
      </w:r>
      <w:r w:rsidR="001F3D42" w:rsidRPr="00B9056B">
        <w:rPr>
          <w:rFonts w:ascii="Garamond" w:hAnsi="Garamond"/>
          <w:color w:val="222222"/>
          <w:lang w:eastAsia="en-US"/>
        </w:rPr>
        <w:t>solo authored on the First Congress and the president’s removal power with Protect Democr</w:t>
      </w:r>
      <w:r w:rsidR="00704DF7" w:rsidRPr="00B9056B">
        <w:rPr>
          <w:rFonts w:ascii="Garamond" w:hAnsi="Garamond"/>
          <w:color w:val="222222"/>
          <w:lang w:eastAsia="en-US"/>
        </w:rPr>
        <w:t>a</w:t>
      </w:r>
      <w:r w:rsidR="001F3D42" w:rsidRPr="00B9056B">
        <w:rPr>
          <w:rFonts w:ascii="Garamond" w:hAnsi="Garamond"/>
          <w:color w:val="222222"/>
          <w:lang w:eastAsia="en-US"/>
        </w:rPr>
        <w:t xml:space="preserve">cy, </w:t>
      </w:r>
      <w:r w:rsidR="00CE2F67" w:rsidRPr="00B9056B">
        <w:rPr>
          <w:rFonts w:ascii="Garamond" w:hAnsi="Garamond"/>
          <w:color w:val="222222"/>
          <w:lang w:eastAsia="en-US"/>
        </w:rPr>
        <w:t>oral argument Dec. 9, 2020)</w:t>
      </w:r>
      <w:r w:rsidR="001F3D42" w:rsidRPr="00B9056B">
        <w:rPr>
          <w:rFonts w:ascii="Garamond" w:hAnsi="Garamond"/>
          <w:color w:val="222222"/>
          <w:lang w:eastAsia="en-US"/>
        </w:rPr>
        <w:t xml:space="preserve">, at </w:t>
      </w:r>
      <w:hyperlink r:id="rId66" w:history="1">
        <w:r w:rsidR="001F3D42" w:rsidRPr="00B9056B">
          <w:rPr>
            <w:rStyle w:val="Hyperlink"/>
            <w:rFonts w:ascii="Garamond" w:hAnsi="Garamond"/>
            <w:lang w:eastAsia="en-US"/>
          </w:rPr>
          <w:t>https://www.supremecourt.gov/DocketPDF/19/19-422/159319/20201118104007663_20201118-102058-95752033-00000261.pdf</w:t>
        </w:r>
      </w:hyperlink>
    </w:p>
    <w:p w14:paraId="2DE71BB2" w14:textId="77777777" w:rsidR="00A0082F" w:rsidRPr="00B9056B" w:rsidRDefault="00A0082F" w:rsidP="002D112C">
      <w:pPr>
        <w:rPr>
          <w:rFonts w:ascii="Garamond" w:hAnsi="Garamond"/>
          <w:color w:val="222222"/>
          <w:lang w:eastAsia="en-US"/>
        </w:rPr>
      </w:pPr>
    </w:p>
    <w:p w14:paraId="161E42EC" w14:textId="77777777" w:rsidR="009B0FB5" w:rsidRPr="00B9056B" w:rsidRDefault="009B0FB5" w:rsidP="002D112C">
      <w:pPr>
        <w:rPr>
          <w:rFonts w:ascii="Garamond" w:hAnsi="Garamond"/>
          <w:color w:val="222222"/>
          <w:lang w:eastAsia="en-US"/>
        </w:rPr>
      </w:pPr>
      <w:r w:rsidRPr="00B9056B">
        <w:rPr>
          <w:rFonts w:ascii="Garamond" w:hAnsi="Garamond"/>
          <w:color w:val="222222"/>
          <w:lang w:eastAsia="en-US"/>
        </w:rPr>
        <w:t>Certain Historians’ Amicus Briefs filed in Emoluments cases in D.C. Cir.</w:t>
      </w:r>
      <w:r w:rsidR="00233253" w:rsidRPr="00B9056B">
        <w:rPr>
          <w:rFonts w:ascii="Garamond" w:hAnsi="Garamond"/>
          <w:color w:val="222222"/>
          <w:lang w:eastAsia="en-US"/>
        </w:rPr>
        <w:t xml:space="preserve"> and </w:t>
      </w:r>
      <w:r w:rsidR="00A0082F" w:rsidRPr="00B9056B">
        <w:rPr>
          <w:rFonts w:ascii="Garamond" w:hAnsi="Garamond"/>
          <w:color w:val="222222"/>
          <w:lang w:eastAsia="en-US"/>
        </w:rPr>
        <w:t xml:space="preserve">Supreme Court </w:t>
      </w:r>
      <w:r w:rsidR="00233253" w:rsidRPr="00B9056B">
        <w:rPr>
          <w:rFonts w:ascii="Garamond" w:hAnsi="Garamond"/>
          <w:color w:val="222222"/>
          <w:lang w:eastAsia="en-US"/>
        </w:rPr>
        <w:t>cert petition</w:t>
      </w:r>
      <w:r w:rsidRPr="00B9056B">
        <w:rPr>
          <w:rFonts w:ascii="Garamond" w:hAnsi="Garamond"/>
          <w:color w:val="222222"/>
          <w:lang w:eastAsia="en-US"/>
        </w:rPr>
        <w:t xml:space="preserve"> (</w:t>
      </w:r>
      <w:r w:rsidRPr="00B9056B">
        <w:rPr>
          <w:rFonts w:ascii="Garamond" w:hAnsi="Garamond"/>
          <w:i/>
          <w:iCs/>
          <w:color w:val="222222"/>
          <w:lang w:eastAsia="en-US"/>
        </w:rPr>
        <w:t>Blumenthal v. Trump</w:t>
      </w:r>
      <w:r w:rsidRPr="00B9056B">
        <w:rPr>
          <w:rFonts w:ascii="Garamond" w:hAnsi="Garamond"/>
          <w:color w:val="222222"/>
          <w:lang w:eastAsia="en-US"/>
        </w:rPr>
        <w:t>) and 4</w:t>
      </w:r>
      <w:r w:rsidR="00233253" w:rsidRPr="00B9056B">
        <w:rPr>
          <w:rFonts w:ascii="Garamond" w:hAnsi="Garamond"/>
          <w:color w:val="222222"/>
          <w:lang w:eastAsia="en-US"/>
        </w:rPr>
        <w:t xml:space="preserve">th </w:t>
      </w:r>
      <w:r w:rsidRPr="00B9056B">
        <w:rPr>
          <w:rFonts w:ascii="Garamond" w:hAnsi="Garamond"/>
          <w:color w:val="222222"/>
          <w:lang w:eastAsia="en-US"/>
        </w:rPr>
        <w:t>Circuit (</w:t>
      </w:r>
      <w:r w:rsidRPr="00B9056B">
        <w:rPr>
          <w:rFonts w:ascii="Garamond" w:hAnsi="Garamond"/>
          <w:i/>
          <w:iCs/>
          <w:color w:val="222222"/>
          <w:lang w:eastAsia="en-US"/>
        </w:rPr>
        <w:t>Maryland and D.C. v. Trump</w:t>
      </w:r>
      <w:r w:rsidRPr="00B9056B">
        <w:rPr>
          <w:rFonts w:ascii="Garamond" w:hAnsi="Garamond"/>
          <w:color w:val="222222"/>
          <w:lang w:eastAsia="en-US"/>
        </w:rPr>
        <w:t>)</w:t>
      </w:r>
    </w:p>
    <w:p w14:paraId="21FA279C" w14:textId="77777777" w:rsidR="009B0FB5" w:rsidRPr="00B9056B" w:rsidRDefault="009B0FB5" w:rsidP="002D112C">
      <w:pPr>
        <w:rPr>
          <w:rFonts w:ascii="Garamond" w:hAnsi="Garamond"/>
          <w:color w:val="222222"/>
          <w:lang w:eastAsia="en-US"/>
        </w:rPr>
      </w:pPr>
    </w:p>
    <w:p w14:paraId="14CE5747" w14:textId="77777777" w:rsidR="002D112C" w:rsidRPr="00B9056B" w:rsidRDefault="002D112C" w:rsidP="002D112C">
      <w:pPr>
        <w:rPr>
          <w:rFonts w:ascii="Garamond" w:hAnsi="Garamond"/>
          <w:color w:val="222222"/>
          <w:lang w:eastAsia="en-US"/>
        </w:rPr>
      </w:pPr>
      <w:r w:rsidRPr="00B9056B">
        <w:rPr>
          <w:rFonts w:ascii="Garamond" w:hAnsi="Garamond"/>
          <w:color w:val="222222"/>
          <w:lang w:eastAsia="en-US"/>
        </w:rPr>
        <w:t>Memorandum of Constit</w:t>
      </w:r>
      <w:r w:rsidR="009B0FB5" w:rsidRPr="00B9056B">
        <w:rPr>
          <w:rFonts w:ascii="Garamond" w:hAnsi="Garamond"/>
          <w:color w:val="222222"/>
          <w:lang w:eastAsia="en-US"/>
        </w:rPr>
        <w:t>ut</w:t>
      </w:r>
      <w:r w:rsidRPr="00B9056B">
        <w:rPr>
          <w:rFonts w:ascii="Garamond" w:hAnsi="Garamond"/>
          <w:color w:val="222222"/>
          <w:lang w:eastAsia="en-US"/>
        </w:rPr>
        <w:t>ional Scholars as Amici Curi</w:t>
      </w:r>
      <w:r w:rsidR="009944CA" w:rsidRPr="00B9056B">
        <w:rPr>
          <w:rFonts w:ascii="Garamond" w:hAnsi="Garamond"/>
          <w:color w:val="222222"/>
          <w:lang w:eastAsia="en-US"/>
        </w:rPr>
        <w:t>a</w:t>
      </w:r>
      <w:r w:rsidRPr="00B9056B">
        <w:rPr>
          <w:rFonts w:ascii="Garamond" w:hAnsi="Garamond"/>
          <w:color w:val="222222"/>
          <w:lang w:eastAsia="en-US"/>
        </w:rPr>
        <w:t xml:space="preserve">e in Support of the State of Maryland, </w:t>
      </w:r>
      <w:r w:rsidRPr="00B9056B">
        <w:rPr>
          <w:rFonts w:ascii="Garamond" w:hAnsi="Garamond"/>
          <w:i/>
          <w:iCs/>
          <w:color w:val="222222"/>
          <w:lang w:eastAsia="en-US"/>
        </w:rPr>
        <w:t>Maryland v. United States</w:t>
      </w:r>
      <w:r w:rsidRPr="00B9056B">
        <w:rPr>
          <w:rFonts w:ascii="Garamond" w:hAnsi="Garamond"/>
          <w:color w:val="222222"/>
          <w:lang w:eastAsia="en-US"/>
        </w:rPr>
        <w:t xml:space="preserve"> (</w:t>
      </w:r>
      <w:proofErr w:type="spellStart"/>
      <w:r w:rsidRPr="00B9056B">
        <w:rPr>
          <w:rFonts w:ascii="Garamond" w:hAnsi="Garamond"/>
          <w:color w:val="222222"/>
          <w:lang w:eastAsia="en-US"/>
        </w:rPr>
        <w:t>D.Md</w:t>
      </w:r>
      <w:proofErr w:type="spellEnd"/>
      <w:r w:rsidRPr="00B9056B">
        <w:rPr>
          <w:rFonts w:ascii="Garamond" w:hAnsi="Garamond"/>
          <w:color w:val="222222"/>
          <w:lang w:eastAsia="en-US"/>
        </w:rPr>
        <w:t xml:space="preserve"> 2018), Case No. 1:18-cv-02849 (ELH) (challenging the legality of Matthew Whitaker's appointment as Acting Attorney General).</w:t>
      </w:r>
    </w:p>
    <w:p w14:paraId="4AF6FCD5" w14:textId="77777777" w:rsidR="00A4664C" w:rsidRPr="00B9056B" w:rsidRDefault="00A4664C" w:rsidP="00A4664C">
      <w:pPr>
        <w:rPr>
          <w:rFonts w:ascii="Garamond" w:hAnsi="Garamond"/>
          <w:color w:val="222222"/>
          <w:lang w:eastAsia="en-US"/>
        </w:rPr>
      </w:pPr>
    </w:p>
    <w:p w14:paraId="004E6082" w14:textId="77777777" w:rsidR="00A4664C" w:rsidRPr="00B9056B" w:rsidRDefault="00A4664C" w:rsidP="00A4664C">
      <w:pPr>
        <w:rPr>
          <w:rFonts w:ascii="Garamond" w:hAnsi="Garamond"/>
          <w:color w:val="222222"/>
          <w:lang w:eastAsia="en-US"/>
        </w:rPr>
      </w:pPr>
      <w:r w:rsidRPr="00B9056B">
        <w:rPr>
          <w:rFonts w:ascii="Garamond" w:hAnsi="Garamond"/>
          <w:color w:val="222222"/>
          <w:lang w:eastAsia="en-US"/>
        </w:rPr>
        <w:t>Brief of Amici Curiae of Legal Historians in Support of Appellants, </w:t>
      </w:r>
      <w:r w:rsidRPr="00B9056B">
        <w:rPr>
          <w:rFonts w:ascii="Garamond" w:hAnsi="Garamond"/>
          <w:i/>
          <w:iCs/>
          <w:color w:val="000000"/>
          <w:lang w:eastAsia="en-US"/>
        </w:rPr>
        <w:t>Citizens for Responsibility &amp; Ethics in</w:t>
      </w:r>
      <w:r w:rsidRPr="00B9056B">
        <w:rPr>
          <w:rFonts w:ascii="Garamond" w:hAnsi="Garamond"/>
          <w:color w:val="000000"/>
          <w:lang w:eastAsia="en-US"/>
        </w:rPr>
        <w:t xml:space="preserve"> </w:t>
      </w:r>
      <w:r w:rsidRPr="00B9056B">
        <w:rPr>
          <w:rFonts w:ascii="Garamond" w:hAnsi="Garamond"/>
          <w:i/>
          <w:iCs/>
          <w:color w:val="000000"/>
          <w:lang w:eastAsia="en-US"/>
        </w:rPr>
        <w:t>Washington v. Trump</w:t>
      </w:r>
      <w:r w:rsidRPr="00B9056B">
        <w:rPr>
          <w:rFonts w:ascii="Garamond" w:hAnsi="Garamond"/>
          <w:color w:val="000000"/>
          <w:lang w:eastAsia="en-US"/>
        </w:rPr>
        <w:t xml:space="preserve"> (2d Cir. 2018) (No. 18-474) (lead </w:t>
      </w:r>
      <w:r w:rsidR="00233253" w:rsidRPr="00B9056B">
        <w:rPr>
          <w:rFonts w:ascii="Garamond" w:hAnsi="Garamond"/>
          <w:color w:val="000000"/>
          <w:lang w:eastAsia="en-US"/>
        </w:rPr>
        <w:t>co-</w:t>
      </w:r>
      <w:r w:rsidRPr="00B9056B">
        <w:rPr>
          <w:rFonts w:ascii="Garamond" w:hAnsi="Garamond"/>
          <w:color w:val="000000"/>
          <w:lang w:eastAsia="en-US"/>
        </w:rPr>
        <w:t>author).</w:t>
      </w:r>
    </w:p>
    <w:p w14:paraId="59D908A2" w14:textId="77777777" w:rsidR="002D112C" w:rsidRPr="00B9056B" w:rsidRDefault="002D112C" w:rsidP="002D112C">
      <w:pPr>
        <w:rPr>
          <w:rFonts w:ascii="Garamond" w:hAnsi="Garamond"/>
          <w:color w:val="222222"/>
          <w:lang w:eastAsia="en-US"/>
        </w:rPr>
      </w:pPr>
    </w:p>
    <w:p w14:paraId="762D0B89" w14:textId="77777777" w:rsidR="00A4664C" w:rsidRPr="00B9056B" w:rsidRDefault="00A4664C" w:rsidP="00A4664C">
      <w:pPr>
        <w:pStyle w:val="BodyText"/>
        <w:tabs>
          <w:tab w:val="left" w:pos="720"/>
        </w:tabs>
        <w:ind w:right="-252"/>
        <w:rPr>
          <w:rFonts w:ascii="Garamond" w:hAnsi="Garamond"/>
        </w:rPr>
      </w:pPr>
      <w:r w:rsidRPr="00B9056B">
        <w:rPr>
          <w:rFonts w:ascii="Garamond" w:hAnsi="Garamond"/>
          <w:i/>
          <w:iCs/>
        </w:rPr>
        <w:t>D.C. and Maryland v. Trump</w:t>
      </w:r>
      <w:r w:rsidRPr="00B9056B">
        <w:rPr>
          <w:rFonts w:ascii="Garamond" w:hAnsi="Garamond"/>
        </w:rPr>
        <w:t>, Nov. 14, 2017 (</w:t>
      </w:r>
      <w:proofErr w:type="spellStart"/>
      <w:r w:rsidRPr="00B9056B">
        <w:rPr>
          <w:rFonts w:ascii="Garamond" w:hAnsi="Garamond"/>
        </w:rPr>
        <w:t>D.Md</w:t>
      </w:r>
      <w:proofErr w:type="spellEnd"/>
      <w:r w:rsidRPr="00B9056B">
        <w:rPr>
          <w:rFonts w:ascii="Garamond" w:hAnsi="Garamond"/>
        </w:rPr>
        <w:t xml:space="preserve">) (lead </w:t>
      </w:r>
      <w:r w:rsidR="00233253" w:rsidRPr="00B9056B">
        <w:rPr>
          <w:rFonts w:ascii="Garamond" w:hAnsi="Garamond"/>
        </w:rPr>
        <w:t>co-</w:t>
      </w:r>
      <w:r w:rsidRPr="00B9056B">
        <w:rPr>
          <w:rFonts w:ascii="Garamond" w:hAnsi="Garamond"/>
        </w:rPr>
        <w:t>author)</w:t>
      </w:r>
    </w:p>
    <w:p w14:paraId="39208972" w14:textId="77777777" w:rsidR="00A4664C" w:rsidRPr="00B9056B" w:rsidRDefault="00A4664C" w:rsidP="00A4664C">
      <w:pPr>
        <w:pStyle w:val="BodyText"/>
        <w:tabs>
          <w:tab w:val="left" w:pos="720"/>
        </w:tabs>
        <w:ind w:left="360" w:right="-252"/>
        <w:rPr>
          <w:rFonts w:ascii="Garamond" w:hAnsi="Garamond"/>
        </w:rPr>
      </w:pPr>
      <w:r w:rsidRPr="00B9056B">
        <w:rPr>
          <w:rFonts w:ascii="Garamond" w:hAnsi="Garamond"/>
        </w:rPr>
        <w:tab/>
        <w:t>https://drive.google.com/file/d/0BzmLEQBX1_PMc2JmdmdhdVhRU2ppQUNXeHR3VUdTcUhjaUJF/view</w:t>
      </w:r>
    </w:p>
    <w:p w14:paraId="3045ABDD" w14:textId="77777777" w:rsidR="00A4664C" w:rsidRPr="00B9056B" w:rsidRDefault="00A4664C" w:rsidP="00A4664C">
      <w:pPr>
        <w:pStyle w:val="BodyText"/>
        <w:tabs>
          <w:tab w:val="left" w:pos="720"/>
        </w:tabs>
        <w:ind w:right="-252"/>
        <w:rPr>
          <w:rFonts w:ascii="Garamond" w:hAnsi="Garamond"/>
        </w:rPr>
      </w:pPr>
    </w:p>
    <w:p w14:paraId="7BDF01C4" w14:textId="77777777" w:rsidR="00A4664C" w:rsidRPr="00B9056B" w:rsidRDefault="00A4664C" w:rsidP="00A4664C">
      <w:pPr>
        <w:pStyle w:val="BodyText"/>
        <w:tabs>
          <w:tab w:val="left" w:pos="720"/>
        </w:tabs>
        <w:ind w:right="-252"/>
        <w:rPr>
          <w:rFonts w:ascii="Garamond" w:hAnsi="Garamond"/>
        </w:rPr>
      </w:pPr>
      <w:r w:rsidRPr="00B9056B">
        <w:rPr>
          <w:rFonts w:ascii="Garamond" w:hAnsi="Garamond"/>
          <w:i/>
          <w:iCs/>
        </w:rPr>
        <w:t>Blumenthal, et al. v. Trump</w:t>
      </w:r>
      <w:r w:rsidRPr="00B9056B">
        <w:rPr>
          <w:rFonts w:ascii="Garamond" w:hAnsi="Garamond"/>
        </w:rPr>
        <w:t xml:space="preserve">, Nov. 2, 2017 (D.D.C.) (lead </w:t>
      </w:r>
      <w:r w:rsidR="00233253" w:rsidRPr="00B9056B">
        <w:rPr>
          <w:rFonts w:ascii="Garamond" w:hAnsi="Garamond"/>
        </w:rPr>
        <w:t>co-</w:t>
      </w:r>
      <w:r w:rsidRPr="00B9056B">
        <w:rPr>
          <w:rFonts w:ascii="Garamond" w:hAnsi="Garamond"/>
        </w:rPr>
        <w:t>author)</w:t>
      </w:r>
    </w:p>
    <w:p w14:paraId="3553BD28" w14:textId="77777777" w:rsidR="00A4664C" w:rsidRPr="00B9056B" w:rsidRDefault="00A4664C" w:rsidP="00A4664C">
      <w:pPr>
        <w:pStyle w:val="BodyText"/>
        <w:tabs>
          <w:tab w:val="left" w:pos="720"/>
        </w:tabs>
        <w:ind w:left="360" w:right="-252"/>
        <w:rPr>
          <w:rFonts w:ascii="Garamond" w:hAnsi="Garamond"/>
        </w:rPr>
      </w:pPr>
      <w:r w:rsidRPr="00B9056B">
        <w:rPr>
          <w:rFonts w:ascii="Garamond" w:hAnsi="Garamond"/>
        </w:rPr>
        <w:tab/>
      </w:r>
      <w:hyperlink r:id="rId67" w:history="1">
        <w:r w:rsidRPr="00B9056B">
          <w:rPr>
            <w:rStyle w:val="Hyperlink"/>
            <w:rFonts w:ascii="Garamond" w:hAnsi="Garamond"/>
          </w:rPr>
          <w:t>https://www.theusconstitution.org/sites/default/files/briefs/Blumenthal_v_Trump_DDC_Legal_Historians_Brief_As_Filed.pdf</w:t>
        </w:r>
      </w:hyperlink>
    </w:p>
    <w:p w14:paraId="688C723C" w14:textId="77777777" w:rsidR="00A4664C" w:rsidRPr="00B9056B" w:rsidRDefault="00A4664C" w:rsidP="00A4664C">
      <w:pPr>
        <w:pStyle w:val="BodyText"/>
        <w:tabs>
          <w:tab w:val="left" w:pos="720"/>
        </w:tabs>
        <w:ind w:right="-252"/>
        <w:rPr>
          <w:rFonts w:ascii="Garamond" w:hAnsi="Garamond"/>
        </w:rPr>
      </w:pPr>
    </w:p>
    <w:p w14:paraId="6F07454E" w14:textId="77777777" w:rsidR="00A4664C" w:rsidRPr="00B9056B" w:rsidRDefault="00A4664C" w:rsidP="00A4664C">
      <w:pPr>
        <w:pStyle w:val="BodyText"/>
        <w:tabs>
          <w:tab w:val="left" w:pos="720"/>
        </w:tabs>
        <w:ind w:right="-252"/>
        <w:rPr>
          <w:rFonts w:ascii="Garamond" w:hAnsi="Garamond"/>
        </w:rPr>
      </w:pPr>
      <w:r w:rsidRPr="00B9056B">
        <w:rPr>
          <w:rFonts w:ascii="Garamond" w:hAnsi="Garamond"/>
        </w:rPr>
        <w:t xml:space="preserve">For Plaintiffs, </w:t>
      </w:r>
      <w:r w:rsidRPr="00B9056B">
        <w:rPr>
          <w:rFonts w:ascii="Garamond" w:hAnsi="Garamond"/>
          <w:i/>
          <w:iCs/>
        </w:rPr>
        <w:t>CREW v. Trump</w:t>
      </w:r>
      <w:r w:rsidRPr="00B9056B">
        <w:rPr>
          <w:rFonts w:ascii="Garamond" w:hAnsi="Garamond"/>
        </w:rPr>
        <w:t>, Aug. 11, 2017 (S.D.N.Y.) (lead author)</w:t>
      </w:r>
    </w:p>
    <w:p w14:paraId="04FAB58E" w14:textId="77777777" w:rsidR="00A4664C" w:rsidRPr="00B9056B" w:rsidRDefault="00A4664C" w:rsidP="00A4664C">
      <w:pPr>
        <w:pStyle w:val="BodyText"/>
        <w:tabs>
          <w:tab w:val="left" w:pos="720"/>
        </w:tabs>
        <w:ind w:left="360" w:right="-252"/>
        <w:rPr>
          <w:rFonts w:ascii="Garamond" w:hAnsi="Garamond"/>
        </w:rPr>
      </w:pPr>
      <w:r w:rsidRPr="00B9056B">
        <w:rPr>
          <w:rFonts w:ascii="Garamond" w:hAnsi="Garamond"/>
        </w:rPr>
        <w:tab/>
      </w:r>
      <w:hyperlink r:id="rId68" w:history="1">
        <w:r w:rsidRPr="00B9056B">
          <w:rPr>
            <w:rStyle w:val="Hyperlink"/>
            <w:rFonts w:ascii="Garamond" w:hAnsi="Garamond"/>
          </w:rPr>
          <w:t>https://s3.amazonaws.com/storage.citizensforethics.org/wp-content/uploads/2017/08/14181554/2017-08-11-EMOLUMENTS-Historians-Amicus-Motion.pdf</w:t>
        </w:r>
      </w:hyperlink>
    </w:p>
    <w:p w14:paraId="2113B193" w14:textId="77777777" w:rsidR="00A4664C" w:rsidRPr="00B9056B" w:rsidRDefault="00A4664C" w:rsidP="00A4664C">
      <w:pPr>
        <w:pStyle w:val="BodyText"/>
        <w:tabs>
          <w:tab w:val="left" w:pos="720"/>
        </w:tabs>
        <w:ind w:left="360" w:right="-252"/>
        <w:rPr>
          <w:rFonts w:ascii="Garamond" w:hAnsi="Garamond"/>
        </w:rPr>
      </w:pPr>
    </w:p>
    <w:p w14:paraId="0B901598" w14:textId="77777777" w:rsidR="00A4664C" w:rsidRPr="00B9056B" w:rsidRDefault="00A4664C" w:rsidP="00A4664C">
      <w:pPr>
        <w:rPr>
          <w:rFonts w:ascii="Garamond" w:hAnsi="Garamond"/>
          <w:color w:val="222222"/>
          <w:lang w:eastAsia="en-US"/>
        </w:rPr>
      </w:pPr>
      <w:r w:rsidRPr="00B9056B">
        <w:rPr>
          <w:rFonts w:ascii="Garamond" w:hAnsi="Garamond"/>
          <w:color w:val="222222"/>
          <w:lang w:eastAsia="en-US"/>
        </w:rPr>
        <w:t xml:space="preserve">Brief of Amicus </w:t>
      </w:r>
      <w:r w:rsidR="009776A6" w:rsidRPr="00B9056B">
        <w:rPr>
          <w:rFonts w:ascii="Garamond" w:hAnsi="Garamond"/>
          <w:color w:val="222222"/>
          <w:lang w:eastAsia="en-US"/>
        </w:rPr>
        <w:t>Curiae</w:t>
      </w:r>
      <w:r w:rsidRPr="00B9056B">
        <w:rPr>
          <w:rFonts w:ascii="Garamond" w:hAnsi="Garamond"/>
          <w:color w:val="222222"/>
          <w:lang w:eastAsia="en-US"/>
        </w:rPr>
        <w:t xml:space="preserve"> in Support of Petitioner, </w:t>
      </w:r>
      <w:r w:rsidRPr="00B9056B">
        <w:rPr>
          <w:rFonts w:ascii="Garamond" w:hAnsi="Garamond"/>
          <w:i/>
          <w:iCs/>
          <w:color w:val="222222"/>
          <w:lang w:eastAsia="en-US"/>
        </w:rPr>
        <w:t>Lacaze v. Louisiana</w:t>
      </w:r>
      <w:r w:rsidRPr="00B9056B">
        <w:rPr>
          <w:rFonts w:ascii="Garamond" w:hAnsi="Garamond"/>
          <w:color w:val="222222"/>
          <w:lang w:eastAsia="en-US"/>
        </w:rPr>
        <w:t xml:space="preserve">, Petition for </w:t>
      </w:r>
      <w:r w:rsidR="009776A6" w:rsidRPr="00B9056B">
        <w:rPr>
          <w:rFonts w:ascii="Garamond" w:hAnsi="Garamond"/>
          <w:color w:val="222222"/>
          <w:lang w:eastAsia="en-US"/>
        </w:rPr>
        <w:t>Certiorari</w:t>
      </w:r>
      <w:r w:rsidRPr="00B9056B">
        <w:rPr>
          <w:rFonts w:ascii="Garamond" w:hAnsi="Garamond"/>
          <w:color w:val="222222"/>
          <w:lang w:eastAsia="en-US"/>
        </w:rPr>
        <w:t xml:space="preserve"> to Supreme Court of the United States, [17-1566] (2018).</w:t>
      </w:r>
    </w:p>
    <w:p w14:paraId="31991CBF" w14:textId="77777777" w:rsidR="00A4664C" w:rsidRPr="00B9056B" w:rsidRDefault="00A4664C" w:rsidP="002D112C">
      <w:pPr>
        <w:rPr>
          <w:rFonts w:ascii="Garamond" w:hAnsi="Garamond"/>
          <w:color w:val="222222"/>
          <w:lang w:eastAsia="en-US"/>
        </w:rPr>
      </w:pPr>
    </w:p>
    <w:p w14:paraId="59F08B86" w14:textId="77777777" w:rsidR="00A4664C" w:rsidRPr="00B9056B" w:rsidRDefault="00A4664C" w:rsidP="00A4664C">
      <w:pPr>
        <w:pStyle w:val="BodyText"/>
        <w:tabs>
          <w:tab w:val="left" w:pos="720"/>
        </w:tabs>
        <w:ind w:right="-252"/>
        <w:rPr>
          <w:rFonts w:ascii="Garamond" w:hAnsi="Garamond"/>
        </w:rPr>
      </w:pPr>
      <w:r w:rsidRPr="00B9056B">
        <w:rPr>
          <w:rFonts w:ascii="Garamond" w:hAnsi="Garamond"/>
        </w:rPr>
        <w:t xml:space="preserve">For Respondents, </w:t>
      </w:r>
      <w:r w:rsidRPr="00B9056B">
        <w:rPr>
          <w:rFonts w:ascii="Garamond" w:hAnsi="Garamond"/>
          <w:i/>
          <w:iCs/>
        </w:rPr>
        <w:t>Lanell Williams-Yulee v. Florida Bar</w:t>
      </w:r>
      <w:r w:rsidRPr="00B9056B">
        <w:rPr>
          <w:rFonts w:ascii="Garamond" w:hAnsi="Garamond"/>
        </w:rPr>
        <w:t>, Dec. 22, 2014 (U.S. Supreme Court)</w:t>
      </w:r>
    </w:p>
    <w:p w14:paraId="7C258019" w14:textId="77777777" w:rsidR="00A4664C" w:rsidRPr="00B9056B" w:rsidRDefault="00A4664C" w:rsidP="00A4664C">
      <w:pPr>
        <w:pStyle w:val="BodyText"/>
        <w:tabs>
          <w:tab w:val="left" w:pos="720"/>
        </w:tabs>
        <w:ind w:left="360" w:right="-252"/>
        <w:rPr>
          <w:rFonts w:ascii="Garamond" w:hAnsi="Garamond"/>
        </w:rPr>
      </w:pPr>
      <w:r w:rsidRPr="00B9056B">
        <w:rPr>
          <w:rFonts w:ascii="Garamond" w:hAnsi="Garamond"/>
        </w:rPr>
        <w:tab/>
        <w:t xml:space="preserve">(Chief Justice Roberts in majority and Justice Ginsburg in concurrence cited </w:t>
      </w:r>
      <w:r w:rsidRPr="00B9056B">
        <w:rPr>
          <w:rFonts w:ascii="Garamond" w:hAnsi="Garamond"/>
          <w:i/>
        </w:rPr>
        <w:t>The People’s Courts: Pursuing Judicial Independence in America</w:t>
      </w:r>
      <w:r w:rsidRPr="00B9056B">
        <w:rPr>
          <w:rFonts w:ascii="Garamond" w:hAnsi="Garamond"/>
        </w:rPr>
        <w:t>)</w:t>
      </w:r>
    </w:p>
    <w:p w14:paraId="45B038EA" w14:textId="77777777" w:rsidR="00A47362" w:rsidRPr="00B9056B" w:rsidRDefault="00A47362" w:rsidP="00A4664C">
      <w:pPr>
        <w:pStyle w:val="BodyText"/>
        <w:tabs>
          <w:tab w:val="left" w:pos="720"/>
        </w:tabs>
        <w:ind w:left="360" w:right="-252"/>
        <w:rPr>
          <w:rFonts w:ascii="Garamond" w:hAnsi="Garamond"/>
        </w:rPr>
      </w:pPr>
    </w:p>
    <w:p w14:paraId="14845030" w14:textId="77777777" w:rsidR="00A47362" w:rsidRPr="00B9056B" w:rsidRDefault="00A47362" w:rsidP="00A4736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aramond" w:hAnsi="Garamond"/>
          <w:b/>
          <w:bCs/>
          <w:color w:val="222222"/>
          <w:u w:val="single"/>
        </w:rPr>
      </w:pPr>
      <w:r w:rsidRPr="00B9056B">
        <w:rPr>
          <w:rFonts w:ascii="Garamond" w:hAnsi="Garamond"/>
          <w:b/>
          <w:bCs/>
          <w:color w:val="222222"/>
          <w:u w:val="single"/>
        </w:rPr>
        <w:t>Symposia/Conferences organized</w:t>
      </w:r>
    </w:p>
    <w:p w14:paraId="3304F97C" w14:textId="77777777" w:rsidR="00A47362" w:rsidRPr="00B9056B" w:rsidRDefault="00A47362" w:rsidP="00A4736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aramond" w:hAnsi="Garamond"/>
          <w:color w:val="222222"/>
        </w:rPr>
      </w:pPr>
    </w:p>
    <w:p w14:paraId="60E3DECA" w14:textId="592E7FA6" w:rsidR="008323A3" w:rsidRPr="00B9056B" w:rsidRDefault="008743E7" w:rsidP="008323A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/>
          <w:color w:val="222222"/>
        </w:rPr>
      </w:pPr>
      <w:r>
        <w:rPr>
          <w:rFonts w:ascii="Garamond" w:hAnsi="Garamond"/>
          <w:color w:val="000000"/>
        </w:rPr>
        <w:t>“</w:t>
      </w:r>
      <w:r w:rsidR="008323A3" w:rsidRPr="00B9056B">
        <w:rPr>
          <w:rFonts w:ascii="Garamond" w:hAnsi="Garamond"/>
          <w:color w:val="000000"/>
        </w:rPr>
        <w:t>Unitary Executive: History and Practice</w:t>
      </w:r>
      <w:r>
        <w:rPr>
          <w:rFonts w:ascii="Garamond" w:hAnsi="Garamond"/>
          <w:color w:val="000000"/>
        </w:rPr>
        <w:t>”</w:t>
      </w:r>
      <w:r w:rsidR="008323A3" w:rsidRPr="00B9056B">
        <w:rPr>
          <w:rFonts w:ascii="Garamond" w:hAnsi="Garamond"/>
          <w:color w:val="000000"/>
        </w:rPr>
        <w:t xml:space="preserve"> at Fordham Law School, Feb. 16, 2023</w:t>
      </w:r>
    </w:p>
    <w:p w14:paraId="52A9F08A" w14:textId="77777777" w:rsidR="008323A3" w:rsidRPr="00B9056B" w:rsidRDefault="008323A3" w:rsidP="008323A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/>
          <w:i/>
          <w:iCs/>
          <w:color w:val="222222"/>
        </w:rPr>
      </w:pPr>
    </w:p>
    <w:p w14:paraId="5C7DB93F" w14:textId="77777777" w:rsidR="0053209D" w:rsidRPr="00B9056B" w:rsidRDefault="00A47362" w:rsidP="008323A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/>
          <w:color w:val="222222"/>
        </w:rPr>
      </w:pPr>
      <w:hyperlink r:id="rId69" w:tgtFrame="_blank" w:history="1">
        <w:r w:rsidRPr="00B9056B">
          <w:rPr>
            <w:rStyle w:val="Hyperlink"/>
            <w:rFonts w:ascii="Garamond" w:hAnsi="Garamond"/>
          </w:rPr>
          <w:t>“Histories of Presidential Power”</w:t>
        </w:r>
      </w:hyperlink>
      <w:r w:rsidRPr="00B9056B">
        <w:rPr>
          <w:rFonts w:ascii="Garamond" w:hAnsi="Garamond"/>
          <w:color w:val="000000"/>
        </w:rPr>
        <w:t> with Michael McConnell, Stanford Law School, May 20-21, 2022</w:t>
      </w:r>
    </w:p>
    <w:p w14:paraId="5E387AEE" w14:textId="77777777" w:rsidR="00A4664C" w:rsidRPr="00B9056B" w:rsidRDefault="00A4664C" w:rsidP="002D112C">
      <w:pPr>
        <w:rPr>
          <w:rFonts w:ascii="Garamond" w:hAnsi="Garamond"/>
          <w:color w:val="222222"/>
          <w:lang w:eastAsia="en-US"/>
        </w:rPr>
      </w:pPr>
    </w:p>
    <w:p w14:paraId="37D0DC85" w14:textId="77777777" w:rsidR="0053209D" w:rsidRPr="00B9056B" w:rsidRDefault="0053209D" w:rsidP="00A4664C">
      <w:pPr>
        <w:jc w:val="center"/>
        <w:rPr>
          <w:rFonts w:ascii="Garamond" w:hAnsi="Garamond"/>
          <w:b/>
          <w:bCs/>
          <w:color w:val="000000"/>
          <w:u w:val="single"/>
          <w:lang w:eastAsia="en-US"/>
        </w:rPr>
      </w:pPr>
      <w:r w:rsidRPr="00B9056B">
        <w:rPr>
          <w:rFonts w:ascii="Garamond" w:hAnsi="Garamond"/>
          <w:b/>
          <w:bCs/>
          <w:color w:val="000000"/>
          <w:u w:val="single"/>
          <w:lang w:eastAsia="en-US"/>
        </w:rPr>
        <w:t xml:space="preserve">Law Commentaries </w:t>
      </w:r>
      <w:r w:rsidR="00E56C84" w:rsidRPr="00B9056B">
        <w:rPr>
          <w:rFonts w:ascii="Garamond" w:hAnsi="Garamond"/>
          <w:b/>
          <w:bCs/>
          <w:color w:val="000000"/>
          <w:u w:val="single"/>
          <w:lang w:eastAsia="en-US"/>
        </w:rPr>
        <w:t xml:space="preserve">and </w:t>
      </w:r>
      <w:r w:rsidR="003A4620">
        <w:rPr>
          <w:rFonts w:ascii="Garamond" w:hAnsi="Garamond"/>
          <w:b/>
          <w:bCs/>
          <w:color w:val="000000"/>
          <w:u w:val="single"/>
          <w:lang w:eastAsia="en-US"/>
        </w:rPr>
        <w:t>Guest Essays</w:t>
      </w:r>
      <w:r w:rsidR="00E56C84" w:rsidRPr="00B9056B">
        <w:rPr>
          <w:rFonts w:ascii="Garamond" w:hAnsi="Garamond"/>
          <w:b/>
          <w:bCs/>
          <w:color w:val="000000"/>
          <w:u w:val="single"/>
          <w:lang w:eastAsia="en-US"/>
        </w:rPr>
        <w:t xml:space="preserve"> </w:t>
      </w:r>
      <w:r w:rsidRPr="00B9056B">
        <w:rPr>
          <w:rFonts w:ascii="Garamond" w:hAnsi="Garamond"/>
          <w:b/>
          <w:bCs/>
          <w:color w:val="000000"/>
          <w:u w:val="single"/>
          <w:lang w:eastAsia="en-US"/>
        </w:rPr>
        <w:t>for General Audience</w:t>
      </w:r>
    </w:p>
    <w:p w14:paraId="62A8AEE9" w14:textId="77777777" w:rsidR="0053209D" w:rsidRPr="00B9056B" w:rsidRDefault="0053209D" w:rsidP="002D112C">
      <w:pPr>
        <w:rPr>
          <w:rFonts w:ascii="Garamond" w:hAnsi="Garamond"/>
          <w:color w:val="222222"/>
          <w:lang w:eastAsia="en-US"/>
        </w:rPr>
      </w:pPr>
    </w:p>
    <w:p w14:paraId="7C4AFD41" w14:textId="1F2E0468" w:rsidR="0053209D" w:rsidRDefault="0053209D" w:rsidP="0053209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  <w:r w:rsidRPr="00B9056B">
        <w:rPr>
          <w:rFonts w:ascii="Garamond" w:hAnsi="Garamond"/>
        </w:rPr>
        <w:t xml:space="preserve">Author, </w:t>
      </w:r>
      <w:hyperlink r:id="rId70" w:history="1">
        <w:r w:rsidRPr="00B9056B">
          <w:rPr>
            <w:rStyle w:val="Hyperlink"/>
            <w:rFonts w:ascii="Garamond" w:hAnsi="Garamond"/>
          </w:rPr>
          <w:t>Shugerblog.com</w:t>
        </w:r>
      </w:hyperlink>
    </w:p>
    <w:p w14:paraId="63E293EF" w14:textId="77777777" w:rsidR="00FA0229" w:rsidRDefault="00FA0229" w:rsidP="0053209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</w:p>
    <w:p w14:paraId="06521244" w14:textId="77777777" w:rsidR="003A4620" w:rsidRDefault="003A4620" w:rsidP="003A462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  <w:r w:rsidRPr="003A4620">
        <w:rPr>
          <w:rFonts w:ascii="Garamond" w:hAnsi="Garamond"/>
        </w:rPr>
        <w:t>"Kamala Harris Can't Stop Prosecuting This Case</w:t>
      </w:r>
      <w:r>
        <w:rPr>
          <w:rFonts w:ascii="Garamond" w:hAnsi="Garamond"/>
        </w:rPr>
        <w:t>:</w:t>
      </w:r>
    </w:p>
    <w:p w14:paraId="15937766" w14:textId="77777777" w:rsidR="00386C91" w:rsidRDefault="003A4620" w:rsidP="003A462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  <w:r w:rsidRPr="003A4620">
        <w:rPr>
          <w:rFonts w:ascii="Garamond" w:hAnsi="Garamond"/>
        </w:rPr>
        <w:t>Being tougher on frauds, cheaters, and predators would make the criminal justice system a bit more equal.</w:t>
      </w:r>
      <w:r>
        <w:rPr>
          <w:rFonts w:ascii="Garamond" w:hAnsi="Garamond"/>
        </w:rPr>
        <w:t xml:space="preserve">,” </w:t>
      </w:r>
      <w:hyperlink r:id="rId71" w:history="1">
        <w:r w:rsidRPr="003A4620">
          <w:rPr>
            <w:rStyle w:val="Hyperlink"/>
            <w:rFonts w:ascii="Garamond" w:hAnsi="Garamond"/>
          </w:rPr>
          <w:t>New York Times</w:t>
        </w:r>
      </w:hyperlink>
      <w:r>
        <w:rPr>
          <w:rFonts w:ascii="Garamond" w:hAnsi="Garamond"/>
        </w:rPr>
        <w:t>, Sept. 30, 2024</w:t>
      </w:r>
    </w:p>
    <w:p w14:paraId="55583C7A" w14:textId="77777777" w:rsidR="00386C91" w:rsidRDefault="00386C91" w:rsidP="0053209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</w:p>
    <w:p w14:paraId="3514E58B" w14:textId="77777777" w:rsidR="00FA0229" w:rsidRPr="00FA0229" w:rsidRDefault="00FA0229" w:rsidP="00FA0229">
      <w:pPr>
        <w:ind w:right="-252"/>
        <w:rPr>
          <w:rFonts w:ascii="Garamond" w:hAnsi="Garamond"/>
        </w:rPr>
      </w:pPr>
      <w:r w:rsidRPr="00FA0229">
        <w:rPr>
          <w:rFonts w:ascii="Garamond" w:hAnsi="Garamond"/>
        </w:rPr>
        <w:t xml:space="preserve">“I Thought the Trump Conviction Would Never Hold Up. But a Huge Problem Just Got Fixed,” </w:t>
      </w:r>
      <w:hyperlink r:id="rId72" w:history="1">
        <w:r w:rsidRPr="00FA0229">
          <w:rPr>
            <w:rStyle w:val="Hyperlink"/>
            <w:rFonts w:ascii="Garamond" w:hAnsi="Garamond"/>
          </w:rPr>
          <w:t>Slate</w:t>
        </w:r>
      </w:hyperlink>
      <w:r>
        <w:rPr>
          <w:rFonts w:ascii="Garamond" w:hAnsi="Garamond"/>
        </w:rPr>
        <w:t>, June 10, 2024</w:t>
      </w:r>
    </w:p>
    <w:p w14:paraId="7DB6DB6F" w14:textId="77777777" w:rsidR="00FA0229" w:rsidRDefault="00FA0229" w:rsidP="0053209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</w:p>
    <w:p w14:paraId="6B0D3EA3" w14:textId="77777777" w:rsidR="00FA0229" w:rsidRPr="00CA4B23" w:rsidRDefault="00FA0229" w:rsidP="00CA4B23">
      <w:pPr>
        <w:ind w:right="-252"/>
        <w:rPr>
          <w:rFonts w:ascii="Garamond" w:hAnsi="Garamond"/>
          <w:b/>
          <w:bCs/>
        </w:rPr>
      </w:pPr>
      <w:r w:rsidRPr="00CA4B23">
        <w:rPr>
          <w:rFonts w:ascii="Garamond" w:hAnsi="Garamond"/>
        </w:rPr>
        <w:t>“</w:t>
      </w:r>
      <w:r w:rsidR="00CA4B23" w:rsidRPr="00CA4B23">
        <w:rPr>
          <w:rFonts w:ascii="Garamond" w:hAnsi="Garamond"/>
        </w:rPr>
        <w:t>I Thought the Bragg Case Against Trump Was a Legal Embarrassment. Now I Think It’s a Historic Mistake</w:t>
      </w:r>
      <w:r w:rsidRPr="00CA4B23">
        <w:rPr>
          <w:rFonts w:ascii="Garamond" w:hAnsi="Garamond"/>
        </w:rPr>
        <w:t>,”</w:t>
      </w:r>
      <w:r>
        <w:rPr>
          <w:rFonts w:ascii="Garamond" w:hAnsi="Garamond"/>
        </w:rPr>
        <w:t xml:space="preserve"> </w:t>
      </w:r>
      <w:hyperlink r:id="rId73" w:history="1">
        <w:r w:rsidRPr="00FA0229">
          <w:rPr>
            <w:rStyle w:val="Hyperlink"/>
            <w:rFonts w:ascii="Garamond" w:hAnsi="Garamond"/>
            <w:i/>
            <w:iCs/>
          </w:rPr>
          <w:t>New York Times</w:t>
        </w:r>
      </w:hyperlink>
      <w:r>
        <w:rPr>
          <w:rFonts w:ascii="Garamond" w:hAnsi="Garamond"/>
        </w:rPr>
        <w:t>, April 23, 2024 (print edition April 27, 2024)</w:t>
      </w:r>
    </w:p>
    <w:p w14:paraId="7628E314" w14:textId="77777777" w:rsidR="00286482" w:rsidRPr="00B9056B" w:rsidRDefault="00286482" w:rsidP="00EF623C">
      <w:pPr>
        <w:ind w:right="-252"/>
        <w:rPr>
          <w:rFonts w:ascii="Garamond" w:hAnsi="Garamond"/>
        </w:rPr>
      </w:pPr>
    </w:p>
    <w:p w14:paraId="199C7DD0" w14:textId="77777777" w:rsidR="00790745" w:rsidRPr="00B9056B" w:rsidRDefault="00790745" w:rsidP="00EF623C">
      <w:pPr>
        <w:ind w:right="-252"/>
        <w:rPr>
          <w:rFonts w:ascii="Garamond" w:hAnsi="Garamond"/>
        </w:rPr>
      </w:pPr>
      <w:r w:rsidRPr="00B9056B">
        <w:rPr>
          <w:rFonts w:ascii="Garamond" w:hAnsi="Garamond"/>
        </w:rPr>
        <w:t xml:space="preserve">“The Trump Indictment is a Legal Embarrassment,” </w:t>
      </w:r>
      <w:hyperlink r:id="rId74" w:history="1">
        <w:r w:rsidRPr="00B9056B">
          <w:rPr>
            <w:rStyle w:val="Hyperlink"/>
            <w:rFonts w:ascii="Garamond" w:hAnsi="Garamond"/>
            <w:i/>
            <w:iCs/>
          </w:rPr>
          <w:t>New York Times</w:t>
        </w:r>
      </w:hyperlink>
      <w:r w:rsidRPr="00B9056B">
        <w:rPr>
          <w:rFonts w:ascii="Garamond" w:hAnsi="Garamond"/>
        </w:rPr>
        <w:t>, April 5, 2023</w:t>
      </w:r>
      <w:r w:rsidR="00FA0229">
        <w:rPr>
          <w:rFonts w:ascii="Garamond" w:hAnsi="Garamond"/>
        </w:rPr>
        <w:t xml:space="preserve"> (print edition April 9)</w:t>
      </w:r>
    </w:p>
    <w:p w14:paraId="23935EAB" w14:textId="77777777" w:rsidR="00790745" w:rsidRPr="00B9056B" w:rsidRDefault="00790745" w:rsidP="00EF623C">
      <w:pPr>
        <w:ind w:right="-252"/>
        <w:rPr>
          <w:rFonts w:ascii="Garamond" w:hAnsi="Garamond"/>
        </w:rPr>
      </w:pPr>
    </w:p>
    <w:p w14:paraId="67A3923F" w14:textId="77777777" w:rsidR="00F5207F" w:rsidRPr="00B9056B" w:rsidRDefault="00F5207F" w:rsidP="00EF623C">
      <w:pPr>
        <w:ind w:right="-252"/>
        <w:rPr>
          <w:rFonts w:ascii="Garamond" w:hAnsi="Garamond"/>
        </w:rPr>
      </w:pPr>
      <w:r w:rsidRPr="00B9056B">
        <w:rPr>
          <w:rFonts w:ascii="Garamond" w:hAnsi="Garamond"/>
        </w:rPr>
        <w:t xml:space="preserve">“Biden’s Student-Debt Rescue Plan Is a Legal Mess. The good news is that there’s still time to fix it,” </w:t>
      </w:r>
      <w:hyperlink r:id="rId75" w:history="1">
        <w:r w:rsidRPr="00B9056B">
          <w:rPr>
            <w:rStyle w:val="Hyperlink"/>
            <w:rFonts w:ascii="Garamond" w:hAnsi="Garamond"/>
            <w:i/>
            <w:iCs/>
          </w:rPr>
          <w:t>The Atlantic</w:t>
        </w:r>
      </w:hyperlink>
      <w:r w:rsidRPr="00B9056B">
        <w:rPr>
          <w:rFonts w:ascii="Garamond" w:hAnsi="Garamond"/>
        </w:rPr>
        <w:t>, Sept. 4, 2022.</w:t>
      </w:r>
    </w:p>
    <w:p w14:paraId="092E69B6" w14:textId="77777777" w:rsidR="00286482" w:rsidRPr="00B9056B" w:rsidRDefault="00286482" w:rsidP="00EF623C">
      <w:pPr>
        <w:ind w:right="-252"/>
        <w:rPr>
          <w:rFonts w:ascii="Garamond" w:hAnsi="Garamond"/>
        </w:rPr>
      </w:pPr>
    </w:p>
    <w:p w14:paraId="549A1108" w14:textId="77777777" w:rsidR="00EF623C" w:rsidRPr="00B9056B" w:rsidRDefault="00EF623C" w:rsidP="00EF623C">
      <w:pPr>
        <w:ind w:right="-252"/>
        <w:rPr>
          <w:rFonts w:ascii="Garamond" w:hAnsi="Garamond"/>
        </w:rPr>
      </w:pPr>
      <w:r w:rsidRPr="00B9056B">
        <w:rPr>
          <w:rFonts w:ascii="Garamond" w:hAnsi="Garamond"/>
        </w:rPr>
        <w:t xml:space="preserve">“The Case for Prosecuting Donald Trump” (with Alan Z. Rozenshtein), </w:t>
      </w:r>
      <w:hyperlink r:id="rId76" w:history="1">
        <w:r w:rsidRPr="00B9056B">
          <w:rPr>
            <w:rStyle w:val="Hyperlink"/>
            <w:rFonts w:ascii="Garamond" w:hAnsi="Garamond"/>
            <w:i/>
            <w:iCs/>
          </w:rPr>
          <w:t>Persuasion</w:t>
        </w:r>
      </w:hyperlink>
      <w:r w:rsidRPr="00B9056B">
        <w:rPr>
          <w:rFonts w:ascii="Garamond" w:hAnsi="Garamond"/>
        </w:rPr>
        <w:t>, Aug. 2022</w:t>
      </w:r>
    </w:p>
    <w:p w14:paraId="358C364D" w14:textId="77777777" w:rsidR="004171AE" w:rsidRPr="00B9056B" w:rsidRDefault="004171AE" w:rsidP="001C4C67">
      <w:pPr>
        <w:ind w:right="-252"/>
        <w:rPr>
          <w:rFonts w:ascii="Garamond" w:hAnsi="Garamond"/>
        </w:rPr>
      </w:pPr>
    </w:p>
    <w:p w14:paraId="5F0BEC02" w14:textId="77777777" w:rsidR="001C4C67" w:rsidRPr="00B9056B" w:rsidRDefault="001C4C67" w:rsidP="001C4C67">
      <w:pPr>
        <w:ind w:right="-252"/>
        <w:rPr>
          <w:rFonts w:ascii="Garamond" w:hAnsi="Garamond"/>
        </w:rPr>
      </w:pPr>
      <w:r w:rsidRPr="00B9056B">
        <w:rPr>
          <w:rFonts w:ascii="Garamond" w:hAnsi="Garamond"/>
        </w:rPr>
        <w:t xml:space="preserve">“Cassidy Hutchinson’s Testimony Changed Our Minds About Indicting Donald Trump,” </w:t>
      </w:r>
      <w:r w:rsidR="007421A7" w:rsidRPr="00B9056B">
        <w:rPr>
          <w:rFonts w:ascii="Garamond" w:hAnsi="Garamond"/>
        </w:rPr>
        <w:t>(</w:t>
      </w:r>
      <w:r w:rsidRPr="00B9056B">
        <w:rPr>
          <w:rFonts w:ascii="Garamond" w:hAnsi="Garamond"/>
        </w:rPr>
        <w:t>with Alan Rozenshtein</w:t>
      </w:r>
      <w:r w:rsidR="007421A7" w:rsidRPr="00B9056B">
        <w:rPr>
          <w:rFonts w:ascii="Garamond" w:hAnsi="Garamond"/>
        </w:rPr>
        <w:t>)</w:t>
      </w:r>
      <w:r w:rsidRPr="00B9056B">
        <w:rPr>
          <w:rFonts w:ascii="Garamond" w:hAnsi="Garamond"/>
        </w:rPr>
        <w:t xml:space="preserve">, </w:t>
      </w:r>
      <w:hyperlink r:id="rId77" w:history="1">
        <w:r w:rsidRPr="00B9056B">
          <w:rPr>
            <w:rStyle w:val="Hyperlink"/>
            <w:rFonts w:ascii="Garamond" w:hAnsi="Garamond"/>
          </w:rPr>
          <w:t>Lawfare</w:t>
        </w:r>
      </w:hyperlink>
      <w:r w:rsidRPr="00B9056B">
        <w:rPr>
          <w:rFonts w:ascii="Garamond" w:hAnsi="Garamond"/>
        </w:rPr>
        <w:t>, July 1, 2022.</w:t>
      </w:r>
    </w:p>
    <w:p w14:paraId="6769DFDE" w14:textId="77777777" w:rsidR="001C4C67" w:rsidRPr="00B9056B" w:rsidRDefault="001C4C67" w:rsidP="0053209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</w:p>
    <w:p w14:paraId="63BE2B00" w14:textId="77777777" w:rsidR="00E57645" w:rsidRPr="00B9056B" w:rsidRDefault="00E57645" w:rsidP="00E5764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  <w:r w:rsidRPr="00B9056B">
        <w:rPr>
          <w:rFonts w:ascii="Garamond" w:hAnsi="Garamond"/>
        </w:rPr>
        <w:t>“Impeach an Ex-President? The Founders Were Clear: That’s How They Wanted It.</w:t>
      </w:r>
    </w:p>
    <w:p w14:paraId="118499A9" w14:textId="77777777" w:rsidR="00E57645" w:rsidRPr="00B9056B" w:rsidRDefault="00E57645" w:rsidP="00E5764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  <w:r w:rsidRPr="00B9056B">
        <w:rPr>
          <w:rFonts w:ascii="Garamond" w:hAnsi="Garamond"/>
        </w:rPr>
        <w:t xml:space="preserve">And, oddly, the Senate GOP just voted against their own legal philosophy,” </w:t>
      </w:r>
      <w:hyperlink r:id="rId78" w:history="1">
        <w:r w:rsidRPr="00B9056B">
          <w:rPr>
            <w:rStyle w:val="Hyperlink"/>
            <w:rFonts w:ascii="Garamond" w:hAnsi="Garamond"/>
            <w:i/>
            <w:iCs/>
          </w:rPr>
          <w:t>Politico</w:t>
        </w:r>
      </w:hyperlink>
      <w:r w:rsidRPr="00B9056B">
        <w:rPr>
          <w:rFonts w:ascii="Garamond" w:hAnsi="Garamond"/>
        </w:rPr>
        <w:t xml:space="preserve">, Feb. 11, 2021 </w:t>
      </w:r>
    </w:p>
    <w:p w14:paraId="2707A922" w14:textId="77777777" w:rsidR="00572F1A" w:rsidRPr="00B9056B" w:rsidRDefault="00F37F05" w:rsidP="00F37F0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  <w:r w:rsidRPr="00B9056B">
        <w:rPr>
          <w:rFonts w:ascii="Garamond" w:hAnsi="Garamond"/>
        </w:rPr>
        <w:tab/>
        <w:t xml:space="preserve">Argument in blogpost cited in the House Impeachment of Donald Trump, </w:t>
      </w:r>
      <w:r w:rsidR="00572F1A" w:rsidRPr="00B9056B">
        <w:rPr>
          <w:rFonts w:ascii="Garamond" w:hAnsi="Garamond"/>
        </w:rPr>
        <w:t xml:space="preserve">January </w:t>
      </w:r>
      <w:r w:rsidRPr="00B9056B">
        <w:rPr>
          <w:rFonts w:ascii="Garamond" w:hAnsi="Garamond"/>
        </w:rPr>
        <w:t>2021</w:t>
      </w:r>
      <w:r w:rsidR="00572F1A" w:rsidRPr="00B9056B">
        <w:rPr>
          <w:rFonts w:ascii="Garamond" w:hAnsi="Garamond"/>
        </w:rPr>
        <w:t>:</w:t>
      </w:r>
    </w:p>
    <w:p w14:paraId="6BF054CA" w14:textId="77777777" w:rsidR="00572F1A" w:rsidRPr="00B9056B" w:rsidRDefault="00572F1A" w:rsidP="00F37F0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  <w:hyperlink r:id="rId79" w:history="1">
        <w:r w:rsidRPr="00B9056B">
          <w:rPr>
            <w:rStyle w:val="Hyperlink"/>
            <w:rFonts w:ascii="Garamond" w:hAnsi="Garamond"/>
          </w:rPr>
          <w:t>“House Trial Memorandum in Impeachment of President Donald J. Trump,”</w:t>
        </w:r>
      </w:hyperlink>
      <w:r w:rsidRPr="00B9056B">
        <w:rPr>
          <w:rFonts w:ascii="Garamond" w:hAnsi="Garamond"/>
        </w:rPr>
        <w:t xml:space="preserve"> p. 56</w:t>
      </w:r>
      <w:r w:rsidRPr="00B9056B">
        <w:rPr>
          <w:rFonts w:ascii="Garamond" w:hAnsi="Garamond"/>
        </w:rPr>
        <w:tab/>
      </w:r>
    </w:p>
    <w:p w14:paraId="7DF1C89C" w14:textId="77777777" w:rsidR="00F37F05" w:rsidRPr="00B9056B" w:rsidRDefault="00F37F05" w:rsidP="00F37F0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</w:p>
    <w:p w14:paraId="3FA9F2D8" w14:textId="77777777" w:rsidR="00E57645" w:rsidRPr="00B9056B" w:rsidRDefault="00E57645" w:rsidP="00E57645">
      <w:pPr>
        <w:ind w:right="-252"/>
        <w:rPr>
          <w:rFonts w:ascii="Garamond" w:hAnsi="Garamond"/>
        </w:rPr>
      </w:pPr>
      <w:r w:rsidRPr="00B9056B">
        <w:rPr>
          <w:rFonts w:ascii="Garamond" w:hAnsi="Garamond"/>
        </w:rPr>
        <w:t xml:space="preserve">“Bleeding Kansas Republicans: Ted Cruz and His Pals Are Responsible for Wednesday’s Carnage and Mayhem,” </w:t>
      </w:r>
      <w:hyperlink r:id="rId80" w:history="1">
        <w:r w:rsidRPr="00B9056B">
          <w:rPr>
            <w:rStyle w:val="Hyperlink"/>
            <w:rFonts w:ascii="Garamond" w:hAnsi="Garamond"/>
          </w:rPr>
          <w:t>Slate</w:t>
        </w:r>
      </w:hyperlink>
      <w:r w:rsidRPr="00B9056B">
        <w:rPr>
          <w:rFonts w:ascii="Garamond" w:hAnsi="Garamond"/>
        </w:rPr>
        <w:t>, Jan. 6, 2021</w:t>
      </w:r>
    </w:p>
    <w:p w14:paraId="75D63124" w14:textId="77777777" w:rsidR="00233253" w:rsidRPr="00B9056B" w:rsidRDefault="00233253" w:rsidP="0053209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</w:p>
    <w:p w14:paraId="352828C4" w14:textId="77777777" w:rsidR="00CE2F67" w:rsidRPr="00B9056B" w:rsidRDefault="00CE2F67" w:rsidP="00CE2F6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  <w:r w:rsidRPr="00B9056B">
        <w:rPr>
          <w:rFonts w:ascii="Garamond" w:hAnsi="Garamond"/>
        </w:rPr>
        <w:lastRenderedPageBreak/>
        <w:t xml:space="preserve">“Against Pardon Panic: Liberals are in full freakout mode about how a disruptive president could use his most unchecked powers. That’s a mistake.” </w:t>
      </w:r>
      <w:hyperlink r:id="rId81" w:history="1">
        <w:r w:rsidRPr="00B9056B">
          <w:rPr>
            <w:rStyle w:val="Hyperlink"/>
            <w:rFonts w:ascii="Garamond" w:hAnsi="Garamond"/>
          </w:rPr>
          <w:t>Politico</w:t>
        </w:r>
      </w:hyperlink>
      <w:r w:rsidRPr="00B9056B">
        <w:rPr>
          <w:rFonts w:ascii="Garamond" w:hAnsi="Garamond"/>
        </w:rPr>
        <w:t>, Dec. 3, 2020.</w:t>
      </w:r>
    </w:p>
    <w:p w14:paraId="60B0B640" w14:textId="77777777" w:rsidR="00CE2F67" w:rsidRPr="00B9056B" w:rsidRDefault="00CE2F67" w:rsidP="00CE2F6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</w:p>
    <w:p w14:paraId="764CA74A" w14:textId="77777777" w:rsidR="00CE2F67" w:rsidRPr="00B9056B" w:rsidRDefault="00CE2F67" w:rsidP="00CE2F6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  <w:r w:rsidRPr="00B9056B">
        <w:rPr>
          <w:rFonts w:ascii="Garamond" w:hAnsi="Garamond"/>
        </w:rPr>
        <w:t xml:space="preserve">“Trump’s legal challenges to the election will help Democrats: Rejection in courts of Trump’s spurious claims will help legitimize Biden’s victory.” </w:t>
      </w:r>
      <w:hyperlink r:id="rId82" w:history="1">
        <w:r w:rsidRPr="00B9056B">
          <w:rPr>
            <w:rStyle w:val="Hyperlink"/>
            <w:rFonts w:ascii="Garamond" w:hAnsi="Garamond"/>
          </w:rPr>
          <w:t>Washington Post Outlook</w:t>
        </w:r>
      </w:hyperlink>
      <w:r w:rsidRPr="00B9056B">
        <w:rPr>
          <w:rFonts w:ascii="Garamond" w:hAnsi="Garamond"/>
        </w:rPr>
        <w:t>, Nov. 12, 2020.</w:t>
      </w:r>
    </w:p>
    <w:p w14:paraId="75BAAD41" w14:textId="77777777" w:rsidR="00CE2F67" w:rsidRPr="00B9056B" w:rsidRDefault="00CE2F67" w:rsidP="0053209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</w:p>
    <w:p w14:paraId="15957BB2" w14:textId="77777777" w:rsidR="00CE2F67" w:rsidRPr="00B9056B" w:rsidRDefault="00CE2F67" w:rsidP="00CE2F67">
      <w:pPr>
        <w:rPr>
          <w:rFonts w:ascii="Garamond" w:hAnsi="Garamond"/>
          <w:color w:val="000000"/>
          <w:lang w:eastAsia="en-US"/>
        </w:rPr>
      </w:pPr>
      <w:r w:rsidRPr="00B9056B">
        <w:rPr>
          <w:rFonts w:ascii="Garamond" w:hAnsi="Garamond"/>
          <w:color w:val="000000"/>
          <w:lang w:eastAsia="en-US"/>
        </w:rPr>
        <w:t xml:space="preserve">“Reflections on Justice Ginsburg,” </w:t>
      </w:r>
      <w:hyperlink r:id="rId83" w:anchor="jed-shugerman" w:history="1">
        <w:r w:rsidRPr="00B9056B">
          <w:rPr>
            <w:rStyle w:val="Hyperlink"/>
            <w:rFonts w:ascii="Garamond" w:hAnsi="Garamond"/>
            <w:lang w:eastAsia="en-US"/>
          </w:rPr>
          <w:t>Jewish Women’s Archive</w:t>
        </w:r>
      </w:hyperlink>
      <w:r w:rsidRPr="00B9056B">
        <w:rPr>
          <w:rFonts w:ascii="Garamond" w:hAnsi="Garamond"/>
          <w:color w:val="000000"/>
          <w:lang w:eastAsia="en-US"/>
        </w:rPr>
        <w:t>, September 2020</w:t>
      </w:r>
    </w:p>
    <w:p w14:paraId="22B7107E" w14:textId="77777777" w:rsidR="00CE2F67" w:rsidRPr="00B9056B" w:rsidRDefault="00CE2F67" w:rsidP="00A0082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</w:p>
    <w:p w14:paraId="6400676C" w14:textId="77777777" w:rsidR="00A0082F" w:rsidRPr="00B9056B" w:rsidRDefault="00A0082F" w:rsidP="00A0082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  <w:r w:rsidRPr="00B9056B">
        <w:rPr>
          <w:rFonts w:ascii="Garamond" w:hAnsi="Garamond"/>
        </w:rPr>
        <w:t xml:space="preserve">“Trump Could Use the Huge Number of Mailed and Absentee Votes to His Advantage. Here's Why Democrats Should Consider Voting Early in Person,” </w:t>
      </w:r>
      <w:r w:rsidR="00A52CA4" w:rsidRPr="00B9056B">
        <w:rPr>
          <w:rFonts w:ascii="Garamond" w:hAnsi="Garamond"/>
        </w:rPr>
        <w:t>Time</w:t>
      </w:r>
      <w:r w:rsidRPr="00B9056B">
        <w:rPr>
          <w:rFonts w:ascii="Garamond" w:hAnsi="Garamond"/>
        </w:rPr>
        <w:t xml:space="preserve">, Sept. 15, 2020. </w:t>
      </w:r>
      <w:hyperlink r:id="rId84" w:history="1">
        <w:r w:rsidRPr="00B9056B">
          <w:rPr>
            <w:rStyle w:val="Hyperlink"/>
            <w:rFonts w:ascii="Garamond" w:hAnsi="Garamond"/>
          </w:rPr>
          <w:t>https://time.com/5889013/absentee-mail-votes-recounts/</w:t>
        </w:r>
      </w:hyperlink>
    </w:p>
    <w:p w14:paraId="7E8C762B" w14:textId="77777777" w:rsidR="00895622" w:rsidRPr="00B9056B" w:rsidRDefault="00E56C84" w:rsidP="0053209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  <w:r w:rsidRPr="00B9056B">
        <w:rPr>
          <w:rFonts w:ascii="Garamond" w:hAnsi="Garamond"/>
        </w:rPr>
        <w:t xml:space="preserve"> </w:t>
      </w:r>
    </w:p>
    <w:p w14:paraId="6D9E4AF3" w14:textId="77777777" w:rsidR="00E56C84" w:rsidRPr="00B9056B" w:rsidRDefault="00E56C84" w:rsidP="0053209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  <w:r w:rsidRPr="00B9056B">
        <w:rPr>
          <w:rFonts w:ascii="Garamond" w:hAnsi="Garamond"/>
        </w:rPr>
        <w:t>“The Imaginary Unitary Executive,” Lawfare, July 6, 2020</w:t>
      </w:r>
    </w:p>
    <w:p w14:paraId="6CAE4BBA" w14:textId="77777777" w:rsidR="00E56C84" w:rsidRPr="00B9056B" w:rsidRDefault="00E56C84" w:rsidP="00E56C84">
      <w:pPr>
        <w:rPr>
          <w:rFonts w:ascii="Garamond" w:hAnsi="Garamond"/>
        </w:rPr>
      </w:pPr>
      <w:hyperlink r:id="rId85" w:history="1">
        <w:r w:rsidRPr="00B9056B">
          <w:rPr>
            <w:rStyle w:val="Hyperlink"/>
            <w:rFonts w:ascii="Garamond" w:hAnsi="Garamond"/>
          </w:rPr>
          <w:t>https://www.lawfareblog.com/imaginary-unitary-executive</w:t>
        </w:r>
      </w:hyperlink>
    </w:p>
    <w:p w14:paraId="759C1DB8" w14:textId="77777777" w:rsidR="00E56C84" w:rsidRPr="00B9056B" w:rsidRDefault="00E56C84" w:rsidP="0053209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</w:p>
    <w:p w14:paraId="012D257E" w14:textId="77777777" w:rsidR="00895622" w:rsidRPr="00B9056B" w:rsidRDefault="00895622" w:rsidP="0089562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  <w:bCs/>
        </w:rPr>
      </w:pPr>
      <w:r w:rsidRPr="00B9056B">
        <w:rPr>
          <w:rFonts w:ascii="Garamond" w:hAnsi="Garamond"/>
          <w:bCs/>
        </w:rPr>
        <w:t xml:space="preserve">“The Founders checked and balanced the president’s finances,” </w:t>
      </w:r>
      <w:r w:rsidRPr="00B9056B">
        <w:rPr>
          <w:rFonts w:ascii="Garamond" w:hAnsi="Garamond"/>
          <w:bCs/>
          <w:i/>
        </w:rPr>
        <w:t>The Washington Post</w:t>
      </w:r>
      <w:r w:rsidRPr="00B9056B">
        <w:rPr>
          <w:rFonts w:ascii="Garamond" w:hAnsi="Garamond"/>
          <w:bCs/>
        </w:rPr>
        <w:t>, May 12, 2020</w:t>
      </w:r>
    </w:p>
    <w:p w14:paraId="3C03F9D0" w14:textId="77777777" w:rsidR="00993A10" w:rsidRPr="00B9056B" w:rsidRDefault="00993A10" w:rsidP="00993A10">
      <w:pPr>
        <w:rPr>
          <w:rFonts w:ascii="Garamond" w:hAnsi="Garamond"/>
        </w:rPr>
      </w:pPr>
      <w:hyperlink r:id="rId86" w:history="1">
        <w:r w:rsidRPr="00B9056B">
          <w:rPr>
            <w:rStyle w:val="Hyperlink"/>
            <w:rFonts w:ascii="Garamond" w:hAnsi="Garamond"/>
          </w:rPr>
          <w:t>https://www.washingtonpost.com/opinions/2020/05/12/founders-checked-balanced-presidents-finances/</w:t>
        </w:r>
      </w:hyperlink>
    </w:p>
    <w:p w14:paraId="7F936C63" w14:textId="77777777" w:rsidR="00AC3536" w:rsidRPr="00B9056B" w:rsidRDefault="00AC3536" w:rsidP="0053209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</w:p>
    <w:p w14:paraId="55B216BD" w14:textId="77777777" w:rsidR="003026AB" w:rsidRPr="00B9056B" w:rsidRDefault="00DD4CDB" w:rsidP="003026AB">
      <w:pPr>
        <w:pStyle w:val="Heading1"/>
        <w:spacing w:after="72"/>
        <w:rPr>
          <w:rFonts w:ascii="Garamond" w:hAnsi="Garamond"/>
          <w:b w:val="0"/>
          <w:color w:val="222222"/>
          <w:u w:val="none"/>
        </w:rPr>
      </w:pPr>
      <w:r w:rsidRPr="00B9056B">
        <w:rPr>
          <w:rFonts w:ascii="Garamond" w:hAnsi="Garamond"/>
          <w:b w:val="0"/>
          <w:color w:val="222222"/>
          <w:u w:val="none"/>
        </w:rPr>
        <w:t>“</w:t>
      </w:r>
      <w:r w:rsidR="003026AB" w:rsidRPr="00B9056B">
        <w:rPr>
          <w:rFonts w:ascii="Garamond" w:hAnsi="Garamond"/>
          <w:b w:val="0"/>
          <w:color w:val="222222"/>
          <w:u w:val="none"/>
        </w:rPr>
        <w:t>New York Can Subpoena Ukraine Witnesses and Documents,</w:t>
      </w:r>
      <w:r w:rsidRPr="00B9056B">
        <w:rPr>
          <w:rFonts w:ascii="Garamond" w:hAnsi="Garamond"/>
          <w:b w:val="0"/>
          <w:color w:val="222222"/>
          <w:u w:val="none"/>
        </w:rPr>
        <w:t>”</w:t>
      </w:r>
      <w:r w:rsidR="003026AB" w:rsidRPr="00B9056B">
        <w:rPr>
          <w:rFonts w:ascii="Garamond" w:hAnsi="Garamond"/>
          <w:b w:val="0"/>
          <w:color w:val="222222"/>
          <w:u w:val="none"/>
        </w:rPr>
        <w:t xml:space="preserve"> </w:t>
      </w:r>
      <w:r w:rsidR="003026AB" w:rsidRPr="00B9056B">
        <w:rPr>
          <w:rFonts w:ascii="Garamond" w:hAnsi="Garamond"/>
          <w:b w:val="0"/>
          <w:i/>
          <w:color w:val="222222"/>
          <w:u w:val="none"/>
        </w:rPr>
        <w:t>Slate</w:t>
      </w:r>
      <w:r w:rsidR="003026AB" w:rsidRPr="00B9056B">
        <w:rPr>
          <w:rFonts w:ascii="Garamond" w:hAnsi="Garamond"/>
          <w:b w:val="0"/>
          <w:color w:val="222222"/>
          <w:u w:val="none"/>
        </w:rPr>
        <w:t>, Jan. 27, 2020</w:t>
      </w:r>
    </w:p>
    <w:p w14:paraId="2C1F2568" w14:textId="77777777" w:rsidR="003026AB" w:rsidRPr="00B9056B" w:rsidRDefault="003026AB" w:rsidP="003026AB">
      <w:pPr>
        <w:rPr>
          <w:rFonts w:ascii="Garamond" w:hAnsi="Garamond"/>
        </w:rPr>
      </w:pPr>
      <w:hyperlink r:id="rId87" w:history="1">
        <w:r w:rsidRPr="00B9056B">
          <w:rPr>
            <w:rStyle w:val="Hyperlink"/>
            <w:rFonts w:ascii="Garamond" w:hAnsi="Garamond"/>
          </w:rPr>
          <w:t>https://slate.com/news-and-politics/2020/01/new-york-cy-vance-subpoena-ukraine-witnesses-documents.html</w:t>
        </w:r>
      </w:hyperlink>
    </w:p>
    <w:p w14:paraId="41EACAF7" w14:textId="77777777" w:rsidR="003026AB" w:rsidRPr="00B9056B" w:rsidRDefault="003026AB" w:rsidP="0053209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</w:p>
    <w:p w14:paraId="67794ACF" w14:textId="77777777" w:rsidR="00892B68" w:rsidRPr="00B9056B" w:rsidRDefault="00892B68" w:rsidP="0053209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  <w:r w:rsidRPr="00B9056B">
        <w:rPr>
          <w:rFonts w:ascii="Garamond" w:hAnsi="Garamond"/>
        </w:rPr>
        <w:t xml:space="preserve">“The Barr Presidency,” </w:t>
      </w:r>
      <w:r w:rsidRPr="003A4620">
        <w:rPr>
          <w:rFonts w:ascii="Garamond" w:hAnsi="Garamond"/>
          <w:i/>
          <w:iCs/>
        </w:rPr>
        <w:t>Slate</w:t>
      </w:r>
      <w:r w:rsidRPr="00B9056B">
        <w:rPr>
          <w:rFonts w:ascii="Garamond" w:hAnsi="Garamond"/>
        </w:rPr>
        <w:t>, Nov. 18, 2019</w:t>
      </w:r>
    </w:p>
    <w:p w14:paraId="3337C250" w14:textId="77777777" w:rsidR="00892B68" w:rsidRPr="00B9056B" w:rsidRDefault="00892B68" w:rsidP="00892B68">
      <w:pPr>
        <w:rPr>
          <w:rFonts w:ascii="Garamond" w:hAnsi="Garamond"/>
        </w:rPr>
      </w:pPr>
      <w:hyperlink r:id="rId88" w:history="1">
        <w:r w:rsidRPr="00B9056B">
          <w:rPr>
            <w:rStyle w:val="Hyperlink"/>
            <w:rFonts w:ascii="Garamond" w:hAnsi="Garamond"/>
          </w:rPr>
          <w:t>https://slate.com/news-and-politics/2019/11/barr-speech-federalist-society-impeachment.html</w:t>
        </w:r>
      </w:hyperlink>
    </w:p>
    <w:p w14:paraId="7D264C1A" w14:textId="77777777" w:rsidR="00DD4CDB" w:rsidRPr="00B9056B" w:rsidRDefault="00DD4CDB" w:rsidP="00892B68">
      <w:pPr>
        <w:rPr>
          <w:rFonts w:ascii="Garamond" w:hAnsi="Garamond"/>
        </w:rPr>
      </w:pPr>
    </w:p>
    <w:p w14:paraId="414287DE" w14:textId="77777777" w:rsidR="00DD4CDB" w:rsidRPr="00B9056B" w:rsidRDefault="00ED63CE" w:rsidP="00DD4CDB">
      <w:pPr>
        <w:pStyle w:val="Heading1"/>
        <w:shd w:val="clear" w:color="auto" w:fill="FFFFFF"/>
        <w:textAlignment w:val="baseline"/>
        <w:rPr>
          <w:rStyle w:val="balancedheadline"/>
          <w:rFonts w:ascii="Garamond" w:hAnsi="Garamond"/>
          <w:b w:val="0"/>
          <w:color w:val="121212"/>
          <w:u w:val="none"/>
          <w:bdr w:val="none" w:sz="0" w:space="0" w:color="auto" w:frame="1"/>
        </w:rPr>
      </w:pPr>
      <w:r w:rsidRPr="00B9056B">
        <w:rPr>
          <w:rStyle w:val="balancedheadline"/>
          <w:rFonts w:ascii="Garamond" w:hAnsi="Garamond"/>
          <w:b w:val="0"/>
          <w:color w:val="121212"/>
          <w:u w:val="none"/>
          <w:bdr w:val="none" w:sz="0" w:space="0" w:color="auto" w:frame="1"/>
        </w:rPr>
        <w:t>“</w:t>
      </w:r>
      <w:r w:rsidR="00DD4CDB" w:rsidRPr="00B9056B">
        <w:rPr>
          <w:rStyle w:val="balancedheadline"/>
          <w:rFonts w:ascii="Garamond" w:hAnsi="Garamond"/>
          <w:b w:val="0"/>
          <w:color w:val="121212"/>
          <w:u w:val="none"/>
          <w:bdr w:val="none" w:sz="0" w:space="0" w:color="auto" w:frame="1"/>
        </w:rPr>
        <w:t xml:space="preserve">Will the Supreme Court Hand Trump Even More </w:t>
      </w:r>
      <w:proofErr w:type="gramStart"/>
      <w:r w:rsidR="00DD4CDB" w:rsidRPr="00B9056B">
        <w:rPr>
          <w:rStyle w:val="balancedheadline"/>
          <w:rFonts w:ascii="Garamond" w:hAnsi="Garamond"/>
          <w:b w:val="0"/>
          <w:color w:val="121212"/>
          <w:u w:val="none"/>
          <w:bdr w:val="none" w:sz="0" w:space="0" w:color="auto" w:frame="1"/>
        </w:rPr>
        <w:t>Power?,</w:t>
      </w:r>
      <w:proofErr w:type="gramEnd"/>
      <w:r w:rsidRPr="00B9056B">
        <w:rPr>
          <w:rStyle w:val="balancedheadline"/>
          <w:rFonts w:ascii="Garamond" w:hAnsi="Garamond"/>
          <w:b w:val="0"/>
          <w:color w:val="121212"/>
          <w:u w:val="none"/>
          <w:bdr w:val="none" w:sz="0" w:space="0" w:color="auto" w:frame="1"/>
        </w:rPr>
        <w:t>”</w:t>
      </w:r>
      <w:r w:rsidR="00DD4CDB" w:rsidRPr="00B9056B">
        <w:rPr>
          <w:rStyle w:val="balancedheadline"/>
          <w:rFonts w:ascii="Garamond" w:hAnsi="Garamond"/>
          <w:b w:val="0"/>
          <w:color w:val="121212"/>
          <w:u w:val="none"/>
          <w:bdr w:val="none" w:sz="0" w:space="0" w:color="auto" w:frame="1"/>
        </w:rPr>
        <w:t xml:space="preserve"> </w:t>
      </w:r>
      <w:r w:rsidR="00DD4CDB" w:rsidRPr="00B9056B">
        <w:rPr>
          <w:rStyle w:val="balancedheadline"/>
          <w:rFonts w:ascii="Garamond" w:hAnsi="Garamond"/>
          <w:b w:val="0"/>
          <w:i/>
          <w:color w:val="121212"/>
          <w:u w:val="none"/>
          <w:bdr w:val="none" w:sz="0" w:space="0" w:color="auto" w:frame="1"/>
        </w:rPr>
        <w:t>New York Times</w:t>
      </w:r>
      <w:r w:rsidR="00DD4CDB" w:rsidRPr="00B9056B">
        <w:rPr>
          <w:rStyle w:val="balancedheadline"/>
          <w:rFonts w:ascii="Garamond" w:hAnsi="Garamond"/>
          <w:b w:val="0"/>
          <w:color w:val="121212"/>
          <w:u w:val="none"/>
          <w:bdr w:val="none" w:sz="0" w:space="0" w:color="auto" w:frame="1"/>
        </w:rPr>
        <w:t>, Oct. 8, 2019</w:t>
      </w:r>
      <w:r w:rsidR="003A2197" w:rsidRPr="00B9056B">
        <w:rPr>
          <w:rStyle w:val="balancedheadline"/>
          <w:rFonts w:ascii="Garamond" w:hAnsi="Garamond"/>
          <w:b w:val="0"/>
          <w:color w:val="121212"/>
          <w:u w:val="none"/>
          <w:bdr w:val="none" w:sz="0" w:space="0" w:color="auto" w:frame="1"/>
        </w:rPr>
        <w:t xml:space="preserve"> (with Ethan Leib)</w:t>
      </w:r>
    </w:p>
    <w:p w14:paraId="3063243E" w14:textId="77777777" w:rsidR="00DD4CDB" w:rsidRPr="00B9056B" w:rsidRDefault="00DD4CDB" w:rsidP="00DD4CDB">
      <w:pPr>
        <w:rPr>
          <w:rFonts w:ascii="Garamond" w:hAnsi="Garamond"/>
        </w:rPr>
      </w:pPr>
      <w:hyperlink r:id="rId89" w:history="1">
        <w:r w:rsidRPr="00B9056B">
          <w:rPr>
            <w:rStyle w:val="Hyperlink"/>
            <w:rFonts w:ascii="Garamond" w:hAnsi="Garamond"/>
          </w:rPr>
          <w:t>https://www.nytimes.com/2019/10/08/opinion/trump-supreme-court-fed.html</w:t>
        </w:r>
      </w:hyperlink>
    </w:p>
    <w:p w14:paraId="66723B22" w14:textId="77777777" w:rsidR="00DD4CDB" w:rsidRPr="00B9056B" w:rsidRDefault="00DD4CDB" w:rsidP="00892B68">
      <w:pPr>
        <w:rPr>
          <w:rFonts w:ascii="Garamond" w:hAnsi="Garamond"/>
        </w:rPr>
      </w:pPr>
    </w:p>
    <w:p w14:paraId="475374AC" w14:textId="77777777" w:rsidR="00ED63CE" w:rsidRPr="00B9056B" w:rsidRDefault="00895622" w:rsidP="00ED63CE">
      <w:pPr>
        <w:rPr>
          <w:rFonts w:ascii="Garamond" w:hAnsi="Garamond"/>
          <w:bCs/>
        </w:rPr>
      </w:pPr>
      <w:r w:rsidRPr="00B9056B">
        <w:rPr>
          <w:rFonts w:ascii="Garamond" w:hAnsi="Garamond"/>
          <w:bCs/>
        </w:rPr>
        <w:t xml:space="preserve"> </w:t>
      </w:r>
      <w:r w:rsidR="00ED63CE" w:rsidRPr="00B9056B">
        <w:rPr>
          <w:rFonts w:ascii="Garamond" w:hAnsi="Garamond"/>
          <w:bCs/>
        </w:rPr>
        <w:t>“Supreme Court legend John Paul Stevens' Bill Clinton decision set a judicial standard that's now fading,” NBCnews.com, July 23, 2019,</w:t>
      </w:r>
    </w:p>
    <w:p w14:paraId="67AFC4D9" w14:textId="77777777" w:rsidR="00DD4CDB" w:rsidRPr="00B9056B" w:rsidRDefault="00ED63CE" w:rsidP="001704DE">
      <w:pPr>
        <w:rPr>
          <w:rFonts w:ascii="Garamond" w:hAnsi="Garamond"/>
        </w:rPr>
      </w:pPr>
      <w:r w:rsidRPr="00B9056B">
        <w:rPr>
          <w:rFonts w:ascii="Garamond" w:hAnsi="Garamond"/>
          <w:bCs/>
        </w:rPr>
        <w:t xml:space="preserve"> </w:t>
      </w:r>
      <w:hyperlink r:id="rId90" w:history="1">
        <w:r w:rsidRPr="00B9056B">
          <w:rPr>
            <w:rStyle w:val="Hyperlink"/>
            <w:rFonts w:ascii="Garamond" w:hAnsi="Garamond"/>
          </w:rPr>
          <w:t>https://www.nbcnews.com/think/opinion/supreme-court-legend-john-paul-stevens-bill-clinton-decision-set-ncna1032826</w:t>
        </w:r>
      </w:hyperlink>
    </w:p>
    <w:p w14:paraId="5D1F94EB" w14:textId="77777777" w:rsidR="00ED63CE" w:rsidRPr="00B9056B" w:rsidRDefault="00ED63CE" w:rsidP="001704DE">
      <w:pPr>
        <w:rPr>
          <w:rFonts w:ascii="Garamond" w:hAnsi="Garamond"/>
        </w:rPr>
      </w:pPr>
    </w:p>
    <w:p w14:paraId="1FA0DE47" w14:textId="77777777" w:rsidR="00DD4CDB" w:rsidRPr="00B9056B" w:rsidRDefault="00DD4CDB" w:rsidP="001704DE">
      <w:pPr>
        <w:rPr>
          <w:rFonts w:ascii="Garamond" w:hAnsi="Garamond"/>
        </w:rPr>
      </w:pPr>
      <w:r w:rsidRPr="00B9056B">
        <w:rPr>
          <w:rFonts w:ascii="Garamond" w:hAnsi="Garamond"/>
          <w:color w:val="000000"/>
        </w:rPr>
        <w:t xml:space="preserve">“How Congress Can Exploit Mueller’s Legal Mistakes,” </w:t>
      </w:r>
      <w:r w:rsidRPr="00B9056B">
        <w:rPr>
          <w:rFonts w:ascii="Garamond" w:hAnsi="Garamond"/>
          <w:i/>
        </w:rPr>
        <w:t>Politico</w:t>
      </w:r>
      <w:r w:rsidRPr="00B9056B">
        <w:rPr>
          <w:rFonts w:ascii="Garamond" w:hAnsi="Garamond"/>
        </w:rPr>
        <w:t xml:space="preserve">, July 22, 2019, </w:t>
      </w:r>
      <w:hyperlink r:id="rId91" w:history="1">
        <w:r w:rsidRPr="00B9056B">
          <w:rPr>
            <w:rStyle w:val="Hyperlink"/>
            <w:rFonts w:ascii="Garamond" w:hAnsi="Garamond"/>
          </w:rPr>
          <w:t>https://www.politico.com/magazine/story/2019/07/22/congress-robert-mueller-hearing-227415</w:t>
        </w:r>
      </w:hyperlink>
    </w:p>
    <w:p w14:paraId="797C1AA3" w14:textId="77777777" w:rsidR="001704DE" w:rsidRPr="00B9056B" w:rsidRDefault="001704DE" w:rsidP="001704DE">
      <w:pPr>
        <w:pStyle w:val="Heading1"/>
        <w:shd w:val="clear" w:color="auto" w:fill="FFFFFF"/>
        <w:spacing w:line="240" w:lineRule="auto"/>
        <w:rPr>
          <w:rFonts w:ascii="Garamond" w:hAnsi="Garamond"/>
          <w:b w:val="0"/>
          <w:bCs w:val="0"/>
          <w:iCs/>
          <w:color w:val="02141F"/>
          <w:spacing w:val="8"/>
          <w:u w:val="none"/>
        </w:rPr>
      </w:pPr>
    </w:p>
    <w:p w14:paraId="2916DF0B" w14:textId="77777777" w:rsidR="001704DE" w:rsidRPr="00B9056B" w:rsidRDefault="001704DE" w:rsidP="001704DE">
      <w:pPr>
        <w:pStyle w:val="Heading1"/>
        <w:shd w:val="clear" w:color="auto" w:fill="FFFFFF"/>
        <w:spacing w:line="240" w:lineRule="auto"/>
        <w:rPr>
          <w:rFonts w:ascii="Garamond" w:hAnsi="Garamond"/>
          <w:b w:val="0"/>
          <w:bCs w:val="0"/>
          <w:iCs/>
          <w:color w:val="02141F"/>
          <w:spacing w:val="8"/>
          <w:u w:val="none"/>
        </w:rPr>
      </w:pPr>
      <w:r w:rsidRPr="00B9056B">
        <w:rPr>
          <w:rFonts w:ascii="Garamond" w:hAnsi="Garamond"/>
          <w:b w:val="0"/>
          <w:bCs w:val="0"/>
          <w:iCs/>
          <w:color w:val="02141F"/>
          <w:spacing w:val="8"/>
          <w:u w:val="none"/>
        </w:rPr>
        <w:t xml:space="preserve">“Mueller Missed the Crime: Trump’s Campaign Coordinated </w:t>
      </w:r>
      <w:proofErr w:type="gramStart"/>
      <w:r w:rsidRPr="00B9056B">
        <w:rPr>
          <w:rFonts w:ascii="Garamond" w:hAnsi="Garamond"/>
          <w:b w:val="0"/>
          <w:bCs w:val="0"/>
          <w:iCs/>
          <w:color w:val="02141F"/>
          <w:spacing w:val="8"/>
          <w:u w:val="none"/>
        </w:rPr>
        <w:t>With</w:t>
      </w:r>
      <w:proofErr w:type="gramEnd"/>
      <w:r w:rsidRPr="00B9056B">
        <w:rPr>
          <w:rFonts w:ascii="Garamond" w:hAnsi="Garamond"/>
          <w:b w:val="0"/>
          <w:bCs w:val="0"/>
          <w:iCs/>
          <w:color w:val="02141F"/>
          <w:spacing w:val="8"/>
          <w:u w:val="none"/>
        </w:rPr>
        <w:t xml:space="preserve"> Russia,” </w:t>
      </w:r>
      <w:r w:rsidRPr="00B9056B">
        <w:rPr>
          <w:rFonts w:ascii="Garamond" w:hAnsi="Garamond"/>
          <w:b w:val="0"/>
          <w:bCs w:val="0"/>
          <w:i/>
          <w:iCs/>
          <w:color w:val="02141F"/>
          <w:spacing w:val="8"/>
          <w:u w:val="none"/>
        </w:rPr>
        <w:t>Daily Beast</w:t>
      </w:r>
      <w:r w:rsidRPr="00B9056B">
        <w:rPr>
          <w:rFonts w:ascii="Garamond" w:hAnsi="Garamond"/>
          <w:b w:val="0"/>
          <w:bCs w:val="0"/>
          <w:iCs/>
          <w:color w:val="02141F"/>
          <w:spacing w:val="8"/>
          <w:u w:val="none"/>
        </w:rPr>
        <w:t>, July 10, 2019</w:t>
      </w:r>
    </w:p>
    <w:p w14:paraId="6D777E30" w14:textId="77777777" w:rsidR="00DD4CDB" w:rsidRPr="00B9056B" w:rsidRDefault="001704DE" w:rsidP="001704DE">
      <w:pPr>
        <w:rPr>
          <w:rFonts w:ascii="Garamond" w:hAnsi="Garamond"/>
        </w:rPr>
      </w:pPr>
      <w:hyperlink r:id="rId92" w:history="1">
        <w:r w:rsidRPr="00B9056B">
          <w:rPr>
            <w:rStyle w:val="Hyperlink"/>
            <w:rFonts w:ascii="Garamond" w:hAnsi="Garamond"/>
          </w:rPr>
          <w:t>https://www.thedailybeast.com/robert-mueller-missed-the-crime-trumps-campaign-coordinated-with-russia</w:t>
        </w:r>
      </w:hyperlink>
    </w:p>
    <w:p w14:paraId="1C30E56F" w14:textId="77777777" w:rsidR="00892B68" w:rsidRPr="00B9056B" w:rsidRDefault="00892B68" w:rsidP="0053209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</w:p>
    <w:p w14:paraId="1ADE9FAE" w14:textId="77777777" w:rsidR="00DD4CDB" w:rsidRPr="00B9056B" w:rsidRDefault="001704DE" w:rsidP="00DD4CDB">
      <w:pPr>
        <w:pStyle w:val="Heading1"/>
        <w:shd w:val="clear" w:color="auto" w:fill="FFFFFF"/>
        <w:textAlignment w:val="baseline"/>
        <w:rPr>
          <w:rFonts w:ascii="Garamond" w:hAnsi="Garamond"/>
          <w:b w:val="0"/>
          <w:color w:val="333333"/>
          <w:u w:val="none"/>
        </w:rPr>
      </w:pPr>
      <w:r w:rsidRPr="00B9056B">
        <w:rPr>
          <w:rStyle w:val="balancedheadline"/>
          <w:rFonts w:ascii="Garamond" w:hAnsi="Garamond"/>
          <w:b w:val="0"/>
          <w:color w:val="121212"/>
          <w:u w:val="none"/>
          <w:bdr w:val="none" w:sz="0" w:space="0" w:color="auto" w:frame="1"/>
        </w:rPr>
        <w:t>“</w:t>
      </w:r>
      <w:r w:rsidR="00DD4CDB" w:rsidRPr="00B9056B">
        <w:rPr>
          <w:rStyle w:val="balancedheadline"/>
          <w:rFonts w:ascii="Garamond" w:hAnsi="Garamond"/>
          <w:b w:val="0"/>
          <w:color w:val="121212"/>
          <w:u w:val="none"/>
          <w:bdr w:val="none" w:sz="0" w:space="0" w:color="auto" w:frame="1"/>
        </w:rPr>
        <w:t xml:space="preserve">How Mueller Can ‘Fix His Mistakes’: </w:t>
      </w:r>
      <w:r w:rsidR="00DD4CDB" w:rsidRPr="00B9056B">
        <w:rPr>
          <w:rFonts w:ascii="Garamond" w:hAnsi="Garamond"/>
          <w:b w:val="0"/>
          <w:color w:val="333333"/>
          <w:u w:val="none"/>
        </w:rPr>
        <w:t>He can help Congress and the Federal Election Commission clarify our vague campaign-finance law</w:t>
      </w:r>
      <w:r w:rsidRPr="00B9056B">
        <w:rPr>
          <w:rFonts w:ascii="Garamond" w:hAnsi="Garamond"/>
          <w:b w:val="0"/>
          <w:color w:val="333333"/>
          <w:u w:val="none"/>
        </w:rPr>
        <w:t xml:space="preserve">,” </w:t>
      </w:r>
      <w:r w:rsidRPr="00B9056B">
        <w:rPr>
          <w:rFonts w:ascii="Garamond" w:hAnsi="Garamond"/>
          <w:b w:val="0"/>
          <w:i/>
          <w:color w:val="333333"/>
          <w:u w:val="none"/>
        </w:rPr>
        <w:t>New York Times</w:t>
      </w:r>
      <w:r w:rsidRPr="00B9056B">
        <w:rPr>
          <w:rFonts w:ascii="Garamond" w:hAnsi="Garamond"/>
          <w:b w:val="0"/>
          <w:color w:val="333333"/>
          <w:u w:val="none"/>
        </w:rPr>
        <w:t>, June 27, 2019</w:t>
      </w:r>
    </w:p>
    <w:p w14:paraId="69A08D35" w14:textId="77777777" w:rsidR="001704DE" w:rsidRPr="00B9056B" w:rsidRDefault="001704DE" w:rsidP="001704DE">
      <w:pPr>
        <w:rPr>
          <w:rFonts w:ascii="Garamond" w:hAnsi="Garamond"/>
        </w:rPr>
      </w:pPr>
      <w:hyperlink r:id="rId93" w:history="1">
        <w:r w:rsidRPr="00B9056B">
          <w:rPr>
            <w:rStyle w:val="Hyperlink"/>
            <w:rFonts w:ascii="Garamond" w:hAnsi="Garamond"/>
          </w:rPr>
          <w:t>https://www.nytimes.com/2019/06/27/opinion/mueller-testimony-congress-fec-trump-mess.html</w:t>
        </w:r>
      </w:hyperlink>
    </w:p>
    <w:p w14:paraId="4F561088" w14:textId="77777777" w:rsidR="00DD4CDB" w:rsidRPr="00B9056B" w:rsidRDefault="00DD4CDB" w:rsidP="0053209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</w:p>
    <w:p w14:paraId="33C508EC" w14:textId="77777777" w:rsidR="001704DE" w:rsidRPr="00B9056B" w:rsidRDefault="001704DE" w:rsidP="001704DE">
      <w:pPr>
        <w:rPr>
          <w:rFonts w:ascii="Garamond" w:hAnsi="Garamond"/>
        </w:rPr>
      </w:pPr>
      <w:r w:rsidRPr="00B9056B">
        <w:rPr>
          <w:rFonts w:ascii="Garamond" w:hAnsi="Garamond"/>
          <w:bCs/>
          <w:color w:val="000000"/>
        </w:rPr>
        <w:lastRenderedPageBreak/>
        <w:t xml:space="preserve">“New York Just Gave Congress a New Reason for Impeachment,” </w:t>
      </w:r>
      <w:r w:rsidRPr="00B9056B">
        <w:rPr>
          <w:rFonts w:ascii="Garamond" w:hAnsi="Garamond"/>
          <w:bCs/>
          <w:i/>
          <w:color w:val="000000"/>
        </w:rPr>
        <w:t>Atlantic</w:t>
      </w:r>
      <w:r w:rsidRPr="00B9056B">
        <w:rPr>
          <w:rFonts w:ascii="Garamond" w:hAnsi="Garamond"/>
          <w:bCs/>
          <w:color w:val="000000"/>
        </w:rPr>
        <w:t xml:space="preserve">, May 9, 2019, </w:t>
      </w:r>
      <w:hyperlink r:id="rId94" w:history="1">
        <w:r w:rsidRPr="00B9056B">
          <w:rPr>
            <w:rStyle w:val="Hyperlink"/>
            <w:rFonts w:ascii="Garamond" w:hAnsi="Garamond"/>
          </w:rPr>
          <w:t>https://www.theatlantic.com/ideas/archive/2019/05/ny-seeks-trumps-tax-returnsand-supports-impeachment/589123/</w:t>
        </w:r>
      </w:hyperlink>
    </w:p>
    <w:p w14:paraId="28F42592" w14:textId="77777777" w:rsidR="00892B68" w:rsidRPr="00B9056B" w:rsidRDefault="00892B68" w:rsidP="0053209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</w:p>
    <w:p w14:paraId="395211BB" w14:textId="77777777" w:rsidR="0024554E" w:rsidRPr="00B9056B" w:rsidRDefault="00892B68" w:rsidP="0024554E">
      <w:pPr>
        <w:rPr>
          <w:rFonts w:ascii="Garamond" w:hAnsi="Garamond"/>
        </w:rPr>
      </w:pPr>
      <w:r w:rsidRPr="00B9056B">
        <w:rPr>
          <w:rStyle w:val="balancedheadline"/>
          <w:rFonts w:ascii="Garamond" w:hAnsi="Garamond"/>
          <w:color w:val="121212"/>
          <w:bdr w:val="none" w:sz="0" w:space="0" w:color="auto" w:frame="1"/>
        </w:rPr>
        <w:t xml:space="preserve"> </w:t>
      </w:r>
      <w:r w:rsidR="0024554E" w:rsidRPr="00B9056B">
        <w:rPr>
          <w:rStyle w:val="balancedheadline"/>
          <w:rFonts w:ascii="Garamond" w:hAnsi="Garamond"/>
          <w:color w:val="121212"/>
          <w:bdr w:val="none" w:sz="0" w:space="0" w:color="auto" w:frame="1"/>
        </w:rPr>
        <w:t xml:space="preserve">“The Trump Campaign Conspired </w:t>
      </w:r>
      <w:r w:rsidR="00CF4587" w:rsidRPr="00B9056B">
        <w:rPr>
          <w:rStyle w:val="balancedheadline"/>
          <w:rFonts w:ascii="Garamond" w:hAnsi="Garamond"/>
          <w:color w:val="121212"/>
          <w:bdr w:val="none" w:sz="0" w:space="0" w:color="auto" w:frame="1"/>
        </w:rPr>
        <w:t>w</w:t>
      </w:r>
      <w:r w:rsidR="0024554E" w:rsidRPr="00B9056B">
        <w:rPr>
          <w:rStyle w:val="balancedheadline"/>
          <w:rFonts w:ascii="Garamond" w:hAnsi="Garamond"/>
          <w:color w:val="121212"/>
          <w:bdr w:val="none" w:sz="0" w:space="0" w:color="auto" w:frame="1"/>
        </w:rPr>
        <w:t xml:space="preserve">ith the Russians. Mueller Proved It: </w:t>
      </w:r>
      <w:r w:rsidR="0024554E" w:rsidRPr="00B9056B">
        <w:rPr>
          <w:rFonts w:ascii="Garamond" w:hAnsi="Garamond"/>
          <w:color w:val="333333"/>
          <w:spacing w:val="1"/>
        </w:rPr>
        <w:t xml:space="preserve">By the standards of a potential impeachment inquiry, the evidence is clear,” </w:t>
      </w:r>
      <w:r w:rsidR="0024554E" w:rsidRPr="00B9056B">
        <w:rPr>
          <w:rFonts w:ascii="Garamond" w:hAnsi="Garamond"/>
          <w:i/>
        </w:rPr>
        <w:t>New York</w:t>
      </w:r>
      <w:r w:rsidR="006C214A" w:rsidRPr="00B9056B">
        <w:rPr>
          <w:rFonts w:ascii="Garamond" w:hAnsi="Garamond"/>
          <w:i/>
        </w:rPr>
        <w:t xml:space="preserve"> Times</w:t>
      </w:r>
      <w:r w:rsidR="0024554E" w:rsidRPr="00B9056B">
        <w:rPr>
          <w:rFonts w:ascii="Garamond" w:hAnsi="Garamond"/>
        </w:rPr>
        <w:t xml:space="preserve">, April 25, 2019 </w:t>
      </w:r>
      <w:hyperlink r:id="rId95" w:history="1">
        <w:r w:rsidR="0024554E" w:rsidRPr="00B9056B">
          <w:rPr>
            <w:rStyle w:val="Hyperlink"/>
            <w:rFonts w:ascii="Garamond" w:hAnsi="Garamond"/>
          </w:rPr>
          <w:t>https://www.nytimes.com/2019/04/25/opinion/mueller-trump-campaign-russia-conpiracy-.html</w:t>
        </w:r>
      </w:hyperlink>
    </w:p>
    <w:p w14:paraId="1C7EF58C" w14:textId="77777777" w:rsidR="006C214A" w:rsidRPr="00B9056B" w:rsidRDefault="006C214A" w:rsidP="0053209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</w:p>
    <w:p w14:paraId="4D9EC1B1" w14:textId="77777777" w:rsidR="006C214A" w:rsidRPr="00B9056B" w:rsidRDefault="00892B68" w:rsidP="00892B68">
      <w:pPr>
        <w:pStyle w:val="Heading1"/>
        <w:spacing w:after="72"/>
        <w:rPr>
          <w:rFonts w:ascii="Garamond" w:hAnsi="Garamond"/>
          <w:b w:val="0"/>
          <w:u w:val="none"/>
        </w:rPr>
      </w:pPr>
      <w:r w:rsidRPr="00B9056B">
        <w:rPr>
          <w:rFonts w:ascii="Garamond" w:hAnsi="Garamond"/>
          <w:b w:val="0"/>
          <w:color w:val="222222"/>
          <w:u w:val="none"/>
        </w:rPr>
        <w:t>“Look for References to Michael Flynn in the Mueller Report to See How Much William Barr Has Redacted</w:t>
      </w:r>
      <w:r w:rsidR="006C214A" w:rsidRPr="00B9056B">
        <w:rPr>
          <w:rFonts w:ascii="Garamond" w:hAnsi="Garamond"/>
          <w:b w:val="0"/>
          <w:u w:val="none"/>
        </w:rPr>
        <w:t>,</w:t>
      </w:r>
      <w:r w:rsidRPr="00B9056B">
        <w:rPr>
          <w:rFonts w:ascii="Garamond" w:hAnsi="Garamond"/>
          <w:b w:val="0"/>
          <w:u w:val="none"/>
        </w:rPr>
        <w:t>”</w:t>
      </w:r>
      <w:r w:rsidR="006C214A" w:rsidRPr="00B9056B">
        <w:rPr>
          <w:rFonts w:ascii="Garamond" w:hAnsi="Garamond"/>
          <w:b w:val="0"/>
          <w:u w:val="none"/>
        </w:rPr>
        <w:t xml:space="preserve"> </w:t>
      </w:r>
      <w:r w:rsidR="006C214A" w:rsidRPr="00B9056B">
        <w:rPr>
          <w:rFonts w:ascii="Garamond" w:hAnsi="Garamond"/>
          <w:b w:val="0"/>
          <w:i/>
          <w:u w:val="none"/>
        </w:rPr>
        <w:t>Slate</w:t>
      </w:r>
      <w:r w:rsidRPr="00B9056B">
        <w:rPr>
          <w:rFonts w:ascii="Garamond" w:hAnsi="Garamond"/>
          <w:b w:val="0"/>
          <w:u w:val="none"/>
        </w:rPr>
        <w:t>, April 17, 2019</w:t>
      </w:r>
    </w:p>
    <w:p w14:paraId="5E79883A" w14:textId="77777777" w:rsidR="00892B68" w:rsidRPr="00B9056B" w:rsidRDefault="00892B68" w:rsidP="00892B68">
      <w:pPr>
        <w:rPr>
          <w:rFonts w:ascii="Garamond" w:hAnsi="Garamond"/>
        </w:rPr>
      </w:pPr>
      <w:hyperlink r:id="rId96" w:history="1">
        <w:r w:rsidRPr="00B9056B">
          <w:rPr>
            <w:rStyle w:val="Hyperlink"/>
            <w:rFonts w:ascii="Garamond" w:hAnsi="Garamond"/>
          </w:rPr>
          <w:t>https://slate.com/news-and-politics/2019/04/michael-flynn-mueller-report-redactions-william-barr.html</w:t>
        </w:r>
      </w:hyperlink>
    </w:p>
    <w:p w14:paraId="776C0C9B" w14:textId="77777777" w:rsidR="002876C7" w:rsidRPr="00B9056B" w:rsidRDefault="002876C7" w:rsidP="0053209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</w:p>
    <w:p w14:paraId="072C99F6" w14:textId="77777777" w:rsidR="002876C7" w:rsidRPr="00B9056B" w:rsidRDefault="002876C7" w:rsidP="002876C7">
      <w:pPr>
        <w:pStyle w:val="Heading1"/>
        <w:spacing w:after="72"/>
        <w:rPr>
          <w:rFonts w:ascii="Garamond" w:hAnsi="Garamond"/>
          <w:b w:val="0"/>
          <w:color w:val="222222"/>
          <w:u w:val="none"/>
        </w:rPr>
      </w:pPr>
      <w:r w:rsidRPr="00B9056B">
        <w:rPr>
          <w:rFonts w:ascii="Garamond" w:hAnsi="Garamond"/>
          <w:b w:val="0"/>
          <w:u w:val="none"/>
        </w:rPr>
        <w:t>“</w:t>
      </w:r>
      <w:r w:rsidRPr="00B9056B">
        <w:rPr>
          <w:rFonts w:ascii="Garamond" w:hAnsi="Garamond"/>
          <w:b w:val="0"/>
          <w:color w:val="222222"/>
          <w:u w:val="none"/>
        </w:rPr>
        <w:t xml:space="preserve">Why Did Barr Share Only Four Incomplete Sentences </w:t>
      </w:r>
      <w:proofErr w:type="gramStart"/>
      <w:r w:rsidRPr="00B9056B">
        <w:rPr>
          <w:rFonts w:ascii="Garamond" w:hAnsi="Garamond"/>
          <w:b w:val="0"/>
          <w:color w:val="222222"/>
          <w:u w:val="none"/>
        </w:rPr>
        <w:t>From</w:t>
      </w:r>
      <w:proofErr w:type="gramEnd"/>
      <w:r w:rsidRPr="00B9056B">
        <w:rPr>
          <w:rFonts w:ascii="Garamond" w:hAnsi="Garamond"/>
          <w:b w:val="0"/>
          <w:color w:val="222222"/>
          <w:u w:val="none"/>
        </w:rPr>
        <w:t xml:space="preserve"> the Mueller </w:t>
      </w:r>
      <w:proofErr w:type="gramStart"/>
      <w:r w:rsidRPr="00B9056B">
        <w:rPr>
          <w:rFonts w:ascii="Garamond" w:hAnsi="Garamond"/>
          <w:b w:val="0"/>
          <w:color w:val="222222"/>
          <w:u w:val="none"/>
        </w:rPr>
        <w:t>Report?,</w:t>
      </w:r>
      <w:proofErr w:type="gramEnd"/>
      <w:r w:rsidRPr="00B9056B">
        <w:rPr>
          <w:rFonts w:ascii="Garamond" w:hAnsi="Garamond"/>
          <w:b w:val="0"/>
          <w:color w:val="222222"/>
          <w:u w:val="none"/>
        </w:rPr>
        <w:t xml:space="preserve">” </w:t>
      </w:r>
      <w:r w:rsidRPr="00B9056B">
        <w:rPr>
          <w:rFonts w:ascii="Garamond" w:hAnsi="Garamond"/>
          <w:b w:val="0"/>
          <w:i/>
          <w:color w:val="222222"/>
          <w:u w:val="none"/>
        </w:rPr>
        <w:t>Slate</w:t>
      </w:r>
      <w:r w:rsidRPr="00B9056B">
        <w:rPr>
          <w:rFonts w:ascii="Garamond" w:hAnsi="Garamond"/>
          <w:b w:val="0"/>
          <w:color w:val="222222"/>
          <w:u w:val="none"/>
        </w:rPr>
        <w:t>, March 24, 2019</w:t>
      </w:r>
    </w:p>
    <w:p w14:paraId="551B2B63" w14:textId="77777777" w:rsidR="0053209D" w:rsidRPr="00B9056B" w:rsidRDefault="0053209D" w:rsidP="002D112C">
      <w:pPr>
        <w:rPr>
          <w:rFonts w:ascii="Garamond" w:hAnsi="Garamond"/>
          <w:color w:val="222222"/>
          <w:lang w:eastAsia="en-US"/>
        </w:rPr>
      </w:pPr>
    </w:p>
    <w:p w14:paraId="0E5C5793" w14:textId="77777777" w:rsidR="0078326A" w:rsidRPr="00B9056B" w:rsidRDefault="002876C7" w:rsidP="00ED63CE">
      <w:pPr>
        <w:rPr>
          <w:rFonts w:ascii="Garamond" w:hAnsi="Garamond"/>
          <w:lang w:eastAsia="en-US"/>
        </w:rPr>
      </w:pPr>
      <w:r w:rsidRPr="00B9056B">
        <w:rPr>
          <w:rFonts w:ascii="Garamond" w:hAnsi="Garamond"/>
          <w:lang w:eastAsia="en-US"/>
        </w:rPr>
        <w:t xml:space="preserve">“Cy Vance Has a Double Jeopardy Problem,” </w:t>
      </w:r>
      <w:r w:rsidRPr="00B9056B">
        <w:rPr>
          <w:rFonts w:ascii="Garamond" w:hAnsi="Garamond"/>
          <w:i/>
          <w:lang w:eastAsia="en-US"/>
        </w:rPr>
        <w:t>Slate</w:t>
      </w:r>
      <w:r w:rsidRPr="00B9056B">
        <w:rPr>
          <w:rFonts w:ascii="Garamond" w:hAnsi="Garamond"/>
          <w:lang w:eastAsia="en-US"/>
        </w:rPr>
        <w:t xml:space="preserve">, March 19, 2019 </w:t>
      </w:r>
    </w:p>
    <w:p w14:paraId="07985761" w14:textId="77777777" w:rsidR="00892B68" w:rsidRPr="00B9056B" w:rsidRDefault="00892B68" w:rsidP="00ED63CE">
      <w:pPr>
        <w:rPr>
          <w:rFonts w:ascii="Garamond" w:hAnsi="Garamond"/>
          <w:color w:val="000000"/>
          <w:spacing w:val="-15"/>
        </w:rPr>
      </w:pPr>
    </w:p>
    <w:p w14:paraId="7A5CE7D2" w14:textId="77777777" w:rsidR="00892B68" w:rsidRPr="00B9056B" w:rsidRDefault="00892B68" w:rsidP="00ED63CE">
      <w:pPr>
        <w:rPr>
          <w:rFonts w:ascii="Garamond" w:hAnsi="Garamond"/>
          <w:color w:val="000000"/>
          <w:spacing w:val="-15"/>
        </w:rPr>
      </w:pPr>
      <w:r w:rsidRPr="00B9056B">
        <w:rPr>
          <w:rFonts w:ascii="Garamond" w:hAnsi="Garamond"/>
          <w:color w:val="000000"/>
          <w:spacing w:val="-15"/>
        </w:rPr>
        <w:t xml:space="preserve">“New York Just Gave Congress a New Reason for Impeachment,” </w:t>
      </w:r>
      <w:r w:rsidRPr="003A4620">
        <w:rPr>
          <w:rFonts w:ascii="Garamond" w:hAnsi="Garamond"/>
          <w:i/>
          <w:iCs/>
          <w:color w:val="000000"/>
          <w:spacing w:val="-15"/>
        </w:rPr>
        <w:t>The Atlantic</w:t>
      </w:r>
      <w:r w:rsidRPr="00B9056B">
        <w:rPr>
          <w:rFonts w:ascii="Garamond" w:hAnsi="Garamond"/>
          <w:color w:val="000000"/>
          <w:spacing w:val="-15"/>
        </w:rPr>
        <w:t>, March 9, 2019</w:t>
      </w:r>
    </w:p>
    <w:p w14:paraId="59365D59" w14:textId="77777777" w:rsidR="00892B68" w:rsidRPr="00B9056B" w:rsidRDefault="00892B68" w:rsidP="00ED63CE">
      <w:pPr>
        <w:rPr>
          <w:rFonts w:ascii="Garamond" w:hAnsi="Garamond"/>
        </w:rPr>
      </w:pPr>
      <w:hyperlink r:id="rId97" w:history="1">
        <w:r w:rsidRPr="00B9056B">
          <w:rPr>
            <w:rStyle w:val="Hyperlink"/>
            <w:rFonts w:ascii="Garamond" w:hAnsi="Garamond"/>
          </w:rPr>
          <w:t>https://www.theatlantic.com/ideas/archive/2019/05/ny-seeks-trumps-tax-returnsand-supports-impeachment/589123/</w:t>
        </w:r>
      </w:hyperlink>
    </w:p>
    <w:p w14:paraId="15A7F521" w14:textId="77777777" w:rsidR="0078326A" w:rsidRPr="00B9056B" w:rsidRDefault="0078326A" w:rsidP="00ED63CE">
      <w:pPr>
        <w:rPr>
          <w:rFonts w:ascii="Garamond" w:hAnsi="Garamond"/>
          <w:lang w:eastAsia="en-US"/>
        </w:rPr>
      </w:pPr>
    </w:p>
    <w:p w14:paraId="6773A5A3" w14:textId="77777777" w:rsidR="0053209D" w:rsidRPr="00B9056B" w:rsidRDefault="00A314B1" w:rsidP="00ED63CE">
      <w:pPr>
        <w:rPr>
          <w:rFonts w:ascii="Garamond" w:hAnsi="Garamond"/>
          <w:lang w:eastAsia="en-US"/>
        </w:rPr>
      </w:pPr>
      <w:r w:rsidRPr="00B9056B">
        <w:rPr>
          <w:rFonts w:ascii="Garamond" w:hAnsi="Garamond"/>
          <w:lang w:eastAsia="en-US"/>
        </w:rPr>
        <w:t xml:space="preserve">“New York State Should Investigate the Trump Organization,” </w:t>
      </w:r>
      <w:r w:rsidR="0053209D" w:rsidRPr="00B9056B">
        <w:rPr>
          <w:rFonts w:ascii="Garamond" w:hAnsi="Garamond"/>
          <w:i/>
          <w:lang w:eastAsia="en-US"/>
        </w:rPr>
        <w:t>New York Times</w:t>
      </w:r>
      <w:r w:rsidRPr="00B9056B">
        <w:rPr>
          <w:rFonts w:ascii="Garamond" w:hAnsi="Garamond"/>
          <w:lang w:eastAsia="en-US"/>
        </w:rPr>
        <w:t>, March 4, 2019</w:t>
      </w:r>
    </w:p>
    <w:p w14:paraId="5AA65653" w14:textId="77777777" w:rsidR="002876C7" w:rsidRPr="00B9056B" w:rsidRDefault="002876C7" w:rsidP="00ED63CE">
      <w:pPr>
        <w:rPr>
          <w:rFonts w:ascii="Garamond" w:hAnsi="Garamond"/>
        </w:rPr>
      </w:pPr>
    </w:p>
    <w:p w14:paraId="3A4A8E83" w14:textId="77777777" w:rsidR="002876C7" w:rsidRPr="00B9056B" w:rsidRDefault="002876C7" w:rsidP="00ED63CE">
      <w:pPr>
        <w:rPr>
          <w:rFonts w:ascii="Garamond" w:hAnsi="Garamond"/>
        </w:rPr>
      </w:pPr>
      <w:r w:rsidRPr="00B9056B">
        <w:rPr>
          <w:rFonts w:ascii="Garamond" w:hAnsi="Garamond"/>
        </w:rPr>
        <w:t xml:space="preserve">“Trump’s Shutdown Is a Natural Extension of Past GOP Brinkmanship,” </w:t>
      </w:r>
      <w:r w:rsidRPr="00B9056B">
        <w:rPr>
          <w:rFonts w:ascii="Garamond" w:hAnsi="Garamond"/>
          <w:i/>
        </w:rPr>
        <w:t>Slate</w:t>
      </w:r>
      <w:r w:rsidRPr="00B9056B">
        <w:rPr>
          <w:rFonts w:ascii="Garamond" w:hAnsi="Garamond"/>
        </w:rPr>
        <w:t>, Jan. 18, 2019</w:t>
      </w:r>
    </w:p>
    <w:p w14:paraId="594A01B1" w14:textId="77777777" w:rsidR="002D112C" w:rsidRPr="00B9056B" w:rsidRDefault="002D112C" w:rsidP="002D112C">
      <w:pPr>
        <w:rPr>
          <w:rFonts w:ascii="Garamond" w:hAnsi="Garamond"/>
          <w:color w:val="222222"/>
          <w:lang w:eastAsia="en-US"/>
        </w:rPr>
      </w:pPr>
    </w:p>
    <w:p w14:paraId="072FD5CC" w14:textId="77777777" w:rsidR="00A314B1" w:rsidRPr="00B9056B" w:rsidRDefault="00A314B1" w:rsidP="00A314B1">
      <w:pPr>
        <w:rPr>
          <w:rFonts w:ascii="Garamond" w:hAnsi="Garamond"/>
          <w:color w:val="222222"/>
          <w:lang w:eastAsia="en-US"/>
        </w:rPr>
      </w:pPr>
      <w:r w:rsidRPr="00B9056B">
        <w:rPr>
          <w:rFonts w:ascii="Garamond" w:hAnsi="Garamond"/>
          <w:color w:val="222222"/>
          <w:lang w:eastAsia="en-US"/>
        </w:rPr>
        <w:t>“</w:t>
      </w:r>
      <w:r w:rsidR="002D112C" w:rsidRPr="00B9056B">
        <w:rPr>
          <w:rFonts w:ascii="Garamond" w:hAnsi="Garamond"/>
          <w:color w:val="222222"/>
          <w:lang w:eastAsia="en-US"/>
        </w:rPr>
        <w:t xml:space="preserve">The Single Fatal Flaw in the Legal Argument Against Indicting a Sitting President: Should a president be above the law because of the statute of </w:t>
      </w:r>
      <w:proofErr w:type="gramStart"/>
      <w:r w:rsidR="002D112C" w:rsidRPr="00B9056B">
        <w:rPr>
          <w:rFonts w:ascii="Garamond" w:hAnsi="Garamond"/>
          <w:color w:val="222222"/>
          <w:lang w:eastAsia="en-US"/>
        </w:rPr>
        <w:t>limitations?,</w:t>
      </w:r>
      <w:proofErr w:type="gramEnd"/>
      <w:r w:rsidRPr="00B9056B">
        <w:rPr>
          <w:rFonts w:ascii="Garamond" w:hAnsi="Garamond"/>
          <w:color w:val="222222"/>
          <w:lang w:eastAsia="en-US"/>
        </w:rPr>
        <w:t>”</w:t>
      </w:r>
      <w:r w:rsidR="002D112C" w:rsidRPr="00B9056B">
        <w:rPr>
          <w:rFonts w:ascii="Garamond" w:hAnsi="Garamond"/>
          <w:color w:val="222222"/>
          <w:lang w:eastAsia="en-US"/>
        </w:rPr>
        <w:t xml:space="preserve"> </w:t>
      </w:r>
      <w:r w:rsidR="002D112C" w:rsidRPr="00B9056B">
        <w:rPr>
          <w:rFonts w:ascii="Garamond" w:hAnsi="Garamond"/>
          <w:i/>
          <w:color w:val="222222"/>
          <w:lang w:eastAsia="en-US"/>
        </w:rPr>
        <w:t>Slate</w:t>
      </w:r>
      <w:r w:rsidR="002D112C" w:rsidRPr="00B9056B">
        <w:rPr>
          <w:rFonts w:ascii="Garamond" w:hAnsi="Garamond"/>
          <w:color w:val="222222"/>
          <w:lang w:eastAsia="en-US"/>
        </w:rPr>
        <w:t>, Dec. 11, 2018</w:t>
      </w:r>
      <w:r w:rsidR="002D112C" w:rsidRPr="00B9056B">
        <w:rPr>
          <w:rFonts w:ascii="Garamond" w:hAnsi="Garamond"/>
          <w:color w:val="222222"/>
          <w:lang w:eastAsia="en-US"/>
        </w:rPr>
        <w:br/>
      </w:r>
      <w:r w:rsidR="002D112C" w:rsidRPr="00B9056B">
        <w:rPr>
          <w:rFonts w:ascii="Garamond" w:hAnsi="Garamond"/>
          <w:color w:val="222222"/>
          <w:lang w:eastAsia="en-US"/>
        </w:rPr>
        <w:br/>
      </w:r>
      <w:r w:rsidRPr="00B9056B">
        <w:rPr>
          <w:rFonts w:ascii="Garamond" w:hAnsi="Garamond"/>
          <w:color w:val="222222"/>
          <w:lang w:eastAsia="en-US"/>
        </w:rPr>
        <w:t>“</w:t>
      </w:r>
      <w:r w:rsidR="002D112C" w:rsidRPr="00B9056B">
        <w:rPr>
          <w:rFonts w:ascii="Garamond" w:hAnsi="Garamond"/>
          <w:color w:val="222222"/>
          <w:lang w:eastAsia="en-US"/>
        </w:rPr>
        <w:t>Matthew Whitaker Hasn’t Obstructed Mueller Yet. Maybe He Remembers What Happened to Nixon’s Crooked Lawyers,</w:t>
      </w:r>
      <w:r w:rsidRPr="00B9056B">
        <w:rPr>
          <w:rFonts w:ascii="Garamond" w:hAnsi="Garamond"/>
          <w:color w:val="222222"/>
          <w:lang w:eastAsia="en-US"/>
        </w:rPr>
        <w:t xml:space="preserve">” </w:t>
      </w:r>
      <w:r w:rsidRPr="00B9056B">
        <w:rPr>
          <w:rFonts w:ascii="Garamond" w:hAnsi="Garamond"/>
          <w:i/>
          <w:color w:val="222222"/>
          <w:lang w:eastAsia="en-US"/>
        </w:rPr>
        <w:t>Slate</w:t>
      </w:r>
      <w:r w:rsidRPr="00B9056B">
        <w:rPr>
          <w:rFonts w:ascii="Garamond" w:hAnsi="Garamond"/>
          <w:color w:val="222222"/>
          <w:lang w:eastAsia="en-US"/>
        </w:rPr>
        <w:t xml:space="preserve">, Dec. </w:t>
      </w:r>
      <w:r w:rsidR="002D112C" w:rsidRPr="00B9056B">
        <w:rPr>
          <w:rFonts w:ascii="Garamond" w:hAnsi="Garamond"/>
          <w:color w:val="222222"/>
          <w:lang w:eastAsia="en-US"/>
        </w:rPr>
        <w:t xml:space="preserve">4, </w:t>
      </w:r>
      <w:proofErr w:type="gramStart"/>
      <w:r w:rsidR="002D112C" w:rsidRPr="00B9056B">
        <w:rPr>
          <w:rFonts w:ascii="Garamond" w:hAnsi="Garamond"/>
          <w:color w:val="222222"/>
          <w:lang w:eastAsia="en-US"/>
        </w:rPr>
        <w:t>2018</w:t>
      </w:r>
      <w:proofErr w:type="gramEnd"/>
      <w:r w:rsidR="002D112C" w:rsidRPr="00B9056B">
        <w:rPr>
          <w:rFonts w:ascii="Garamond" w:hAnsi="Garamond"/>
          <w:color w:val="222222"/>
          <w:lang w:eastAsia="en-US"/>
        </w:rPr>
        <w:t> </w:t>
      </w:r>
      <w:r w:rsidR="002D112C" w:rsidRPr="00B9056B">
        <w:rPr>
          <w:rFonts w:ascii="Garamond" w:hAnsi="Garamond"/>
          <w:color w:val="222222"/>
          <w:lang w:eastAsia="en-US"/>
        </w:rPr>
        <w:br/>
      </w:r>
    </w:p>
    <w:p w14:paraId="51299533" w14:textId="77777777" w:rsidR="00A314B1" w:rsidRPr="00B9056B" w:rsidRDefault="003A2197" w:rsidP="00A314B1">
      <w:pPr>
        <w:rPr>
          <w:rFonts w:ascii="Garamond" w:hAnsi="Garamond"/>
          <w:color w:val="222222"/>
          <w:lang w:eastAsia="en-US"/>
        </w:rPr>
      </w:pPr>
      <w:r w:rsidRPr="00B9056B">
        <w:rPr>
          <w:rFonts w:ascii="Garamond" w:hAnsi="Garamond"/>
          <w:color w:val="222222"/>
          <w:lang w:eastAsia="en-US"/>
        </w:rPr>
        <w:t>“</w:t>
      </w:r>
      <w:r w:rsidR="00A314B1" w:rsidRPr="00B9056B">
        <w:rPr>
          <w:rFonts w:ascii="Garamond" w:hAnsi="Garamond"/>
          <w:color w:val="222222"/>
          <w:lang w:eastAsia="en-US"/>
        </w:rPr>
        <w:t>Think Matthew Whitak</w:t>
      </w:r>
      <w:r w:rsidRPr="00B9056B">
        <w:rPr>
          <w:rFonts w:ascii="Garamond" w:hAnsi="Garamond"/>
          <w:color w:val="222222"/>
          <w:lang w:eastAsia="en-US"/>
        </w:rPr>
        <w:t>er is a hack? He’s one of many,”</w:t>
      </w:r>
      <w:r w:rsidR="00A314B1" w:rsidRPr="00B9056B">
        <w:rPr>
          <w:rFonts w:ascii="Garamond" w:hAnsi="Garamond"/>
          <w:color w:val="222222"/>
          <w:lang w:eastAsia="en-US"/>
        </w:rPr>
        <w:t xml:space="preserve"> </w:t>
      </w:r>
      <w:r w:rsidR="00A314B1" w:rsidRPr="00B9056B">
        <w:rPr>
          <w:rFonts w:ascii="Garamond" w:hAnsi="Garamond"/>
          <w:i/>
          <w:color w:val="222222"/>
          <w:lang w:eastAsia="en-US"/>
        </w:rPr>
        <w:t>Washington Post</w:t>
      </w:r>
      <w:r w:rsidR="00A314B1" w:rsidRPr="00B9056B">
        <w:rPr>
          <w:rFonts w:ascii="Garamond" w:hAnsi="Garamond"/>
          <w:color w:val="222222"/>
          <w:lang w:eastAsia="en-US"/>
        </w:rPr>
        <w:t>, Nov. 16, 2018</w:t>
      </w:r>
    </w:p>
    <w:p w14:paraId="434DB82B" w14:textId="77777777" w:rsidR="002D112C" w:rsidRPr="00B9056B" w:rsidRDefault="002D112C" w:rsidP="002D112C">
      <w:pPr>
        <w:spacing w:after="240"/>
        <w:rPr>
          <w:rFonts w:ascii="Garamond" w:hAnsi="Garamond"/>
          <w:color w:val="222222"/>
          <w:lang w:eastAsia="en-US"/>
        </w:rPr>
      </w:pPr>
      <w:r w:rsidRPr="00B9056B">
        <w:rPr>
          <w:rFonts w:ascii="Garamond" w:hAnsi="Garamond"/>
          <w:color w:val="222222"/>
          <w:lang w:eastAsia="en-US"/>
        </w:rPr>
        <w:br/>
      </w:r>
      <w:r w:rsidR="006C214A" w:rsidRPr="00B9056B">
        <w:rPr>
          <w:rFonts w:ascii="Garamond" w:hAnsi="Garamond"/>
          <w:color w:val="222222"/>
          <w:lang w:eastAsia="en-US"/>
        </w:rPr>
        <w:t>“</w:t>
      </w:r>
      <w:r w:rsidRPr="00B9056B">
        <w:rPr>
          <w:rFonts w:ascii="Garamond" w:hAnsi="Garamond"/>
          <w:color w:val="222222"/>
          <w:lang w:eastAsia="en-US"/>
        </w:rPr>
        <w:t>Why the Big Double Jeopardy Supreme Court Case Isn’t a Threat to the Mueller Probe</w:t>
      </w:r>
      <w:r w:rsidR="006C214A" w:rsidRPr="00B9056B">
        <w:rPr>
          <w:rFonts w:ascii="Garamond" w:hAnsi="Garamond"/>
          <w:color w:val="222222"/>
          <w:lang w:eastAsia="en-US"/>
        </w:rPr>
        <w:t>”</w:t>
      </w:r>
      <w:r w:rsidRPr="00B9056B">
        <w:rPr>
          <w:rFonts w:ascii="Garamond" w:hAnsi="Garamond"/>
          <w:color w:val="222222"/>
          <w:lang w:eastAsia="en-US"/>
        </w:rPr>
        <w:t xml:space="preserve"> (with </w:t>
      </w:r>
      <w:r w:rsidR="00A314B1" w:rsidRPr="00B9056B">
        <w:rPr>
          <w:rFonts w:ascii="Garamond" w:hAnsi="Garamond"/>
          <w:color w:val="222222"/>
          <w:lang w:eastAsia="en-US"/>
        </w:rPr>
        <w:t>Teri</w:t>
      </w:r>
      <w:r w:rsidRPr="00B9056B">
        <w:rPr>
          <w:rFonts w:ascii="Garamond" w:hAnsi="Garamond"/>
          <w:color w:val="222222"/>
          <w:lang w:eastAsia="en-US"/>
        </w:rPr>
        <w:t xml:space="preserve"> </w:t>
      </w:r>
      <w:proofErr w:type="spellStart"/>
      <w:r w:rsidR="00A314B1" w:rsidRPr="00B9056B">
        <w:rPr>
          <w:rFonts w:ascii="Garamond" w:hAnsi="Garamond"/>
          <w:color w:val="222222"/>
          <w:lang w:eastAsia="en-US"/>
        </w:rPr>
        <w:t>Kanefield</w:t>
      </w:r>
      <w:proofErr w:type="spellEnd"/>
      <w:r w:rsidRPr="00B9056B">
        <w:rPr>
          <w:rFonts w:ascii="Garamond" w:hAnsi="Garamond"/>
          <w:color w:val="222222"/>
          <w:lang w:eastAsia="en-US"/>
        </w:rPr>
        <w:t xml:space="preserve">), </w:t>
      </w:r>
      <w:r w:rsidR="00A314B1" w:rsidRPr="003A4620">
        <w:rPr>
          <w:rFonts w:ascii="Garamond" w:hAnsi="Garamond"/>
          <w:i/>
          <w:iCs/>
          <w:color w:val="222222"/>
          <w:lang w:eastAsia="en-US"/>
        </w:rPr>
        <w:t>Slate</w:t>
      </w:r>
      <w:r w:rsidR="00A314B1" w:rsidRPr="00B9056B">
        <w:rPr>
          <w:rFonts w:ascii="Garamond" w:hAnsi="Garamond"/>
          <w:color w:val="222222"/>
          <w:lang w:eastAsia="en-US"/>
        </w:rPr>
        <w:t xml:space="preserve">, Oct. </w:t>
      </w:r>
      <w:r w:rsidRPr="00B9056B">
        <w:rPr>
          <w:rFonts w:ascii="Garamond" w:hAnsi="Garamond"/>
          <w:color w:val="222222"/>
          <w:lang w:eastAsia="en-US"/>
        </w:rPr>
        <w:t>4, 2018</w:t>
      </w:r>
      <w:r w:rsidRPr="00B9056B">
        <w:rPr>
          <w:rFonts w:ascii="Garamond" w:hAnsi="Garamond"/>
          <w:color w:val="222222"/>
          <w:lang w:eastAsia="en-US"/>
        </w:rPr>
        <w:br/>
      </w:r>
      <w:r w:rsidRPr="00B9056B">
        <w:rPr>
          <w:rFonts w:ascii="Garamond" w:hAnsi="Garamond"/>
          <w:color w:val="222222"/>
          <w:lang w:eastAsia="en-US"/>
        </w:rPr>
        <w:br/>
      </w:r>
      <w:r w:rsidR="006C214A" w:rsidRPr="00B9056B">
        <w:rPr>
          <w:rFonts w:ascii="Garamond" w:hAnsi="Garamond"/>
          <w:color w:val="222222"/>
          <w:lang w:eastAsia="en-US"/>
        </w:rPr>
        <w:t>“</w:t>
      </w:r>
      <w:r w:rsidRPr="00B9056B">
        <w:rPr>
          <w:rFonts w:ascii="Garamond" w:hAnsi="Garamond"/>
          <w:color w:val="222222"/>
          <w:lang w:eastAsia="en-US"/>
        </w:rPr>
        <w:t>A Lone Holdout Juror Actually Made It More Likely Manafort Will Go to Jail Even if Trump Pardons Him,</w:t>
      </w:r>
      <w:r w:rsidR="006C214A" w:rsidRPr="00B9056B">
        <w:rPr>
          <w:rFonts w:ascii="Garamond" w:hAnsi="Garamond"/>
          <w:color w:val="222222"/>
          <w:lang w:eastAsia="en-US"/>
        </w:rPr>
        <w:t>”</w:t>
      </w:r>
      <w:r w:rsidRPr="00B9056B">
        <w:rPr>
          <w:rFonts w:ascii="Garamond" w:hAnsi="Garamond"/>
          <w:color w:val="222222"/>
          <w:lang w:eastAsia="en-US"/>
        </w:rPr>
        <w:t xml:space="preserve"> </w:t>
      </w:r>
      <w:r w:rsidRPr="00B9056B">
        <w:rPr>
          <w:rFonts w:ascii="Garamond" w:hAnsi="Garamond"/>
          <w:i/>
          <w:color w:val="222222"/>
          <w:lang w:eastAsia="en-US"/>
        </w:rPr>
        <w:t>Slate</w:t>
      </w:r>
      <w:r w:rsidRPr="00B9056B">
        <w:rPr>
          <w:rFonts w:ascii="Garamond" w:hAnsi="Garamond"/>
          <w:color w:val="222222"/>
          <w:lang w:eastAsia="en-US"/>
        </w:rPr>
        <w:t xml:space="preserve">, </w:t>
      </w:r>
      <w:r w:rsidR="00A314B1" w:rsidRPr="00B9056B">
        <w:rPr>
          <w:rFonts w:ascii="Garamond" w:hAnsi="Garamond"/>
          <w:color w:val="222222"/>
          <w:lang w:eastAsia="en-US"/>
        </w:rPr>
        <w:t>Aug.</w:t>
      </w:r>
      <w:r w:rsidRPr="00B9056B">
        <w:rPr>
          <w:rFonts w:ascii="Garamond" w:hAnsi="Garamond"/>
          <w:color w:val="222222"/>
          <w:lang w:eastAsia="en-US"/>
        </w:rPr>
        <w:t xml:space="preserve"> 23, 2018.</w:t>
      </w:r>
      <w:r w:rsidRPr="00B9056B">
        <w:rPr>
          <w:rFonts w:ascii="Garamond" w:hAnsi="Garamond"/>
          <w:color w:val="222222"/>
          <w:lang w:eastAsia="en-US"/>
        </w:rPr>
        <w:br/>
      </w:r>
      <w:r w:rsidRPr="00B9056B">
        <w:rPr>
          <w:rFonts w:ascii="Garamond" w:hAnsi="Garamond"/>
          <w:color w:val="222222"/>
          <w:lang w:eastAsia="en-US"/>
        </w:rPr>
        <w:br/>
      </w:r>
      <w:r w:rsidR="006C214A" w:rsidRPr="00B9056B">
        <w:rPr>
          <w:rFonts w:ascii="Garamond" w:hAnsi="Garamond"/>
          <w:color w:val="222222"/>
          <w:lang w:eastAsia="en-US"/>
        </w:rPr>
        <w:t>“</w:t>
      </w:r>
      <w:r w:rsidRPr="00B9056B">
        <w:rPr>
          <w:rFonts w:ascii="Garamond" w:hAnsi="Garamond"/>
          <w:color w:val="222222"/>
          <w:lang w:eastAsia="en-US"/>
        </w:rPr>
        <w:t>Brett Kavanaugh’s Elevation to the Supreme Court After Michael Cohen’s Plea Would Be Court-Packing,</w:t>
      </w:r>
      <w:r w:rsidR="006C214A" w:rsidRPr="00B9056B">
        <w:rPr>
          <w:rFonts w:ascii="Garamond" w:hAnsi="Garamond"/>
          <w:color w:val="222222"/>
          <w:lang w:eastAsia="en-US"/>
        </w:rPr>
        <w:t>”</w:t>
      </w:r>
      <w:r w:rsidRPr="00B9056B">
        <w:rPr>
          <w:rFonts w:ascii="Garamond" w:hAnsi="Garamond"/>
          <w:color w:val="222222"/>
          <w:lang w:eastAsia="en-US"/>
        </w:rPr>
        <w:t xml:space="preserve"> </w:t>
      </w:r>
      <w:r w:rsidRPr="00B9056B">
        <w:rPr>
          <w:rFonts w:ascii="Garamond" w:hAnsi="Garamond"/>
          <w:i/>
          <w:color w:val="222222"/>
          <w:lang w:eastAsia="en-US"/>
        </w:rPr>
        <w:t>Slate</w:t>
      </w:r>
      <w:r w:rsidRPr="00B9056B">
        <w:rPr>
          <w:rFonts w:ascii="Garamond" w:hAnsi="Garamond"/>
          <w:color w:val="222222"/>
          <w:lang w:eastAsia="en-US"/>
        </w:rPr>
        <w:t>, </w:t>
      </w:r>
      <w:r w:rsidR="00A314B1" w:rsidRPr="00B9056B">
        <w:rPr>
          <w:rFonts w:ascii="Garamond" w:hAnsi="Garamond"/>
          <w:color w:val="222222"/>
          <w:lang w:eastAsia="en-US"/>
        </w:rPr>
        <w:t>Aug.</w:t>
      </w:r>
      <w:r w:rsidRPr="00B9056B">
        <w:rPr>
          <w:rFonts w:ascii="Garamond" w:hAnsi="Garamond"/>
          <w:color w:val="222222"/>
          <w:lang w:eastAsia="en-US"/>
        </w:rPr>
        <w:t xml:space="preserve"> 22, 2018.</w:t>
      </w:r>
    </w:p>
    <w:p w14:paraId="179F2004" w14:textId="77777777" w:rsidR="002D112C" w:rsidRPr="00B9056B" w:rsidRDefault="006C214A" w:rsidP="002D112C">
      <w:pPr>
        <w:rPr>
          <w:rFonts w:ascii="Garamond" w:hAnsi="Garamond"/>
          <w:color w:val="222222"/>
          <w:lang w:eastAsia="en-US"/>
        </w:rPr>
      </w:pPr>
      <w:r w:rsidRPr="00B9056B">
        <w:rPr>
          <w:rFonts w:ascii="Garamond" w:hAnsi="Garamond"/>
          <w:color w:val="222222"/>
          <w:lang w:eastAsia="en-US"/>
        </w:rPr>
        <w:t>“</w:t>
      </w:r>
      <w:r w:rsidR="002D112C" w:rsidRPr="00B9056B">
        <w:rPr>
          <w:rFonts w:ascii="Garamond" w:hAnsi="Garamond"/>
          <w:color w:val="222222"/>
          <w:lang w:eastAsia="en-US"/>
        </w:rPr>
        <w:t>If Trump Knew About the Russia Meeting, He Could Be on the Hook for Conspiracy,</w:t>
      </w:r>
      <w:r w:rsidRPr="00B9056B">
        <w:rPr>
          <w:rFonts w:ascii="Garamond" w:hAnsi="Garamond"/>
          <w:color w:val="222222"/>
          <w:lang w:eastAsia="en-US"/>
        </w:rPr>
        <w:t>”</w:t>
      </w:r>
      <w:r w:rsidR="002D112C" w:rsidRPr="00B9056B">
        <w:rPr>
          <w:rFonts w:ascii="Garamond" w:hAnsi="Garamond"/>
          <w:color w:val="222222"/>
          <w:lang w:eastAsia="en-US"/>
        </w:rPr>
        <w:t xml:space="preserve"> </w:t>
      </w:r>
      <w:r w:rsidR="002D112C" w:rsidRPr="00B9056B">
        <w:rPr>
          <w:rFonts w:ascii="Garamond" w:hAnsi="Garamond"/>
          <w:i/>
          <w:color w:val="222222"/>
          <w:lang w:eastAsia="en-US"/>
        </w:rPr>
        <w:t>Slate</w:t>
      </w:r>
      <w:r w:rsidR="002D112C" w:rsidRPr="00B9056B">
        <w:rPr>
          <w:rFonts w:ascii="Garamond" w:hAnsi="Garamond"/>
          <w:color w:val="222222"/>
          <w:lang w:eastAsia="en-US"/>
        </w:rPr>
        <w:t>, </w:t>
      </w:r>
      <w:r w:rsidR="00A314B1" w:rsidRPr="00B9056B">
        <w:rPr>
          <w:rFonts w:ascii="Garamond" w:hAnsi="Garamond"/>
          <w:color w:val="222222"/>
          <w:lang w:eastAsia="en-US"/>
        </w:rPr>
        <w:t>July</w:t>
      </w:r>
      <w:r w:rsidR="002D112C" w:rsidRPr="00B9056B">
        <w:rPr>
          <w:rFonts w:ascii="Garamond" w:hAnsi="Garamond"/>
          <w:color w:val="222222"/>
          <w:lang w:eastAsia="en-US"/>
        </w:rPr>
        <w:t xml:space="preserve"> 27, 2018</w:t>
      </w:r>
    </w:p>
    <w:p w14:paraId="4E9BFD7D" w14:textId="77777777" w:rsidR="002D112C" w:rsidRPr="00B9056B" w:rsidRDefault="003A2197" w:rsidP="002D112C">
      <w:pPr>
        <w:rPr>
          <w:rFonts w:ascii="Garamond" w:hAnsi="Garamond"/>
          <w:color w:val="222222"/>
          <w:lang w:eastAsia="en-US"/>
        </w:rPr>
      </w:pPr>
      <w:r w:rsidRPr="00B9056B">
        <w:rPr>
          <w:rFonts w:ascii="Garamond" w:hAnsi="Garamond"/>
          <w:color w:val="222222"/>
          <w:lang w:eastAsia="en-US"/>
        </w:rPr>
        <w:lastRenderedPageBreak/>
        <w:br/>
        <w:t>“</w:t>
      </w:r>
      <w:r w:rsidR="002D112C" w:rsidRPr="00B9056B">
        <w:rPr>
          <w:rFonts w:ascii="Garamond" w:hAnsi="Garamond"/>
          <w:color w:val="222222"/>
          <w:lang w:eastAsia="en-US"/>
        </w:rPr>
        <w:t>Heartbreak Hotel: Judge Gives Plaintiffs a Major Victory in Emoluments Lawsuit Against Trump,</w:t>
      </w:r>
      <w:r w:rsidRPr="00B9056B">
        <w:rPr>
          <w:rFonts w:ascii="Garamond" w:hAnsi="Garamond"/>
          <w:color w:val="222222"/>
          <w:lang w:eastAsia="en-US"/>
        </w:rPr>
        <w:t>”</w:t>
      </w:r>
      <w:r w:rsidR="002D112C" w:rsidRPr="00B9056B">
        <w:rPr>
          <w:rFonts w:ascii="Garamond" w:hAnsi="Garamond"/>
          <w:color w:val="222222"/>
          <w:lang w:eastAsia="en-US"/>
        </w:rPr>
        <w:t> </w:t>
      </w:r>
      <w:r w:rsidR="002D112C" w:rsidRPr="00B9056B">
        <w:rPr>
          <w:rFonts w:ascii="Garamond" w:hAnsi="Garamond"/>
          <w:i/>
          <w:color w:val="222222"/>
          <w:lang w:eastAsia="en-US"/>
        </w:rPr>
        <w:t>Slate</w:t>
      </w:r>
      <w:r w:rsidR="002D112C" w:rsidRPr="00B9056B">
        <w:rPr>
          <w:rFonts w:ascii="Garamond" w:hAnsi="Garamond"/>
          <w:color w:val="222222"/>
          <w:lang w:eastAsia="en-US"/>
        </w:rPr>
        <w:t xml:space="preserve">, </w:t>
      </w:r>
      <w:r w:rsidR="00A314B1" w:rsidRPr="00B9056B">
        <w:rPr>
          <w:rFonts w:ascii="Garamond" w:hAnsi="Garamond"/>
          <w:color w:val="222222"/>
          <w:lang w:eastAsia="en-US"/>
        </w:rPr>
        <w:t>July</w:t>
      </w:r>
      <w:r w:rsidR="002D112C" w:rsidRPr="00B9056B">
        <w:rPr>
          <w:rFonts w:ascii="Garamond" w:hAnsi="Garamond"/>
          <w:color w:val="222222"/>
          <w:lang w:eastAsia="en-US"/>
        </w:rPr>
        <w:t xml:space="preserve"> 25, 2018</w:t>
      </w:r>
    </w:p>
    <w:p w14:paraId="51587B8D" w14:textId="77777777" w:rsidR="002D112C" w:rsidRPr="00B9056B" w:rsidRDefault="002D112C" w:rsidP="002D112C">
      <w:pPr>
        <w:rPr>
          <w:rFonts w:ascii="Garamond" w:hAnsi="Garamond"/>
          <w:color w:val="222222"/>
          <w:lang w:eastAsia="en-US"/>
        </w:rPr>
      </w:pPr>
      <w:r w:rsidRPr="00B9056B">
        <w:rPr>
          <w:rFonts w:ascii="Garamond" w:hAnsi="Garamond"/>
          <w:color w:val="222222"/>
          <w:lang w:eastAsia="en-US"/>
        </w:rPr>
        <w:br/>
      </w:r>
      <w:r w:rsidR="003A2197" w:rsidRPr="00B9056B">
        <w:rPr>
          <w:rFonts w:ascii="Garamond" w:hAnsi="Garamond"/>
          <w:color w:val="222222"/>
          <w:lang w:eastAsia="en-US"/>
        </w:rPr>
        <w:t>“</w:t>
      </w:r>
      <w:r w:rsidRPr="00B9056B">
        <w:rPr>
          <w:rFonts w:ascii="Garamond" w:hAnsi="Garamond"/>
          <w:color w:val="222222"/>
          <w:lang w:eastAsia="en-US"/>
        </w:rPr>
        <w:t xml:space="preserve">Brett Kavanaugh’s Legal Opinions Show He’d Give Donald Trump Unprecedented New Powers, </w:t>
      </w:r>
      <w:r w:rsidRPr="00B9056B">
        <w:rPr>
          <w:rFonts w:ascii="Garamond" w:hAnsi="Garamond"/>
          <w:i/>
          <w:color w:val="222222"/>
          <w:lang w:eastAsia="en-US"/>
        </w:rPr>
        <w:t>Slate</w:t>
      </w:r>
      <w:r w:rsidRPr="00B9056B">
        <w:rPr>
          <w:rFonts w:ascii="Garamond" w:hAnsi="Garamond"/>
          <w:color w:val="222222"/>
          <w:lang w:eastAsia="en-US"/>
        </w:rPr>
        <w:t>, </w:t>
      </w:r>
      <w:r w:rsidR="00A314B1" w:rsidRPr="00B9056B">
        <w:rPr>
          <w:rFonts w:ascii="Garamond" w:hAnsi="Garamond"/>
          <w:color w:val="222222"/>
          <w:lang w:eastAsia="en-US"/>
        </w:rPr>
        <w:t>July</w:t>
      </w:r>
      <w:r w:rsidRPr="00B9056B">
        <w:rPr>
          <w:rFonts w:ascii="Garamond" w:hAnsi="Garamond"/>
          <w:color w:val="222222"/>
          <w:lang w:eastAsia="en-US"/>
        </w:rPr>
        <w:t xml:space="preserve"> 19, 2018 </w:t>
      </w:r>
    </w:p>
    <w:p w14:paraId="4A88B394" w14:textId="77777777" w:rsidR="002D112C" w:rsidRPr="00B9056B" w:rsidRDefault="002D112C" w:rsidP="002D112C">
      <w:pPr>
        <w:rPr>
          <w:rFonts w:ascii="Garamond" w:hAnsi="Garamond"/>
          <w:color w:val="222222"/>
          <w:lang w:eastAsia="en-US"/>
        </w:rPr>
      </w:pPr>
      <w:r w:rsidRPr="00B9056B">
        <w:rPr>
          <w:rFonts w:ascii="Garamond" w:hAnsi="Garamond"/>
          <w:color w:val="222222"/>
          <w:lang w:eastAsia="en-US"/>
        </w:rPr>
        <w:br/>
      </w:r>
      <w:r w:rsidR="003A2197" w:rsidRPr="00B9056B">
        <w:rPr>
          <w:rFonts w:ascii="Garamond" w:hAnsi="Garamond"/>
          <w:color w:val="222222"/>
          <w:lang w:eastAsia="en-US"/>
        </w:rPr>
        <w:t>“</w:t>
      </w:r>
      <w:r w:rsidRPr="00B9056B">
        <w:rPr>
          <w:rFonts w:ascii="Garamond" w:hAnsi="Garamond"/>
          <w:color w:val="222222"/>
          <w:lang w:eastAsia="en-US"/>
        </w:rPr>
        <w:t>Kavanaugh Already Has One of the Clearest Records Against Roe of Any Recent Supreme Court Nominee</w:t>
      </w:r>
      <w:r w:rsidR="003A2197" w:rsidRPr="00B9056B">
        <w:rPr>
          <w:rFonts w:ascii="Garamond" w:hAnsi="Garamond"/>
          <w:color w:val="222222"/>
          <w:lang w:eastAsia="en-US"/>
        </w:rPr>
        <w:t>”</w:t>
      </w:r>
      <w:r w:rsidRPr="00B9056B">
        <w:rPr>
          <w:rFonts w:ascii="Garamond" w:hAnsi="Garamond"/>
          <w:color w:val="222222"/>
          <w:lang w:eastAsia="en-US"/>
        </w:rPr>
        <w:t xml:space="preserve"> (with </w:t>
      </w:r>
      <w:r w:rsidR="0053209D" w:rsidRPr="00B9056B">
        <w:rPr>
          <w:rFonts w:ascii="Garamond" w:hAnsi="Garamond"/>
          <w:color w:val="222222"/>
          <w:lang w:eastAsia="en-US"/>
        </w:rPr>
        <w:t>Dahlia Lithwick</w:t>
      </w:r>
      <w:r w:rsidRPr="00B9056B">
        <w:rPr>
          <w:rFonts w:ascii="Garamond" w:hAnsi="Garamond"/>
          <w:color w:val="222222"/>
          <w:lang w:eastAsia="en-US"/>
        </w:rPr>
        <w:t xml:space="preserve">), </w:t>
      </w:r>
      <w:r w:rsidRPr="00B9056B">
        <w:rPr>
          <w:rFonts w:ascii="Garamond" w:hAnsi="Garamond"/>
          <w:i/>
          <w:color w:val="222222"/>
          <w:lang w:eastAsia="en-US"/>
        </w:rPr>
        <w:t>Slate</w:t>
      </w:r>
      <w:r w:rsidRPr="00B9056B">
        <w:rPr>
          <w:rFonts w:ascii="Garamond" w:hAnsi="Garamond"/>
          <w:color w:val="222222"/>
          <w:lang w:eastAsia="en-US"/>
        </w:rPr>
        <w:t xml:space="preserve">, </w:t>
      </w:r>
      <w:r w:rsidR="00A314B1" w:rsidRPr="00B9056B">
        <w:rPr>
          <w:rFonts w:ascii="Garamond" w:hAnsi="Garamond"/>
          <w:color w:val="222222"/>
          <w:lang w:eastAsia="en-US"/>
        </w:rPr>
        <w:t>July</w:t>
      </w:r>
      <w:r w:rsidRPr="00B9056B">
        <w:rPr>
          <w:rFonts w:ascii="Garamond" w:hAnsi="Garamond"/>
          <w:color w:val="222222"/>
          <w:lang w:eastAsia="en-US"/>
        </w:rPr>
        <w:t xml:space="preserve"> 18, 2018 </w:t>
      </w:r>
    </w:p>
    <w:p w14:paraId="795E090F" w14:textId="77777777" w:rsidR="002D112C" w:rsidRPr="00B9056B" w:rsidRDefault="002D112C" w:rsidP="002D112C">
      <w:pPr>
        <w:rPr>
          <w:rFonts w:ascii="Garamond" w:hAnsi="Garamond"/>
          <w:color w:val="222222"/>
          <w:lang w:eastAsia="en-US"/>
        </w:rPr>
      </w:pPr>
      <w:r w:rsidRPr="00B9056B">
        <w:rPr>
          <w:rFonts w:ascii="Garamond" w:hAnsi="Garamond"/>
          <w:color w:val="222222"/>
          <w:lang w:eastAsia="en-US"/>
        </w:rPr>
        <w:br/>
      </w:r>
      <w:r w:rsidR="003A2197" w:rsidRPr="00B9056B">
        <w:rPr>
          <w:rFonts w:ascii="Garamond" w:hAnsi="Garamond"/>
          <w:color w:val="222222"/>
          <w:lang w:eastAsia="en-US"/>
        </w:rPr>
        <w:t>“</w:t>
      </w:r>
      <w:r w:rsidRPr="00B9056B">
        <w:rPr>
          <w:rFonts w:ascii="Garamond" w:hAnsi="Garamond"/>
          <w:color w:val="222222"/>
          <w:lang w:eastAsia="en-US"/>
        </w:rPr>
        <w:t>How to Prevent Future Family Separations: Prosecute Federal Officials</w:t>
      </w:r>
      <w:r w:rsidR="003A2197" w:rsidRPr="00B9056B">
        <w:rPr>
          <w:rFonts w:ascii="Garamond" w:hAnsi="Garamond"/>
          <w:color w:val="222222"/>
          <w:lang w:eastAsia="en-US"/>
        </w:rPr>
        <w:t>”</w:t>
      </w:r>
      <w:r w:rsidR="00F37F05" w:rsidRPr="00B9056B">
        <w:rPr>
          <w:rFonts w:ascii="Garamond" w:hAnsi="Garamond"/>
          <w:color w:val="222222"/>
          <w:lang w:eastAsia="en-US"/>
        </w:rPr>
        <w:t xml:space="preserve"> </w:t>
      </w:r>
      <w:r w:rsidRPr="00B9056B">
        <w:rPr>
          <w:rFonts w:ascii="Garamond" w:hAnsi="Garamond"/>
          <w:color w:val="222222"/>
          <w:lang w:eastAsia="en-US"/>
        </w:rPr>
        <w:t>(with </w:t>
      </w:r>
      <w:r w:rsidR="00A314B1" w:rsidRPr="00B9056B">
        <w:rPr>
          <w:rFonts w:ascii="Garamond" w:hAnsi="Garamond"/>
          <w:color w:val="222222"/>
          <w:lang w:eastAsia="en-US"/>
        </w:rPr>
        <w:t>Teri</w:t>
      </w:r>
      <w:r w:rsidRPr="00B9056B">
        <w:rPr>
          <w:rFonts w:ascii="Garamond" w:hAnsi="Garamond"/>
          <w:color w:val="222222"/>
          <w:lang w:eastAsia="en-US"/>
        </w:rPr>
        <w:t xml:space="preserve"> </w:t>
      </w:r>
      <w:proofErr w:type="spellStart"/>
      <w:r w:rsidR="00A314B1" w:rsidRPr="00B9056B">
        <w:rPr>
          <w:rFonts w:ascii="Garamond" w:hAnsi="Garamond"/>
          <w:color w:val="222222"/>
          <w:lang w:eastAsia="en-US"/>
        </w:rPr>
        <w:t>Kanefield</w:t>
      </w:r>
      <w:proofErr w:type="spellEnd"/>
      <w:r w:rsidRPr="00B9056B">
        <w:rPr>
          <w:rFonts w:ascii="Garamond" w:hAnsi="Garamond"/>
          <w:color w:val="222222"/>
          <w:lang w:eastAsia="en-US"/>
        </w:rPr>
        <w:t xml:space="preserve">), </w:t>
      </w:r>
      <w:r w:rsidRPr="00B9056B">
        <w:rPr>
          <w:rFonts w:ascii="Garamond" w:hAnsi="Garamond"/>
          <w:i/>
          <w:color w:val="222222"/>
          <w:lang w:eastAsia="en-US"/>
        </w:rPr>
        <w:t>Slate</w:t>
      </w:r>
      <w:r w:rsidRPr="00B9056B">
        <w:rPr>
          <w:rFonts w:ascii="Garamond" w:hAnsi="Garamond"/>
          <w:color w:val="222222"/>
          <w:lang w:eastAsia="en-US"/>
        </w:rPr>
        <w:t xml:space="preserve">, </w:t>
      </w:r>
      <w:r w:rsidR="00A314B1" w:rsidRPr="00B9056B">
        <w:rPr>
          <w:rFonts w:ascii="Garamond" w:hAnsi="Garamond"/>
          <w:color w:val="222222"/>
          <w:lang w:eastAsia="en-US"/>
        </w:rPr>
        <w:t xml:space="preserve">July </w:t>
      </w:r>
      <w:r w:rsidRPr="00B9056B">
        <w:rPr>
          <w:rFonts w:ascii="Garamond" w:hAnsi="Garamond"/>
          <w:color w:val="222222"/>
          <w:lang w:eastAsia="en-US"/>
        </w:rPr>
        <w:t>3, 2018 </w:t>
      </w:r>
    </w:p>
    <w:p w14:paraId="278E6B8D" w14:textId="77777777" w:rsidR="002D112C" w:rsidRPr="00B9056B" w:rsidRDefault="002D112C" w:rsidP="002D112C">
      <w:pPr>
        <w:rPr>
          <w:rFonts w:ascii="Garamond" w:hAnsi="Garamond"/>
          <w:color w:val="222222"/>
          <w:lang w:eastAsia="en-US"/>
        </w:rPr>
      </w:pPr>
      <w:r w:rsidRPr="00B9056B">
        <w:rPr>
          <w:rFonts w:ascii="Garamond" w:hAnsi="Garamond"/>
          <w:color w:val="222222"/>
          <w:lang w:eastAsia="en-US"/>
        </w:rPr>
        <w:br/>
      </w:r>
      <w:r w:rsidR="003A2197" w:rsidRPr="00B9056B">
        <w:rPr>
          <w:rFonts w:ascii="Garamond" w:hAnsi="Garamond"/>
          <w:color w:val="222222"/>
          <w:lang w:eastAsia="en-US"/>
        </w:rPr>
        <w:t>“</w:t>
      </w:r>
      <w:r w:rsidRPr="00B9056B">
        <w:rPr>
          <w:rFonts w:ascii="Garamond" w:hAnsi="Garamond"/>
          <w:color w:val="222222"/>
          <w:lang w:eastAsia="en-US"/>
        </w:rPr>
        <w:t>The Travel Ban Ruling Will Be the Roberts Court’s Shameful Legacy,</w:t>
      </w:r>
      <w:r w:rsidR="003A2197" w:rsidRPr="00B9056B">
        <w:rPr>
          <w:rFonts w:ascii="Garamond" w:hAnsi="Garamond"/>
          <w:color w:val="222222"/>
          <w:lang w:eastAsia="en-US"/>
        </w:rPr>
        <w:t>”</w:t>
      </w:r>
      <w:r w:rsidRPr="00B9056B">
        <w:rPr>
          <w:rFonts w:ascii="Garamond" w:hAnsi="Garamond"/>
          <w:color w:val="222222"/>
          <w:lang w:eastAsia="en-US"/>
        </w:rPr>
        <w:t xml:space="preserve"> </w:t>
      </w:r>
      <w:r w:rsidRPr="00B9056B">
        <w:rPr>
          <w:rFonts w:ascii="Garamond" w:hAnsi="Garamond"/>
          <w:i/>
          <w:color w:val="222222"/>
          <w:lang w:eastAsia="en-US"/>
        </w:rPr>
        <w:t>Slate</w:t>
      </w:r>
      <w:r w:rsidRPr="00B9056B">
        <w:rPr>
          <w:rFonts w:ascii="Garamond" w:hAnsi="Garamond"/>
          <w:color w:val="222222"/>
          <w:lang w:eastAsia="en-US"/>
        </w:rPr>
        <w:t>, </w:t>
      </w:r>
      <w:r w:rsidR="00A314B1" w:rsidRPr="00B9056B">
        <w:rPr>
          <w:rFonts w:ascii="Garamond" w:hAnsi="Garamond"/>
          <w:color w:val="222222"/>
          <w:lang w:eastAsia="en-US"/>
        </w:rPr>
        <w:t>June</w:t>
      </w:r>
      <w:r w:rsidRPr="00B9056B">
        <w:rPr>
          <w:rFonts w:ascii="Garamond" w:hAnsi="Garamond"/>
          <w:color w:val="222222"/>
          <w:lang w:eastAsia="en-US"/>
        </w:rPr>
        <w:t xml:space="preserve"> 26, 2018 </w:t>
      </w:r>
    </w:p>
    <w:p w14:paraId="1DC0D7AB" w14:textId="77777777" w:rsidR="002D112C" w:rsidRPr="00B9056B" w:rsidRDefault="002D112C" w:rsidP="002D112C">
      <w:pPr>
        <w:rPr>
          <w:rFonts w:ascii="Garamond" w:hAnsi="Garamond"/>
          <w:color w:val="222222"/>
          <w:lang w:eastAsia="en-US"/>
        </w:rPr>
      </w:pPr>
      <w:r w:rsidRPr="00B9056B">
        <w:rPr>
          <w:rFonts w:ascii="Garamond" w:hAnsi="Garamond"/>
          <w:color w:val="222222"/>
          <w:lang w:eastAsia="en-US"/>
        </w:rPr>
        <w:br/>
      </w:r>
      <w:r w:rsidR="003A2197" w:rsidRPr="00B9056B">
        <w:rPr>
          <w:rFonts w:ascii="Garamond" w:hAnsi="Garamond"/>
          <w:color w:val="222222"/>
          <w:lang w:eastAsia="en-US"/>
        </w:rPr>
        <w:t>“</w:t>
      </w:r>
      <w:r w:rsidRPr="00B9056B">
        <w:rPr>
          <w:rFonts w:ascii="Garamond" w:hAnsi="Garamond"/>
          <w:color w:val="222222"/>
          <w:lang w:eastAsia="en-US"/>
        </w:rPr>
        <w:t>The Courts Must Award Damages to Families Torn Apart by Trump’s Fam</w:t>
      </w:r>
      <w:r w:rsidR="00A314B1" w:rsidRPr="00B9056B">
        <w:rPr>
          <w:rFonts w:ascii="Garamond" w:hAnsi="Garamond"/>
          <w:color w:val="222222"/>
          <w:lang w:eastAsia="en-US"/>
        </w:rPr>
        <w:t xml:space="preserve">ily-Separation Policy (with Teri </w:t>
      </w:r>
      <w:proofErr w:type="spellStart"/>
      <w:r w:rsidR="00A314B1" w:rsidRPr="00B9056B">
        <w:rPr>
          <w:rFonts w:ascii="Garamond" w:hAnsi="Garamond"/>
          <w:color w:val="222222"/>
          <w:lang w:eastAsia="en-US"/>
        </w:rPr>
        <w:t>Kanefield</w:t>
      </w:r>
      <w:proofErr w:type="spellEnd"/>
      <w:r w:rsidRPr="00B9056B">
        <w:rPr>
          <w:rFonts w:ascii="Garamond" w:hAnsi="Garamond"/>
          <w:color w:val="222222"/>
          <w:lang w:eastAsia="en-US"/>
        </w:rPr>
        <w:t xml:space="preserve">), </w:t>
      </w:r>
      <w:r w:rsidR="003A2197" w:rsidRPr="00B9056B">
        <w:rPr>
          <w:rFonts w:ascii="Garamond" w:hAnsi="Garamond"/>
          <w:i/>
          <w:color w:val="222222"/>
          <w:lang w:eastAsia="en-US"/>
        </w:rPr>
        <w:t>Slate</w:t>
      </w:r>
      <w:r w:rsidR="003A2197" w:rsidRPr="00B9056B">
        <w:rPr>
          <w:rFonts w:ascii="Garamond" w:hAnsi="Garamond"/>
          <w:color w:val="222222"/>
          <w:lang w:eastAsia="en-US"/>
        </w:rPr>
        <w:t xml:space="preserve">, </w:t>
      </w:r>
      <w:r w:rsidR="00A314B1" w:rsidRPr="00B9056B">
        <w:rPr>
          <w:rFonts w:ascii="Garamond" w:hAnsi="Garamond"/>
          <w:color w:val="222222"/>
          <w:lang w:eastAsia="en-US"/>
        </w:rPr>
        <w:t>June</w:t>
      </w:r>
      <w:r w:rsidRPr="00B9056B">
        <w:rPr>
          <w:rFonts w:ascii="Garamond" w:hAnsi="Garamond"/>
          <w:color w:val="222222"/>
          <w:lang w:eastAsia="en-US"/>
        </w:rPr>
        <w:t xml:space="preserve"> 21, 2018 </w:t>
      </w:r>
    </w:p>
    <w:p w14:paraId="0A1E6DA0" w14:textId="77777777" w:rsidR="002D112C" w:rsidRPr="00B9056B" w:rsidRDefault="002D112C" w:rsidP="002D112C">
      <w:pPr>
        <w:rPr>
          <w:rFonts w:ascii="Garamond" w:hAnsi="Garamond"/>
          <w:color w:val="222222"/>
          <w:lang w:eastAsia="en-US"/>
        </w:rPr>
      </w:pPr>
    </w:p>
    <w:p w14:paraId="4C6056EF" w14:textId="77777777" w:rsidR="002D112C" w:rsidRPr="00B9056B" w:rsidRDefault="003A2197" w:rsidP="002D112C">
      <w:pPr>
        <w:rPr>
          <w:rFonts w:ascii="Garamond" w:hAnsi="Garamond"/>
          <w:color w:val="222222"/>
          <w:lang w:eastAsia="en-US"/>
        </w:rPr>
      </w:pPr>
      <w:r w:rsidRPr="00B9056B">
        <w:rPr>
          <w:rFonts w:ascii="Garamond" w:hAnsi="Garamond"/>
          <w:color w:val="222222"/>
          <w:lang w:eastAsia="en-US"/>
        </w:rPr>
        <w:t>“</w:t>
      </w:r>
      <w:r w:rsidR="002D112C" w:rsidRPr="00B9056B">
        <w:rPr>
          <w:rFonts w:ascii="Garamond" w:hAnsi="Garamond"/>
          <w:color w:val="222222"/>
          <w:lang w:eastAsia="en-US"/>
        </w:rPr>
        <w:t>Rod Rosenstein Should Recuse. He Can Do It Without Jeopard</w:t>
      </w:r>
      <w:r w:rsidRPr="00B9056B">
        <w:rPr>
          <w:rFonts w:ascii="Garamond" w:hAnsi="Garamond"/>
          <w:color w:val="222222"/>
          <w:lang w:eastAsia="en-US"/>
        </w:rPr>
        <w:t>izing the Mueller Investigation,”</w:t>
      </w:r>
      <w:r w:rsidR="002D112C" w:rsidRPr="00B9056B">
        <w:rPr>
          <w:rFonts w:ascii="Garamond" w:hAnsi="Garamond"/>
          <w:color w:val="222222"/>
          <w:lang w:eastAsia="en-US"/>
        </w:rPr>
        <w:t> </w:t>
      </w:r>
      <w:r w:rsidR="002D112C" w:rsidRPr="00B9056B">
        <w:rPr>
          <w:rFonts w:ascii="Garamond" w:hAnsi="Garamond"/>
          <w:i/>
          <w:color w:val="222222"/>
          <w:lang w:eastAsia="en-US"/>
        </w:rPr>
        <w:t>Slate</w:t>
      </w:r>
      <w:r w:rsidR="002D112C" w:rsidRPr="00B9056B">
        <w:rPr>
          <w:rFonts w:ascii="Garamond" w:hAnsi="Garamond"/>
          <w:color w:val="222222"/>
          <w:lang w:eastAsia="en-US"/>
        </w:rPr>
        <w:t xml:space="preserve">, </w:t>
      </w:r>
      <w:r w:rsidR="00A314B1" w:rsidRPr="00B9056B">
        <w:rPr>
          <w:rFonts w:ascii="Garamond" w:hAnsi="Garamond"/>
          <w:color w:val="222222"/>
          <w:lang w:eastAsia="en-US"/>
        </w:rPr>
        <w:t xml:space="preserve">June </w:t>
      </w:r>
      <w:r w:rsidR="002D112C" w:rsidRPr="00B9056B">
        <w:rPr>
          <w:rFonts w:ascii="Garamond" w:hAnsi="Garamond"/>
          <w:color w:val="222222"/>
          <w:lang w:eastAsia="en-US"/>
        </w:rPr>
        <w:t>8, 2018 </w:t>
      </w:r>
    </w:p>
    <w:p w14:paraId="26F3F76D" w14:textId="77777777" w:rsidR="00A314B1" w:rsidRPr="00B9056B" w:rsidRDefault="00A314B1" w:rsidP="00A314B1">
      <w:pPr>
        <w:rPr>
          <w:rFonts w:ascii="Garamond" w:hAnsi="Garamond"/>
          <w:color w:val="222222"/>
          <w:lang w:eastAsia="en-US"/>
        </w:rPr>
      </w:pPr>
    </w:p>
    <w:p w14:paraId="7867D9F3" w14:textId="77777777" w:rsidR="00A314B1" w:rsidRPr="00B9056B" w:rsidRDefault="003A2197" w:rsidP="00A314B1">
      <w:pPr>
        <w:rPr>
          <w:rFonts w:ascii="Garamond" w:hAnsi="Garamond"/>
          <w:color w:val="222222"/>
          <w:lang w:eastAsia="en-US"/>
        </w:rPr>
      </w:pPr>
      <w:r w:rsidRPr="00B9056B">
        <w:rPr>
          <w:rFonts w:ascii="Garamond" w:hAnsi="Garamond"/>
          <w:color w:val="222222"/>
          <w:lang w:eastAsia="en-US"/>
        </w:rPr>
        <w:t>“</w:t>
      </w:r>
      <w:r w:rsidR="00A314B1" w:rsidRPr="00B9056B">
        <w:rPr>
          <w:rFonts w:ascii="Garamond" w:hAnsi="Garamond"/>
          <w:color w:val="222222"/>
          <w:lang w:eastAsia="en-US"/>
        </w:rPr>
        <w:t>The divine right of Donald? We</w:t>
      </w:r>
      <w:r w:rsidRPr="00B9056B">
        <w:rPr>
          <w:rFonts w:ascii="Garamond" w:hAnsi="Garamond"/>
          <w:color w:val="222222"/>
          <w:lang w:eastAsia="en-US"/>
        </w:rPr>
        <w:t xml:space="preserve"> fought a revolution over that,”</w:t>
      </w:r>
      <w:r w:rsidR="00A314B1" w:rsidRPr="00B9056B">
        <w:rPr>
          <w:rFonts w:ascii="Garamond" w:hAnsi="Garamond"/>
          <w:color w:val="222222"/>
          <w:lang w:eastAsia="en-US"/>
        </w:rPr>
        <w:t xml:space="preserve"> </w:t>
      </w:r>
      <w:r w:rsidR="00A314B1" w:rsidRPr="00B9056B">
        <w:rPr>
          <w:rFonts w:ascii="Garamond" w:hAnsi="Garamond"/>
          <w:i/>
          <w:color w:val="222222"/>
          <w:lang w:eastAsia="en-US"/>
        </w:rPr>
        <w:t>USA Today</w:t>
      </w:r>
      <w:r w:rsidR="00A314B1" w:rsidRPr="00B9056B">
        <w:rPr>
          <w:rFonts w:ascii="Garamond" w:hAnsi="Garamond"/>
          <w:color w:val="222222"/>
          <w:lang w:eastAsia="en-US"/>
        </w:rPr>
        <w:t>, June 7, 2018 (with Norm Eisen). </w:t>
      </w:r>
    </w:p>
    <w:p w14:paraId="432138D0" w14:textId="77777777" w:rsidR="002D112C" w:rsidRPr="00B9056B" w:rsidRDefault="002D112C" w:rsidP="002D112C">
      <w:pPr>
        <w:rPr>
          <w:rFonts w:ascii="Garamond" w:hAnsi="Garamond"/>
          <w:color w:val="222222"/>
          <w:lang w:eastAsia="en-US"/>
        </w:rPr>
      </w:pPr>
      <w:r w:rsidRPr="00B9056B">
        <w:rPr>
          <w:rFonts w:ascii="Garamond" w:hAnsi="Garamond"/>
          <w:color w:val="222222"/>
          <w:lang w:eastAsia="en-US"/>
        </w:rPr>
        <w:br/>
      </w:r>
      <w:r w:rsidR="006C214A" w:rsidRPr="00B9056B">
        <w:rPr>
          <w:rFonts w:ascii="Garamond" w:hAnsi="Garamond"/>
          <w:color w:val="222222"/>
          <w:lang w:eastAsia="en-US"/>
        </w:rPr>
        <w:t>“</w:t>
      </w:r>
      <w:r w:rsidRPr="00B9056B">
        <w:rPr>
          <w:rFonts w:ascii="Garamond" w:hAnsi="Garamond"/>
          <w:color w:val="222222"/>
          <w:lang w:eastAsia="en-US"/>
        </w:rPr>
        <w:t xml:space="preserve">It Sure Looks Like President Trump’s Lawyers Admitted He </w:t>
      </w:r>
      <w:r w:rsidR="00A314B1" w:rsidRPr="00B9056B">
        <w:rPr>
          <w:rFonts w:ascii="Garamond" w:hAnsi="Garamond"/>
          <w:color w:val="222222"/>
          <w:lang w:eastAsia="en-US"/>
        </w:rPr>
        <w:t>Obstructed Justice,</w:t>
      </w:r>
      <w:r w:rsidR="006C214A" w:rsidRPr="00B9056B">
        <w:rPr>
          <w:rFonts w:ascii="Garamond" w:hAnsi="Garamond"/>
          <w:color w:val="222222"/>
          <w:lang w:eastAsia="en-US"/>
        </w:rPr>
        <w:t>”</w:t>
      </w:r>
      <w:r w:rsidR="00A314B1" w:rsidRPr="00B9056B">
        <w:rPr>
          <w:rFonts w:ascii="Garamond" w:hAnsi="Garamond"/>
          <w:color w:val="222222"/>
          <w:lang w:eastAsia="en-US"/>
        </w:rPr>
        <w:t xml:space="preserve"> Slate, June </w:t>
      </w:r>
      <w:r w:rsidRPr="00B9056B">
        <w:rPr>
          <w:rFonts w:ascii="Garamond" w:hAnsi="Garamond"/>
          <w:color w:val="222222"/>
          <w:lang w:eastAsia="en-US"/>
        </w:rPr>
        <w:t>3, 2018 </w:t>
      </w:r>
    </w:p>
    <w:p w14:paraId="6C8D4EDD" w14:textId="77777777" w:rsidR="002D112C" w:rsidRPr="00B9056B" w:rsidRDefault="002D112C" w:rsidP="002D112C">
      <w:pPr>
        <w:rPr>
          <w:rFonts w:ascii="Garamond" w:hAnsi="Garamond"/>
          <w:color w:val="222222"/>
          <w:lang w:eastAsia="en-US"/>
        </w:rPr>
      </w:pPr>
      <w:r w:rsidRPr="00B9056B">
        <w:rPr>
          <w:rFonts w:ascii="Garamond" w:hAnsi="Garamond"/>
          <w:color w:val="222222"/>
          <w:lang w:eastAsia="en-US"/>
        </w:rPr>
        <w:br/>
      </w:r>
      <w:r w:rsidR="006C214A" w:rsidRPr="00B9056B">
        <w:rPr>
          <w:rFonts w:ascii="Garamond" w:hAnsi="Garamond"/>
          <w:color w:val="222222"/>
          <w:lang w:eastAsia="en-US"/>
        </w:rPr>
        <w:t>“</w:t>
      </w:r>
      <w:r w:rsidRPr="00B9056B">
        <w:rPr>
          <w:rFonts w:ascii="Garamond" w:hAnsi="Garamond"/>
          <w:color w:val="222222"/>
          <w:lang w:eastAsia="en-US"/>
        </w:rPr>
        <w:t>How Trump’s Dinesh D’Souza Pardon Should Backfire: If it pushes New York to change its double jeopardy laws, it could be a big defeat for the presiden</w:t>
      </w:r>
      <w:r w:rsidR="006C214A" w:rsidRPr="00B9056B">
        <w:rPr>
          <w:rFonts w:ascii="Garamond" w:hAnsi="Garamond"/>
          <w:color w:val="222222"/>
          <w:lang w:eastAsia="en-US"/>
        </w:rPr>
        <w:t>t,”</w:t>
      </w:r>
      <w:r w:rsidRPr="00B9056B">
        <w:rPr>
          <w:rFonts w:ascii="Garamond" w:hAnsi="Garamond"/>
          <w:color w:val="222222"/>
          <w:lang w:eastAsia="en-US"/>
        </w:rPr>
        <w:t xml:space="preserve"> </w:t>
      </w:r>
      <w:r w:rsidRPr="00B9056B">
        <w:rPr>
          <w:rFonts w:ascii="Garamond" w:hAnsi="Garamond"/>
          <w:i/>
          <w:color w:val="222222"/>
          <w:lang w:eastAsia="en-US"/>
        </w:rPr>
        <w:t>Slate</w:t>
      </w:r>
      <w:r w:rsidRPr="00B9056B">
        <w:rPr>
          <w:rFonts w:ascii="Garamond" w:hAnsi="Garamond"/>
          <w:color w:val="222222"/>
          <w:lang w:eastAsia="en-US"/>
        </w:rPr>
        <w:t>, June 1, 2018  </w:t>
      </w:r>
    </w:p>
    <w:p w14:paraId="0417632F" w14:textId="77777777" w:rsidR="002D112C" w:rsidRPr="00B9056B" w:rsidRDefault="002D112C" w:rsidP="002D112C">
      <w:pPr>
        <w:rPr>
          <w:rFonts w:ascii="Garamond" w:hAnsi="Garamond"/>
          <w:color w:val="222222"/>
          <w:lang w:eastAsia="en-US"/>
        </w:rPr>
      </w:pPr>
      <w:r w:rsidRPr="00B9056B">
        <w:rPr>
          <w:rFonts w:ascii="Garamond" w:hAnsi="Garamond"/>
          <w:color w:val="222222"/>
          <w:lang w:eastAsia="en-US"/>
        </w:rPr>
        <w:br/>
        <w:t xml:space="preserve">What Rod Rosenstein Has to Do if the DOJ Meeting Doesn’t Satisfy Trump, </w:t>
      </w:r>
      <w:r w:rsidRPr="00B9056B">
        <w:rPr>
          <w:rFonts w:ascii="Garamond" w:hAnsi="Garamond"/>
          <w:i/>
          <w:color w:val="222222"/>
          <w:lang w:eastAsia="en-US"/>
        </w:rPr>
        <w:t>Slate</w:t>
      </w:r>
      <w:r w:rsidRPr="00B9056B">
        <w:rPr>
          <w:rFonts w:ascii="Garamond" w:hAnsi="Garamond"/>
          <w:color w:val="222222"/>
          <w:lang w:eastAsia="en-US"/>
        </w:rPr>
        <w:t>, </w:t>
      </w:r>
      <w:r w:rsidR="00A314B1" w:rsidRPr="00B9056B">
        <w:rPr>
          <w:rFonts w:ascii="Garamond" w:hAnsi="Garamond"/>
          <w:color w:val="222222"/>
          <w:lang w:eastAsia="en-US"/>
        </w:rPr>
        <w:t>May</w:t>
      </w:r>
      <w:r w:rsidRPr="00B9056B">
        <w:rPr>
          <w:rFonts w:ascii="Garamond" w:hAnsi="Garamond"/>
          <w:color w:val="222222"/>
          <w:lang w:eastAsia="en-US"/>
        </w:rPr>
        <w:t xml:space="preserve"> 24, 2018 </w:t>
      </w:r>
    </w:p>
    <w:p w14:paraId="1044AEF6" w14:textId="77777777" w:rsidR="002D112C" w:rsidRPr="00B9056B" w:rsidRDefault="002D112C" w:rsidP="002D112C">
      <w:pPr>
        <w:rPr>
          <w:rFonts w:ascii="Garamond" w:hAnsi="Garamond"/>
          <w:color w:val="222222"/>
          <w:lang w:eastAsia="en-US"/>
        </w:rPr>
      </w:pPr>
      <w:r w:rsidRPr="00B9056B">
        <w:rPr>
          <w:rFonts w:ascii="Garamond" w:hAnsi="Garamond"/>
          <w:color w:val="222222"/>
          <w:lang w:eastAsia="en-US"/>
        </w:rPr>
        <w:br/>
      </w:r>
      <w:r w:rsidR="006C214A" w:rsidRPr="00B9056B">
        <w:rPr>
          <w:rFonts w:ascii="Garamond" w:hAnsi="Garamond"/>
          <w:color w:val="222222"/>
          <w:lang w:eastAsia="en-US"/>
        </w:rPr>
        <w:t>“</w:t>
      </w:r>
      <w:r w:rsidRPr="00B9056B">
        <w:rPr>
          <w:rFonts w:ascii="Garamond" w:hAnsi="Garamond"/>
          <w:color w:val="222222"/>
          <w:lang w:eastAsia="en-US"/>
        </w:rPr>
        <w:t>Nunes and Meadows Are Undermining Trump’s Argument Against the Mueller Investigation (with </w:t>
      </w:r>
      <w:r w:rsidR="00A314B1" w:rsidRPr="00B9056B">
        <w:rPr>
          <w:rFonts w:ascii="Garamond" w:hAnsi="Garamond"/>
          <w:color w:val="222222"/>
          <w:lang w:eastAsia="en-US"/>
        </w:rPr>
        <w:t xml:space="preserve">Asha </w:t>
      </w:r>
      <w:proofErr w:type="spellStart"/>
      <w:r w:rsidR="00A314B1" w:rsidRPr="00B9056B">
        <w:rPr>
          <w:rFonts w:ascii="Garamond" w:hAnsi="Garamond"/>
          <w:color w:val="222222"/>
          <w:lang w:eastAsia="en-US"/>
        </w:rPr>
        <w:t>Rangappa</w:t>
      </w:r>
      <w:proofErr w:type="spellEnd"/>
      <w:r w:rsidRPr="00B9056B">
        <w:rPr>
          <w:rFonts w:ascii="Garamond" w:hAnsi="Garamond"/>
          <w:color w:val="222222"/>
          <w:lang w:eastAsia="en-US"/>
        </w:rPr>
        <w:t>)</w:t>
      </w:r>
      <w:r w:rsidR="00A314B1" w:rsidRPr="00B9056B">
        <w:rPr>
          <w:rFonts w:ascii="Garamond" w:hAnsi="Garamond"/>
          <w:color w:val="222222"/>
          <w:lang w:eastAsia="en-US"/>
        </w:rPr>
        <w:t xml:space="preserve">, </w:t>
      </w:r>
      <w:r w:rsidR="00A314B1" w:rsidRPr="00B9056B">
        <w:rPr>
          <w:rFonts w:ascii="Garamond" w:hAnsi="Garamond"/>
          <w:i/>
          <w:color w:val="222222"/>
          <w:lang w:eastAsia="en-US"/>
        </w:rPr>
        <w:t>Slate</w:t>
      </w:r>
      <w:r w:rsidR="00A314B1" w:rsidRPr="00B9056B">
        <w:rPr>
          <w:rFonts w:ascii="Garamond" w:hAnsi="Garamond"/>
          <w:color w:val="222222"/>
          <w:lang w:eastAsia="en-US"/>
        </w:rPr>
        <w:t xml:space="preserve"> and </w:t>
      </w:r>
      <w:r w:rsidR="00A314B1" w:rsidRPr="00B9056B">
        <w:rPr>
          <w:rFonts w:ascii="Garamond" w:hAnsi="Garamond"/>
          <w:i/>
          <w:color w:val="222222"/>
          <w:lang w:eastAsia="en-US"/>
        </w:rPr>
        <w:t>Just Security</w:t>
      </w:r>
      <w:r w:rsidR="00A314B1" w:rsidRPr="00B9056B">
        <w:rPr>
          <w:rFonts w:ascii="Garamond" w:hAnsi="Garamond"/>
          <w:color w:val="222222"/>
          <w:lang w:eastAsia="en-US"/>
        </w:rPr>
        <w:t>, May</w:t>
      </w:r>
      <w:r w:rsidRPr="00B9056B">
        <w:rPr>
          <w:rFonts w:ascii="Garamond" w:hAnsi="Garamond"/>
          <w:color w:val="222222"/>
          <w:lang w:eastAsia="en-US"/>
        </w:rPr>
        <w:t xml:space="preserve"> 18, 2018 </w:t>
      </w:r>
    </w:p>
    <w:p w14:paraId="35F8BF47" w14:textId="77777777" w:rsidR="002D112C" w:rsidRPr="00B9056B" w:rsidRDefault="002D112C" w:rsidP="002D112C">
      <w:pPr>
        <w:rPr>
          <w:rFonts w:ascii="Garamond" w:hAnsi="Garamond"/>
          <w:color w:val="222222"/>
          <w:lang w:eastAsia="en-US"/>
        </w:rPr>
      </w:pPr>
      <w:r w:rsidRPr="00B9056B">
        <w:rPr>
          <w:rFonts w:ascii="Garamond" w:hAnsi="Garamond"/>
          <w:color w:val="222222"/>
          <w:lang w:eastAsia="en-US"/>
        </w:rPr>
        <w:br/>
      </w:r>
      <w:r w:rsidR="008D34D6" w:rsidRPr="00B9056B">
        <w:rPr>
          <w:rFonts w:ascii="Garamond" w:hAnsi="Garamond"/>
          <w:color w:val="222222"/>
          <w:lang w:eastAsia="en-US"/>
        </w:rPr>
        <w:t>“</w:t>
      </w:r>
      <w:r w:rsidRPr="00B9056B">
        <w:rPr>
          <w:rFonts w:ascii="Garamond" w:hAnsi="Garamond"/>
          <w:color w:val="222222"/>
          <w:lang w:eastAsia="en-US"/>
        </w:rPr>
        <w:t xml:space="preserve">Mike Pence Just Called for an End to the Mueller Probe. What Is He Afraid </w:t>
      </w:r>
      <w:proofErr w:type="gramStart"/>
      <w:r w:rsidRPr="00B9056B">
        <w:rPr>
          <w:rFonts w:ascii="Garamond" w:hAnsi="Garamond"/>
          <w:color w:val="222222"/>
          <w:lang w:eastAsia="en-US"/>
        </w:rPr>
        <w:t>Of?,</w:t>
      </w:r>
      <w:proofErr w:type="gramEnd"/>
      <w:r w:rsidR="008D34D6" w:rsidRPr="00B9056B">
        <w:rPr>
          <w:rFonts w:ascii="Garamond" w:hAnsi="Garamond"/>
          <w:color w:val="222222"/>
          <w:lang w:eastAsia="en-US"/>
        </w:rPr>
        <w:t>”</w:t>
      </w:r>
      <w:r w:rsidRPr="00B9056B">
        <w:rPr>
          <w:rFonts w:ascii="Garamond" w:hAnsi="Garamond"/>
          <w:color w:val="222222"/>
          <w:lang w:eastAsia="en-US"/>
        </w:rPr>
        <w:t> </w:t>
      </w:r>
      <w:r w:rsidRPr="00B9056B">
        <w:rPr>
          <w:rFonts w:ascii="Garamond" w:hAnsi="Garamond"/>
          <w:i/>
          <w:color w:val="222222"/>
          <w:lang w:eastAsia="en-US"/>
        </w:rPr>
        <w:t>Slate</w:t>
      </w:r>
      <w:r w:rsidRPr="00B9056B">
        <w:rPr>
          <w:rFonts w:ascii="Garamond" w:hAnsi="Garamond"/>
          <w:color w:val="222222"/>
          <w:lang w:eastAsia="en-US"/>
        </w:rPr>
        <w:t xml:space="preserve">, </w:t>
      </w:r>
      <w:r w:rsidR="00A314B1" w:rsidRPr="00B9056B">
        <w:rPr>
          <w:rFonts w:ascii="Garamond" w:hAnsi="Garamond"/>
          <w:color w:val="222222"/>
          <w:lang w:eastAsia="en-US"/>
        </w:rPr>
        <w:t>May</w:t>
      </w:r>
      <w:r w:rsidRPr="00B9056B">
        <w:rPr>
          <w:rFonts w:ascii="Garamond" w:hAnsi="Garamond"/>
          <w:color w:val="222222"/>
          <w:lang w:eastAsia="en-US"/>
        </w:rPr>
        <w:t xml:space="preserve"> 10, 2018 </w:t>
      </w:r>
    </w:p>
    <w:p w14:paraId="22CECB34" w14:textId="77777777" w:rsidR="002D112C" w:rsidRPr="00B9056B" w:rsidRDefault="002D112C" w:rsidP="002D112C">
      <w:pPr>
        <w:rPr>
          <w:rFonts w:ascii="Garamond" w:hAnsi="Garamond"/>
          <w:color w:val="222222"/>
          <w:lang w:eastAsia="en-US"/>
        </w:rPr>
      </w:pPr>
      <w:r w:rsidRPr="00B9056B">
        <w:rPr>
          <w:rFonts w:ascii="Garamond" w:hAnsi="Garamond"/>
          <w:color w:val="222222"/>
          <w:lang w:eastAsia="en-US"/>
        </w:rPr>
        <w:br/>
      </w:r>
      <w:r w:rsidR="003A2197" w:rsidRPr="00B9056B">
        <w:rPr>
          <w:rFonts w:ascii="Garamond" w:hAnsi="Garamond"/>
          <w:color w:val="222222"/>
          <w:lang w:eastAsia="en-US"/>
        </w:rPr>
        <w:t>“</w:t>
      </w:r>
      <w:r w:rsidRPr="00B9056B">
        <w:rPr>
          <w:rFonts w:ascii="Garamond" w:hAnsi="Garamond"/>
          <w:color w:val="222222"/>
          <w:lang w:eastAsia="en-US"/>
        </w:rPr>
        <w:t xml:space="preserve">How Michael Cohen’s Apparent Russia Payment Might Help Prove Collusion, </w:t>
      </w:r>
      <w:r w:rsidRPr="00B9056B">
        <w:rPr>
          <w:rFonts w:ascii="Garamond" w:hAnsi="Garamond"/>
          <w:i/>
          <w:color w:val="222222"/>
          <w:lang w:eastAsia="en-US"/>
        </w:rPr>
        <w:t>Slate</w:t>
      </w:r>
      <w:r w:rsidR="00A314B1" w:rsidRPr="00B9056B">
        <w:rPr>
          <w:rFonts w:ascii="Garamond" w:hAnsi="Garamond"/>
          <w:color w:val="222222"/>
          <w:lang w:eastAsia="en-US"/>
        </w:rPr>
        <w:t>,</w:t>
      </w:r>
      <w:r w:rsidRPr="00B9056B">
        <w:rPr>
          <w:rFonts w:ascii="Garamond" w:hAnsi="Garamond"/>
          <w:color w:val="222222"/>
          <w:lang w:eastAsia="en-US"/>
        </w:rPr>
        <w:t> </w:t>
      </w:r>
      <w:r w:rsidR="00A314B1" w:rsidRPr="00B9056B">
        <w:rPr>
          <w:rFonts w:ascii="Garamond" w:hAnsi="Garamond"/>
          <w:color w:val="222222"/>
          <w:lang w:eastAsia="en-US"/>
        </w:rPr>
        <w:t xml:space="preserve">May </w:t>
      </w:r>
      <w:r w:rsidRPr="00B9056B">
        <w:rPr>
          <w:rFonts w:ascii="Garamond" w:hAnsi="Garamond"/>
          <w:color w:val="222222"/>
          <w:lang w:eastAsia="en-US"/>
        </w:rPr>
        <w:t>9, 2018 </w:t>
      </w:r>
    </w:p>
    <w:p w14:paraId="72565D82" w14:textId="77777777" w:rsidR="002D112C" w:rsidRPr="00B9056B" w:rsidRDefault="002D112C" w:rsidP="002D112C">
      <w:pPr>
        <w:rPr>
          <w:rFonts w:ascii="Garamond" w:hAnsi="Garamond"/>
          <w:color w:val="222222"/>
          <w:lang w:eastAsia="en-US"/>
        </w:rPr>
      </w:pPr>
      <w:r w:rsidRPr="00B9056B">
        <w:rPr>
          <w:rFonts w:ascii="Garamond" w:hAnsi="Garamond"/>
          <w:color w:val="222222"/>
          <w:lang w:eastAsia="en-US"/>
        </w:rPr>
        <w:br/>
      </w:r>
      <w:r w:rsidR="003A2197" w:rsidRPr="00B9056B">
        <w:rPr>
          <w:rFonts w:ascii="Garamond" w:hAnsi="Garamond"/>
          <w:color w:val="222222"/>
          <w:lang w:eastAsia="en-US"/>
        </w:rPr>
        <w:t>“</w:t>
      </w:r>
      <w:r w:rsidRPr="00B9056B">
        <w:rPr>
          <w:rFonts w:ascii="Garamond" w:hAnsi="Garamond"/>
          <w:color w:val="222222"/>
          <w:lang w:eastAsia="en-US"/>
        </w:rPr>
        <w:t>Here’s What Happens to the Mueller Evidence if Trump Go</w:t>
      </w:r>
      <w:r w:rsidR="00A314B1" w:rsidRPr="00B9056B">
        <w:rPr>
          <w:rFonts w:ascii="Garamond" w:hAnsi="Garamond"/>
          <w:color w:val="222222"/>
          <w:lang w:eastAsia="en-US"/>
        </w:rPr>
        <w:t>es on a Firing Spree,</w:t>
      </w:r>
      <w:r w:rsidR="003A2197" w:rsidRPr="00B9056B">
        <w:rPr>
          <w:rFonts w:ascii="Garamond" w:hAnsi="Garamond"/>
          <w:color w:val="222222"/>
          <w:lang w:eastAsia="en-US"/>
        </w:rPr>
        <w:t>”</w:t>
      </w:r>
      <w:r w:rsidR="00A314B1" w:rsidRPr="00B9056B">
        <w:rPr>
          <w:rFonts w:ascii="Garamond" w:hAnsi="Garamond"/>
          <w:color w:val="222222"/>
          <w:lang w:eastAsia="en-US"/>
        </w:rPr>
        <w:t xml:space="preserve"> </w:t>
      </w:r>
      <w:r w:rsidR="00A314B1" w:rsidRPr="00B9056B">
        <w:rPr>
          <w:rFonts w:ascii="Garamond" w:hAnsi="Garamond"/>
          <w:i/>
          <w:color w:val="222222"/>
          <w:lang w:eastAsia="en-US"/>
        </w:rPr>
        <w:t>Slate</w:t>
      </w:r>
      <w:r w:rsidR="00A314B1" w:rsidRPr="00B9056B">
        <w:rPr>
          <w:rFonts w:ascii="Garamond" w:hAnsi="Garamond"/>
          <w:color w:val="222222"/>
          <w:lang w:eastAsia="en-US"/>
        </w:rPr>
        <w:t xml:space="preserve">, May </w:t>
      </w:r>
      <w:r w:rsidRPr="00B9056B">
        <w:rPr>
          <w:rFonts w:ascii="Garamond" w:hAnsi="Garamond"/>
          <w:color w:val="222222"/>
          <w:lang w:eastAsia="en-US"/>
        </w:rPr>
        <w:t xml:space="preserve">4, </w:t>
      </w:r>
      <w:proofErr w:type="gramStart"/>
      <w:r w:rsidRPr="00B9056B">
        <w:rPr>
          <w:rFonts w:ascii="Garamond" w:hAnsi="Garamond"/>
          <w:color w:val="222222"/>
          <w:lang w:eastAsia="en-US"/>
        </w:rPr>
        <w:t>2018</w:t>
      </w:r>
      <w:proofErr w:type="gramEnd"/>
      <w:r w:rsidRPr="00B9056B">
        <w:rPr>
          <w:rFonts w:ascii="Garamond" w:hAnsi="Garamond"/>
          <w:color w:val="222222"/>
          <w:lang w:eastAsia="en-US"/>
        </w:rPr>
        <w:t> </w:t>
      </w:r>
      <w:r w:rsidRPr="00B9056B">
        <w:rPr>
          <w:rFonts w:ascii="Garamond" w:hAnsi="Garamond"/>
          <w:color w:val="222222"/>
          <w:lang w:eastAsia="en-US"/>
        </w:rPr>
        <w:br/>
      </w:r>
      <w:r w:rsidRPr="00B9056B">
        <w:rPr>
          <w:rFonts w:ascii="Garamond" w:hAnsi="Garamond"/>
          <w:color w:val="222222"/>
          <w:lang w:eastAsia="en-US"/>
        </w:rPr>
        <w:br/>
      </w:r>
      <w:r w:rsidR="003A2197" w:rsidRPr="00B9056B">
        <w:rPr>
          <w:rFonts w:ascii="Garamond" w:hAnsi="Garamond"/>
          <w:color w:val="222222"/>
          <w:lang w:eastAsia="en-US"/>
        </w:rPr>
        <w:t>“</w:t>
      </w:r>
      <w:r w:rsidRPr="00B9056B">
        <w:rPr>
          <w:rFonts w:ascii="Garamond" w:hAnsi="Garamond"/>
          <w:color w:val="222222"/>
          <w:lang w:eastAsia="en-US"/>
        </w:rPr>
        <w:t xml:space="preserve">Republican Senators’ Obsession </w:t>
      </w:r>
      <w:r w:rsidR="00CA6AE3" w:rsidRPr="00B9056B">
        <w:rPr>
          <w:rFonts w:ascii="Garamond" w:hAnsi="Garamond"/>
          <w:color w:val="222222"/>
          <w:lang w:eastAsia="en-US"/>
        </w:rPr>
        <w:t>w</w:t>
      </w:r>
      <w:r w:rsidRPr="00B9056B">
        <w:rPr>
          <w:rFonts w:ascii="Garamond" w:hAnsi="Garamond"/>
          <w:color w:val="222222"/>
          <w:lang w:eastAsia="en-US"/>
        </w:rPr>
        <w:t>ith Antonin Scalia Is Leading Them to Make Sloppy Mistakes,</w:t>
      </w:r>
      <w:r w:rsidR="003A2197" w:rsidRPr="00B9056B">
        <w:rPr>
          <w:rFonts w:ascii="Garamond" w:hAnsi="Garamond"/>
          <w:color w:val="222222"/>
          <w:lang w:eastAsia="en-US"/>
        </w:rPr>
        <w:t>”</w:t>
      </w:r>
      <w:r w:rsidRPr="00B9056B">
        <w:rPr>
          <w:rFonts w:ascii="Garamond" w:hAnsi="Garamond"/>
          <w:color w:val="222222"/>
          <w:lang w:eastAsia="en-US"/>
        </w:rPr>
        <w:t xml:space="preserve"> </w:t>
      </w:r>
      <w:r w:rsidRPr="00B9056B">
        <w:rPr>
          <w:rFonts w:ascii="Garamond" w:hAnsi="Garamond"/>
          <w:i/>
          <w:color w:val="222222"/>
          <w:lang w:eastAsia="en-US"/>
        </w:rPr>
        <w:t>Slate</w:t>
      </w:r>
      <w:r w:rsidRPr="00B9056B">
        <w:rPr>
          <w:rFonts w:ascii="Garamond" w:hAnsi="Garamond"/>
          <w:color w:val="222222"/>
          <w:lang w:eastAsia="en-US"/>
        </w:rPr>
        <w:t>, </w:t>
      </w:r>
      <w:r w:rsidR="00A314B1" w:rsidRPr="00B9056B">
        <w:rPr>
          <w:rFonts w:ascii="Garamond" w:hAnsi="Garamond"/>
          <w:color w:val="222222"/>
          <w:lang w:eastAsia="en-US"/>
        </w:rPr>
        <w:t>April</w:t>
      </w:r>
      <w:r w:rsidRPr="00B9056B">
        <w:rPr>
          <w:rFonts w:ascii="Garamond" w:hAnsi="Garamond"/>
          <w:color w:val="222222"/>
          <w:lang w:eastAsia="en-US"/>
        </w:rPr>
        <w:t xml:space="preserve"> 27, 2018 </w:t>
      </w:r>
    </w:p>
    <w:p w14:paraId="764E3956" w14:textId="77777777" w:rsidR="002D112C" w:rsidRPr="00B9056B" w:rsidRDefault="002D112C" w:rsidP="002D112C">
      <w:pPr>
        <w:rPr>
          <w:rFonts w:ascii="Garamond" w:hAnsi="Garamond"/>
          <w:color w:val="222222"/>
          <w:lang w:eastAsia="en-US"/>
        </w:rPr>
      </w:pPr>
      <w:r w:rsidRPr="00B9056B">
        <w:rPr>
          <w:rFonts w:ascii="Garamond" w:hAnsi="Garamond"/>
          <w:color w:val="222222"/>
          <w:lang w:eastAsia="en-US"/>
        </w:rPr>
        <w:lastRenderedPageBreak/>
        <w:br/>
      </w:r>
      <w:r w:rsidR="003A2197" w:rsidRPr="00B9056B">
        <w:rPr>
          <w:rFonts w:ascii="Garamond" w:hAnsi="Garamond"/>
          <w:color w:val="222222"/>
          <w:lang w:eastAsia="en-US"/>
        </w:rPr>
        <w:t>“</w:t>
      </w:r>
      <w:r w:rsidRPr="00B9056B">
        <w:rPr>
          <w:rFonts w:ascii="Garamond" w:hAnsi="Garamond"/>
          <w:color w:val="222222"/>
          <w:lang w:eastAsia="en-US"/>
        </w:rPr>
        <w:t>New York Should Amend Its Double Jeopardy Law to Make Sure Trump Can’t Bail Out Michael Cohen,</w:t>
      </w:r>
      <w:r w:rsidR="003A2197" w:rsidRPr="00B9056B">
        <w:rPr>
          <w:rFonts w:ascii="Garamond" w:hAnsi="Garamond"/>
          <w:color w:val="222222"/>
          <w:lang w:eastAsia="en-US"/>
        </w:rPr>
        <w:t>”</w:t>
      </w:r>
      <w:r w:rsidRPr="00B9056B">
        <w:rPr>
          <w:rFonts w:ascii="Garamond" w:hAnsi="Garamond"/>
          <w:color w:val="222222"/>
          <w:lang w:eastAsia="en-US"/>
        </w:rPr>
        <w:t xml:space="preserve"> </w:t>
      </w:r>
      <w:r w:rsidRPr="00B9056B">
        <w:rPr>
          <w:rFonts w:ascii="Garamond" w:hAnsi="Garamond"/>
          <w:i/>
          <w:color w:val="222222"/>
          <w:lang w:eastAsia="en-US"/>
        </w:rPr>
        <w:t>Slate</w:t>
      </w:r>
      <w:r w:rsidR="00A314B1" w:rsidRPr="00B9056B">
        <w:rPr>
          <w:rFonts w:ascii="Garamond" w:hAnsi="Garamond"/>
          <w:color w:val="222222"/>
          <w:lang w:eastAsia="en-US"/>
        </w:rPr>
        <w:t>,</w:t>
      </w:r>
      <w:r w:rsidRPr="00B9056B">
        <w:rPr>
          <w:rFonts w:ascii="Garamond" w:hAnsi="Garamond"/>
          <w:color w:val="222222"/>
          <w:lang w:eastAsia="en-US"/>
        </w:rPr>
        <w:t> </w:t>
      </w:r>
      <w:r w:rsidR="00A314B1" w:rsidRPr="00B9056B">
        <w:rPr>
          <w:rFonts w:ascii="Garamond" w:hAnsi="Garamond"/>
          <w:color w:val="222222"/>
          <w:lang w:eastAsia="en-US"/>
        </w:rPr>
        <w:t>April</w:t>
      </w:r>
      <w:r w:rsidRPr="00B9056B">
        <w:rPr>
          <w:rFonts w:ascii="Garamond" w:hAnsi="Garamond"/>
          <w:color w:val="222222"/>
          <w:lang w:eastAsia="en-US"/>
        </w:rPr>
        <w:t xml:space="preserve"> 17, 2018</w:t>
      </w:r>
    </w:p>
    <w:p w14:paraId="31FA94D9" w14:textId="77777777" w:rsidR="002D112C" w:rsidRPr="00B9056B" w:rsidRDefault="002D112C" w:rsidP="002D112C">
      <w:pPr>
        <w:rPr>
          <w:rFonts w:ascii="Garamond" w:hAnsi="Garamond"/>
          <w:color w:val="222222"/>
          <w:lang w:eastAsia="en-US"/>
        </w:rPr>
      </w:pPr>
      <w:r w:rsidRPr="00B9056B">
        <w:rPr>
          <w:rFonts w:ascii="Garamond" w:hAnsi="Garamond"/>
          <w:color w:val="222222"/>
          <w:lang w:eastAsia="en-US"/>
        </w:rPr>
        <w:br/>
      </w:r>
      <w:r w:rsidR="003A2197" w:rsidRPr="00B9056B">
        <w:rPr>
          <w:rFonts w:ascii="Garamond" w:hAnsi="Garamond"/>
          <w:color w:val="222222"/>
          <w:lang w:eastAsia="en-US"/>
        </w:rPr>
        <w:t>“</w:t>
      </w:r>
      <w:r w:rsidRPr="00B9056B">
        <w:rPr>
          <w:rFonts w:ascii="Garamond" w:hAnsi="Garamond"/>
          <w:color w:val="222222"/>
          <w:lang w:eastAsia="en-US"/>
        </w:rPr>
        <w:t>Why Robert Mueller Handed Off the Michael Cohen Raid,</w:t>
      </w:r>
      <w:r w:rsidR="003A2197" w:rsidRPr="00B9056B">
        <w:rPr>
          <w:rFonts w:ascii="Garamond" w:hAnsi="Garamond"/>
          <w:color w:val="222222"/>
          <w:lang w:eastAsia="en-US"/>
        </w:rPr>
        <w:t>”</w:t>
      </w:r>
      <w:r w:rsidRPr="00B9056B">
        <w:rPr>
          <w:rFonts w:ascii="Garamond" w:hAnsi="Garamond"/>
          <w:color w:val="222222"/>
          <w:lang w:eastAsia="en-US"/>
        </w:rPr>
        <w:t xml:space="preserve"> </w:t>
      </w:r>
      <w:r w:rsidRPr="00B9056B">
        <w:rPr>
          <w:rFonts w:ascii="Garamond" w:hAnsi="Garamond"/>
          <w:i/>
          <w:color w:val="222222"/>
          <w:lang w:eastAsia="en-US"/>
        </w:rPr>
        <w:t>Sla</w:t>
      </w:r>
      <w:r w:rsidR="00A314B1" w:rsidRPr="00B9056B">
        <w:rPr>
          <w:rFonts w:ascii="Garamond" w:hAnsi="Garamond"/>
          <w:i/>
          <w:color w:val="222222"/>
          <w:lang w:eastAsia="en-US"/>
        </w:rPr>
        <w:t>te</w:t>
      </w:r>
      <w:r w:rsidR="00A314B1" w:rsidRPr="00B9056B">
        <w:rPr>
          <w:rFonts w:ascii="Garamond" w:hAnsi="Garamond"/>
          <w:color w:val="222222"/>
          <w:lang w:eastAsia="en-US"/>
        </w:rPr>
        <w:t xml:space="preserve">, April </w:t>
      </w:r>
      <w:r w:rsidRPr="00B9056B">
        <w:rPr>
          <w:rFonts w:ascii="Garamond" w:hAnsi="Garamond"/>
          <w:color w:val="222222"/>
          <w:lang w:eastAsia="en-US"/>
        </w:rPr>
        <w:t>9, 2018 </w:t>
      </w:r>
    </w:p>
    <w:p w14:paraId="752D255E" w14:textId="77777777" w:rsidR="002D112C" w:rsidRPr="00B9056B" w:rsidRDefault="002D112C" w:rsidP="002D112C">
      <w:pPr>
        <w:rPr>
          <w:rFonts w:ascii="Garamond" w:hAnsi="Garamond"/>
          <w:color w:val="222222"/>
          <w:lang w:eastAsia="en-US"/>
        </w:rPr>
      </w:pPr>
    </w:p>
    <w:p w14:paraId="5FFF6D80" w14:textId="77777777" w:rsidR="002D112C" w:rsidRPr="00B9056B" w:rsidRDefault="002D112C" w:rsidP="002D112C">
      <w:pPr>
        <w:rPr>
          <w:rFonts w:ascii="Garamond" w:hAnsi="Garamond"/>
          <w:color w:val="222222"/>
          <w:lang w:eastAsia="en-US"/>
        </w:rPr>
      </w:pPr>
      <w:r w:rsidRPr="00B9056B">
        <w:rPr>
          <w:rFonts w:ascii="Garamond" w:hAnsi="Garamond"/>
          <w:color w:val="222222"/>
          <w:lang w:eastAsia="en-US"/>
        </w:rPr>
        <w:t xml:space="preserve">"MERIT OVER MONEY: Judicial Elections Are a Mess—Here’s How to Fix the Problem," </w:t>
      </w:r>
      <w:r w:rsidRPr="00B9056B">
        <w:rPr>
          <w:rFonts w:ascii="Garamond" w:hAnsi="Garamond"/>
          <w:i/>
          <w:color w:val="222222"/>
          <w:lang w:eastAsia="en-US"/>
        </w:rPr>
        <w:t>Daily Beast</w:t>
      </w:r>
      <w:r w:rsidRPr="00B9056B">
        <w:rPr>
          <w:rFonts w:ascii="Garamond" w:hAnsi="Garamond"/>
          <w:color w:val="222222"/>
          <w:lang w:eastAsia="en-US"/>
        </w:rPr>
        <w:t>, April 6, 2018</w:t>
      </w:r>
    </w:p>
    <w:p w14:paraId="6518A5FC" w14:textId="77777777" w:rsidR="002D112C" w:rsidRPr="00B9056B" w:rsidRDefault="002D112C" w:rsidP="002D112C">
      <w:pPr>
        <w:rPr>
          <w:rFonts w:ascii="Garamond" w:hAnsi="Garamond"/>
          <w:color w:val="222222"/>
          <w:lang w:eastAsia="en-US"/>
        </w:rPr>
      </w:pPr>
      <w:r w:rsidRPr="00B9056B">
        <w:rPr>
          <w:rFonts w:ascii="Garamond" w:hAnsi="Garamond"/>
          <w:color w:val="222222"/>
          <w:lang w:eastAsia="en-US"/>
        </w:rPr>
        <w:br/>
      </w:r>
      <w:r w:rsidR="008D34D6" w:rsidRPr="00B9056B">
        <w:rPr>
          <w:rFonts w:ascii="Garamond" w:hAnsi="Garamond"/>
          <w:color w:val="222222"/>
          <w:lang w:eastAsia="en-US"/>
        </w:rPr>
        <w:t>“</w:t>
      </w:r>
      <w:r w:rsidRPr="00B9056B">
        <w:rPr>
          <w:rFonts w:ascii="Garamond" w:hAnsi="Garamond"/>
          <w:color w:val="222222"/>
          <w:lang w:eastAsia="en-US"/>
        </w:rPr>
        <w:t xml:space="preserve">The Supreme Court Could Take a Lesson </w:t>
      </w:r>
      <w:r w:rsidR="00CA6AE3" w:rsidRPr="00B9056B">
        <w:rPr>
          <w:rFonts w:ascii="Garamond" w:hAnsi="Garamond"/>
          <w:color w:val="222222"/>
          <w:lang w:eastAsia="en-US"/>
        </w:rPr>
        <w:t>f</w:t>
      </w:r>
      <w:r w:rsidRPr="00B9056B">
        <w:rPr>
          <w:rFonts w:ascii="Garamond" w:hAnsi="Garamond"/>
          <w:color w:val="222222"/>
          <w:lang w:eastAsia="en-US"/>
        </w:rPr>
        <w:t>rom the Emoluments Judge,</w:t>
      </w:r>
      <w:r w:rsidR="008D34D6" w:rsidRPr="00B9056B">
        <w:rPr>
          <w:rFonts w:ascii="Garamond" w:hAnsi="Garamond"/>
          <w:color w:val="222222"/>
          <w:lang w:eastAsia="en-US"/>
        </w:rPr>
        <w:t>”</w:t>
      </w:r>
      <w:r w:rsidRPr="00B9056B">
        <w:rPr>
          <w:rFonts w:ascii="Garamond" w:hAnsi="Garamond"/>
          <w:color w:val="222222"/>
          <w:lang w:eastAsia="en-US"/>
        </w:rPr>
        <w:t xml:space="preserve"> </w:t>
      </w:r>
      <w:r w:rsidRPr="00B9056B">
        <w:rPr>
          <w:rFonts w:ascii="Garamond" w:hAnsi="Garamond"/>
          <w:i/>
          <w:color w:val="222222"/>
          <w:lang w:eastAsia="en-US"/>
        </w:rPr>
        <w:t>Slate</w:t>
      </w:r>
      <w:r w:rsidRPr="00B9056B">
        <w:rPr>
          <w:rFonts w:ascii="Garamond" w:hAnsi="Garamond"/>
          <w:color w:val="222222"/>
          <w:lang w:eastAsia="en-US"/>
        </w:rPr>
        <w:t>, </w:t>
      </w:r>
      <w:r w:rsidR="00A314B1" w:rsidRPr="00B9056B">
        <w:rPr>
          <w:rFonts w:ascii="Garamond" w:hAnsi="Garamond"/>
          <w:color w:val="222222"/>
          <w:lang w:eastAsia="en-US"/>
        </w:rPr>
        <w:t xml:space="preserve">April </w:t>
      </w:r>
      <w:r w:rsidRPr="00B9056B">
        <w:rPr>
          <w:rFonts w:ascii="Garamond" w:hAnsi="Garamond"/>
          <w:color w:val="222222"/>
          <w:lang w:eastAsia="en-US"/>
        </w:rPr>
        <w:t>2, 2018 </w:t>
      </w:r>
    </w:p>
    <w:p w14:paraId="7DA49041" w14:textId="77777777" w:rsidR="002D112C" w:rsidRPr="00B9056B" w:rsidRDefault="002D112C" w:rsidP="002D112C">
      <w:pPr>
        <w:rPr>
          <w:rFonts w:ascii="Garamond" w:hAnsi="Garamond"/>
          <w:color w:val="222222"/>
          <w:lang w:eastAsia="en-US"/>
        </w:rPr>
      </w:pPr>
      <w:r w:rsidRPr="00B9056B">
        <w:rPr>
          <w:rFonts w:ascii="Garamond" w:hAnsi="Garamond"/>
          <w:color w:val="222222"/>
          <w:lang w:eastAsia="en-US"/>
        </w:rPr>
        <w:br/>
        <w:t xml:space="preserve">If a Trump Official Fires the Special Counsel </w:t>
      </w:r>
      <w:proofErr w:type="gramStart"/>
      <w:r w:rsidRPr="00B9056B">
        <w:rPr>
          <w:rFonts w:ascii="Garamond" w:hAnsi="Garamond"/>
          <w:color w:val="222222"/>
          <w:lang w:eastAsia="en-US"/>
        </w:rPr>
        <w:t>To</w:t>
      </w:r>
      <w:proofErr w:type="gramEnd"/>
      <w:r w:rsidRPr="00B9056B">
        <w:rPr>
          <w:rFonts w:ascii="Garamond" w:hAnsi="Garamond"/>
          <w:color w:val="222222"/>
          <w:lang w:eastAsia="en-US"/>
        </w:rPr>
        <w:t xml:space="preserve"> Protect Trump, Mueller Can Sue to Keep His Job (with Ethan Leib), </w:t>
      </w:r>
      <w:r w:rsidR="00A314B1" w:rsidRPr="00B9056B">
        <w:rPr>
          <w:rFonts w:ascii="Garamond" w:hAnsi="Garamond"/>
          <w:i/>
          <w:color w:val="222222"/>
          <w:lang w:eastAsia="en-US"/>
        </w:rPr>
        <w:t>Slate</w:t>
      </w:r>
      <w:r w:rsidR="00A314B1" w:rsidRPr="00B9056B">
        <w:rPr>
          <w:rFonts w:ascii="Garamond" w:hAnsi="Garamond"/>
          <w:color w:val="222222"/>
          <w:lang w:eastAsia="en-US"/>
        </w:rPr>
        <w:t>, March</w:t>
      </w:r>
      <w:r w:rsidRPr="00B9056B">
        <w:rPr>
          <w:rFonts w:ascii="Garamond" w:hAnsi="Garamond"/>
          <w:color w:val="222222"/>
          <w:lang w:eastAsia="en-US"/>
        </w:rPr>
        <w:t xml:space="preserve"> 19, 2018 </w:t>
      </w:r>
    </w:p>
    <w:p w14:paraId="2D3F1A68" w14:textId="77777777" w:rsidR="008D34D6" w:rsidRPr="00B9056B" w:rsidRDefault="008D34D6" w:rsidP="002D112C">
      <w:pPr>
        <w:rPr>
          <w:rFonts w:ascii="Garamond" w:hAnsi="Garamond"/>
          <w:color w:val="222222"/>
          <w:lang w:eastAsia="en-US"/>
        </w:rPr>
      </w:pPr>
    </w:p>
    <w:p w14:paraId="68E4C6F2" w14:textId="77777777" w:rsidR="00A314B1" w:rsidRPr="00B9056B" w:rsidRDefault="00A314B1" w:rsidP="00A314B1">
      <w:pPr>
        <w:rPr>
          <w:rFonts w:ascii="Garamond" w:hAnsi="Garamond"/>
          <w:color w:val="222222"/>
          <w:lang w:eastAsia="en-US"/>
        </w:rPr>
      </w:pPr>
      <w:r w:rsidRPr="00B9056B">
        <w:rPr>
          <w:rFonts w:ascii="Garamond" w:hAnsi="Garamond"/>
          <w:color w:val="000000"/>
          <w:lang w:eastAsia="en-US"/>
        </w:rPr>
        <w:t xml:space="preserve">“This Overlooked Part of the Constitution Could Stop Trump from Abusing his Pardon Power,” </w:t>
      </w:r>
      <w:r w:rsidRPr="00B9056B">
        <w:rPr>
          <w:rFonts w:ascii="Garamond" w:hAnsi="Garamond"/>
          <w:i/>
          <w:color w:val="000000"/>
          <w:lang w:eastAsia="en-US"/>
        </w:rPr>
        <w:t>Washington Post</w:t>
      </w:r>
      <w:r w:rsidRPr="00B9056B">
        <w:rPr>
          <w:rFonts w:ascii="Garamond" w:hAnsi="Garamond"/>
          <w:color w:val="000000"/>
          <w:lang w:eastAsia="en-US"/>
        </w:rPr>
        <w:t>, March 14, 2018 [with Ethan J. Leib].</w:t>
      </w:r>
    </w:p>
    <w:p w14:paraId="2BB1107A" w14:textId="77777777" w:rsidR="002D112C" w:rsidRPr="00B9056B" w:rsidRDefault="002D112C" w:rsidP="002D112C">
      <w:pPr>
        <w:spacing w:after="240"/>
        <w:rPr>
          <w:rFonts w:ascii="Garamond" w:hAnsi="Garamond"/>
          <w:color w:val="222222"/>
          <w:lang w:eastAsia="en-US"/>
        </w:rPr>
      </w:pPr>
      <w:r w:rsidRPr="00B9056B">
        <w:rPr>
          <w:rFonts w:ascii="Garamond" w:hAnsi="Garamond"/>
          <w:color w:val="222222"/>
          <w:lang w:eastAsia="en-US"/>
        </w:rPr>
        <w:br/>
      </w:r>
      <w:r w:rsidR="008D34D6" w:rsidRPr="00B9056B">
        <w:rPr>
          <w:rFonts w:ascii="Garamond" w:hAnsi="Garamond"/>
          <w:color w:val="222222"/>
          <w:lang w:eastAsia="en-US"/>
        </w:rPr>
        <w:t>“</w:t>
      </w:r>
      <w:proofErr w:type="spellStart"/>
      <w:r w:rsidRPr="00B9056B">
        <w:rPr>
          <w:rFonts w:ascii="Garamond" w:hAnsi="Garamond"/>
          <w:color w:val="222222"/>
          <w:lang w:eastAsia="en-US"/>
        </w:rPr>
        <w:t>L’Affaire</w:t>
      </w:r>
      <w:proofErr w:type="spellEnd"/>
      <w:r w:rsidRPr="00B9056B">
        <w:rPr>
          <w:rFonts w:ascii="Garamond" w:hAnsi="Garamond"/>
          <w:color w:val="222222"/>
          <w:lang w:eastAsia="en-US"/>
        </w:rPr>
        <w:t xml:space="preserve"> Kushner: A series of revelations about the White House princeling have added further credence to the key claim of the Steele dossier,</w:t>
      </w:r>
      <w:r w:rsidR="008D34D6" w:rsidRPr="00B9056B">
        <w:rPr>
          <w:rFonts w:ascii="Garamond" w:hAnsi="Garamond"/>
          <w:color w:val="222222"/>
          <w:lang w:eastAsia="en-US"/>
        </w:rPr>
        <w:t>”</w:t>
      </w:r>
      <w:r w:rsidRPr="00B9056B">
        <w:rPr>
          <w:rFonts w:ascii="Garamond" w:hAnsi="Garamond"/>
          <w:color w:val="222222"/>
          <w:lang w:eastAsia="en-US"/>
        </w:rPr>
        <w:t xml:space="preserve"> </w:t>
      </w:r>
      <w:r w:rsidR="00A314B1" w:rsidRPr="00B9056B">
        <w:rPr>
          <w:rFonts w:ascii="Garamond" w:hAnsi="Garamond"/>
          <w:i/>
          <w:color w:val="222222"/>
          <w:lang w:eastAsia="en-US"/>
        </w:rPr>
        <w:t>Slate</w:t>
      </w:r>
      <w:r w:rsidR="00A314B1" w:rsidRPr="00B9056B">
        <w:rPr>
          <w:rFonts w:ascii="Garamond" w:hAnsi="Garamond"/>
          <w:color w:val="222222"/>
          <w:lang w:eastAsia="en-US"/>
        </w:rPr>
        <w:t xml:space="preserve">, </w:t>
      </w:r>
      <w:r w:rsidRPr="00B9056B">
        <w:rPr>
          <w:rFonts w:ascii="Garamond" w:hAnsi="Garamond"/>
          <w:color w:val="222222"/>
          <w:lang w:eastAsia="en-US"/>
        </w:rPr>
        <w:t>March 2, 2018.</w:t>
      </w:r>
    </w:p>
    <w:p w14:paraId="42D1D4A3" w14:textId="77777777" w:rsidR="002D112C" w:rsidRPr="00B9056B" w:rsidRDefault="00A0082F" w:rsidP="002D112C">
      <w:pPr>
        <w:rPr>
          <w:rFonts w:ascii="Garamond" w:hAnsi="Garamond"/>
          <w:color w:val="222222"/>
          <w:lang w:eastAsia="en-US"/>
        </w:rPr>
      </w:pPr>
      <w:r w:rsidRPr="00B9056B">
        <w:rPr>
          <w:rFonts w:ascii="Garamond" w:hAnsi="Garamond"/>
          <w:color w:val="222222"/>
          <w:lang w:eastAsia="en-US"/>
        </w:rPr>
        <w:t>“</w:t>
      </w:r>
      <w:r w:rsidR="002D112C" w:rsidRPr="00B9056B">
        <w:rPr>
          <w:rFonts w:ascii="Garamond" w:hAnsi="Garamond"/>
          <w:color w:val="222222"/>
          <w:lang w:eastAsia="en-US"/>
        </w:rPr>
        <w:t>Emoluments, Zone of Interests, and Political Questions: The 13th and 14th Strokes of the Clock,</w:t>
      </w:r>
      <w:r w:rsidRPr="00B9056B">
        <w:rPr>
          <w:rFonts w:ascii="Garamond" w:hAnsi="Garamond"/>
          <w:color w:val="222222"/>
          <w:lang w:eastAsia="en-US"/>
        </w:rPr>
        <w:t>”</w:t>
      </w:r>
      <w:r w:rsidR="002D112C" w:rsidRPr="00B9056B">
        <w:rPr>
          <w:rFonts w:ascii="Garamond" w:hAnsi="Garamond"/>
          <w:color w:val="222222"/>
          <w:lang w:eastAsia="en-US"/>
        </w:rPr>
        <w:t xml:space="preserve"> Dec. 26, 2017, Take Care blog</w:t>
      </w:r>
    </w:p>
    <w:p w14:paraId="06D75386" w14:textId="77777777" w:rsidR="002D112C" w:rsidRPr="00B9056B" w:rsidRDefault="002D112C" w:rsidP="002D112C">
      <w:pPr>
        <w:rPr>
          <w:rFonts w:ascii="Garamond" w:hAnsi="Garamond"/>
          <w:color w:val="222222"/>
          <w:lang w:eastAsia="en-US"/>
        </w:rPr>
      </w:pPr>
      <w:r w:rsidRPr="00B9056B">
        <w:rPr>
          <w:rFonts w:ascii="Garamond" w:hAnsi="Garamond"/>
          <w:color w:val="222222"/>
          <w:lang w:eastAsia="en-US"/>
        </w:rPr>
        <w:br/>
      </w:r>
      <w:r w:rsidR="00A0082F" w:rsidRPr="00B9056B">
        <w:rPr>
          <w:rFonts w:ascii="Garamond" w:hAnsi="Garamond"/>
          <w:color w:val="222222"/>
          <w:lang w:eastAsia="en-US"/>
        </w:rPr>
        <w:t>“</w:t>
      </w:r>
      <w:r w:rsidRPr="00B9056B">
        <w:rPr>
          <w:rFonts w:ascii="Garamond" w:hAnsi="Garamond"/>
          <w:color w:val="222222"/>
          <w:lang w:eastAsia="en-US"/>
        </w:rPr>
        <w:t>The Trump Court-Packing Plan Is Based on a Fiction,</w:t>
      </w:r>
      <w:r w:rsidR="00A0082F" w:rsidRPr="00B9056B">
        <w:rPr>
          <w:rFonts w:ascii="Garamond" w:hAnsi="Garamond"/>
          <w:color w:val="222222"/>
          <w:lang w:eastAsia="en-US"/>
        </w:rPr>
        <w:t>”</w:t>
      </w:r>
      <w:r w:rsidRPr="00B9056B">
        <w:rPr>
          <w:rFonts w:ascii="Garamond" w:hAnsi="Garamond"/>
          <w:color w:val="222222"/>
          <w:lang w:eastAsia="en-US"/>
        </w:rPr>
        <w:t xml:space="preserve"> </w:t>
      </w:r>
      <w:r w:rsidR="00A314B1" w:rsidRPr="003A4620">
        <w:rPr>
          <w:rFonts w:ascii="Garamond" w:hAnsi="Garamond"/>
          <w:i/>
          <w:iCs/>
          <w:color w:val="222222"/>
          <w:lang w:eastAsia="en-US"/>
        </w:rPr>
        <w:t>Slate</w:t>
      </w:r>
      <w:r w:rsidR="00A314B1" w:rsidRPr="00B9056B">
        <w:rPr>
          <w:rFonts w:ascii="Garamond" w:hAnsi="Garamond"/>
          <w:color w:val="222222"/>
          <w:lang w:eastAsia="en-US"/>
        </w:rPr>
        <w:t xml:space="preserve">, Dec. </w:t>
      </w:r>
      <w:r w:rsidRPr="00B9056B">
        <w:rPr>
          <w:rFonts w:ascii="Garamond" w:hAnsi="Garamond"/>
          <w:color w:val="222222"/>
          <w:lang w:eastAsia="en-US"/>
        </w:rPr>
        <w:t>5, 2017</w:t>
      </w:r>
    </w:p>
    <w:p w14:paraId="0DABFB26" w14:textId="77777777" w:rsidR="002D112C" w:rsidRPr="00B9056B" w:rsidRDefault="002D112C" w:rsidP="002D112C">
      <w:pPr>
        <w:rPr>
          <w:rFonts w:ascii="Garamond" w:hAnsi="Garamond"/>
          <w:color w:val="222222"/>
          <w:lang w:eastAsia="en-US"/>
        </w:rPr>
      </w:pPr>
    </w:p>
    <w:p w14:paraId="19CE8E83" w14:textId="77777777" w:rsidR="002D112C" w:rsidRPr="00B9056B" w:rsidRDefault="00A0082F" w:rsidP="002D112C">
      <w:pPr>
        <w:rPr>
          <w:rFonts w:ascii="Garamond" w:hAnsi="Garamond"/>
          <w:color w:val="222222"/>
          <w:lang w:eastAsia="en-US"/>
        </w:rPr>
      </w:pPr>
      <w:r w:rsidRPr="00B9056B">
        <w:rPr>
          <w:rFonts w:ascii="Garamond" w:hAnsi="Garamond"/>
          <w:color w:val="222222"/>
          <w:lang w:eastAsia="en-US"/>
        </w:rPr>
        <w:t>“</w:t>
      </w:r>
      <w:r w:rsidR="002D112C" w:rsidRPr="00B9056B">
        <w:rPr>
          <w:rFonts w:ascii="Garamond" w:hAnsi="Garamond"/>
          <w:color w:val="222222"/>
          <w:lang w:eastAsia="en-US"/>
        </w:rPr>
        <w:t xml:space="preserve">How Robert Mueller’s Deal </w:t>
      </w:r>
      <w:r w:rsidRPr="00B9056B">
        <w:rPr>
          <w:rFonts w:ascii="Garamond" w:hAnsi="Garamond"/>
          <w:color w:val="222222"/>
          <w:lang w:eastAsia="en-US"/>
        </w:rPr>
        <w:t>w</w:t>
      </w:r>
      <w:r w:rsidR="002D112C" w:rsidRPr="00B9056B">
        <w:rPr>
          <w:rFonts w:ascii="Garamond" w:hAnsi="Garamond"/>
          <w:color w:val="222222"/>
          <w:lang w:eastAsia="en-US"/>
        </w:rPr>
        <w:t>ith Michael Flynn Neutralizes Trump’s Pardon Power,</w:t>
      </w:r>
      <w:r w:rsidRPr="00B9056B">
        <w:rPr>
          <w:rFonts w:ascii="Garamond" w:hAnsi="Garamond"/>
          <w:color w:val="222222"/>
          <w:lang w:eastAsia="en-US"/>
        </w:rPr>
        <w:t>”</w:t>
      </w:r>
      <w:r w:rsidR="002D112C" w:rsidRPr="00B9056B">
        <w:rPr>
          <w:rFonts w:ascii="Garamond" w:hAnsi="Garamond"/>
          <w:color w:val="222222"/>
          <w:lang w:eastAsia="en-US"/>
        </w:rPr>
        <w:t> </w:t>
      </w:r>
      <w:r w:rsidR="00A314B1" w:rsidRPr="003A4620">
        <w:rPr>
          <w:rFonts w:ascii="Garamond" w:hAnsi="Garamond"/>
          <w:i/>
          <w:iCs/>
          <w:color w:val="222222"/>
          <w:lang w:eastAsia="en-US"/>
        </w:rPr>
        <w:t>Slate</w:t>
      </w:r>
      <w:r w:rsidR="00A314B1" w:rsidRPr="00B9056B">
        <w:rPr>
          <w:rFonts w:ascii="Garamond" w:hAnsi="Garamond"/>
          <w:color w:val="222222"/>
          <w:lang w:eastAsia="en-US"/>
        </w:rPr>
        <w:t>, Dec. 5</w:t>
      </w:r>
      <w:r w:rsidR="002D112C" w:rsidRPr="00B9056B">
        <w:rPr>
          <w:rFonts w:ascii="Garamond" w:hAnsi="Garamond"/>
          <w:color w:val="222222"/>
          <w:lang w:eastAsia="en-US"/>
        </w:rPr>
        <w:t>, 2017 </w:t>
      </w:r>
    </w:p>
    <w:p w14:paraId="243E09CA" w14:textId="77777777" w:rsidR="002D112C" w:rsidRPr="00B9056B" w:rsidRDefault="002D112C" w:rsidP="002D112C">
      <w:pPr>
        <w:rPr>
          <w:rFonts w:ascii="Garamond" w:hAnsi="Garamond"/>
          <w:color w:val="222222"/>
          <w:lang w:eastAsia="en-US"/>
        </w:rPr>
      </w:pPr>
      <w:r w:rsidRPr="00B9056B">
        <w:rPr>
          <w:rFonts w:ascii="Garamond" w:hAnsi="Garamond"/>
          <w:color w:val="222222"/>
          <w:lang w:eastAsia="en-US"/>
        </w:rPr>
        <w:br/>
      </w:r>
      <w:r w:rsidR="00A0082F" w:rsidRPr="00B9056B">
        <w:rPr>
          <w:rFonts w:ascii="Garamond" w:hAnsi="Garamond"/>
          <w:color w:val="222222"/>
          <w:lang w:eastAsia="en-US"/>
        </w:rPr>
        <w:t>“</w:t>
      </w:r>
      <w:r w:rsidRPr="00B9056B">
        <w:rPr>
          <w:rFonts w:ascii="Garamond" w:hAnsi="Garamond"/>
          <w:color w:val="222222"/>
          <w:lang w:eastAsia="en-US"/>
        </w:rPr>
        <w:t>Robert Mueller’s Brilliant Strategy for Outmaneuvering Trump Pardons,</w:t>
      </w:r>
      <w:r w:rsidR="00A0082F" w:rsidRPr="00B9056B">
        <w:rPr>
          <w:rFonts w:ascii="Garamond" w:hAnsi="Garamond"/>
          <w:color w:val="222222"/>
          <w:lang w:eastAsia="en-US"/>
        </w:rPr>
        <w:t>”</w:t>
      </w:r>
      <w:r w:rsidRPr="00B9056B">
        <w:rPr>
          <w:rFonts w:ascii="Garamond" w:hAnsi="Garamond"/>
          <w:color w:val="222222"/>
          <w:lang w:eastAsia="en-US"/>
        </w:rPr>
        <w:t xml:space="preserve"> </w:t>
      </w:r>
      <w:r w:rsidR="00A314B1" w:rsidRPr="003A4620">
        <w:rPr>
          <w:rFonts w:ascii="Garamond" w:hAnsi="Garamond"/>
          <w:i/>
          <w:iCs/>
          <w:color w:val="222222"/>
          <w:lang w:eastAsia="en-US"/>
        </w:rPr>
        <w:t>Slate</w:t>
      </w:r>
      <w:r w:rsidR="00A314B1" w:rsidRPr="00B9056B">
        <w:rPr>
          <w:rFonts w:ascii="Garamond" w:hAnsi="Garamond"/>
          <w:color w:val="222222"/>
          <w:lang w:eastAsia="en-US"/>
        </w:rPr>
        <w:t xml:space="preserve">, </w:t>
      </w:r>
      <w:r w:rsidRPr="00B9056B">
        <w:rPr>
          <w:rFonts w:ascii="Garamond" w:hAnsi="Garamond"/>
          <w:color w:val="222222"/>
          <w:lang w:eastAsia="en-US"/>
        </w:rPr>
        <w:t>Nov. 3, 2017</w:t>
      </w:r>
    </w:p>
    <w:p w14:paraId="7B0A47D2" w14:textId="77777777" w:rsidR="002D112C" w:rsidRPr="00B9056B" w:rsidRDefault="002D112C" w:rsidP="002D112C">
      <w:pPr>
        <w:rPr>
          <w:rFonts w:ascii="Garamond" w:hAnsi="Garamond"/>
          <w:color w:val="222222"/>
          <w:lang w:eastAsia="en-US"/>
        </w:rPr>
      </w:pPr>
    </w:p>
    <w:p w14:paraId="54724164" w14:textId="77777777" w:rsidR="002D112C" w:rsidRPr="00B9056B" w:rsidRDefault="002D112C" w:rsidP="002D112C">
      <w:pPr>
        <w:rPr>
          <w:rFonts w:ascii="Garamond" w:hAnsi="Garamond"/>
          <w:color w:val="222222"/>
          <w:lang w:eastAsia="en-US"/>
        </w:rPr>
      </w:pPr>
      <w:r w:rsidRPr="00B9056B">
        <w:rPr>
          <w:rFonts w:ascii="Garamond" w:hAnsi="Garamond"/>
          <w:color w:val="222222"/>
          <w:lang w:eastAsia="en-US"/>
        </w:rPr>
        <w:t>“No Pardoning This Offense: </w:t>
      </w:r>
      <w:r w:rsidRPr="00B9056B">
        <w:rPr>
          <w:rFonts w:ascii="Garamond" w:hAnsi="Garamond"/>
          <w:color w:val="281B21"/>
          <w:lang w:eastAsia="en-US"/>
        </w:rPr>
        <w:t xml:space="preserve">If Trump tries to evade the Mueller investigation, states could bring these criminal charges,” </w:t>
      </w:r>
      <w:r w:rsidRPr="003A4620">
        <w:rPr>
          <w:rFonts w:ascii="Garamond" w:hAnsi="Garamond"/>
          <w:i/>
          <w:iCs/>
          <w:color w:val="281B21"/>
          <w:lang w:eastAsia="en-US"/>
        </w:rPr>
        <w:t>Slate</w:t>
      </w:r>
      <w:r w:rsidRPr="00B9056B">
        <w:rPr>
          <w:rFonts w:ascii="Garamond" w:hAnsi="Garamond"/>
          <w:color w:val="281B21"/>
          <w:lang w:eastAsia="en-US"/>
        </w:rPr>
        <w:t xml:space="preserve"> and Just Security blog, Sept. 5, 2017.</w:t>
      </w:r>
    </w:p>
    <w:p w14:paraId="3E438E24" w14:textId="77777777" w:rsidR="002D112C" w:rsidRPr="00B9056B" w:rsidRDefault="002D112C" w:rsidP="002D112C">
      <w:pPr>
        <w:rPr>
          <w:rFonts w:ascii="Garamond" w:hAnsi="Garamond"/>
          <w:color w:val="222222"/>
          <w:lang w:eastAsia="en-US"/>
        </w:rPr>
      </w:pPr>
      <w:hyperlink r:id="rId98" w:history="1">
        <w:r w:rsidRPr="00B9056B">
          <w:rPr>
            <w:rFonts w:ascii="Garamond" w:hAnsi="Garamond"/>
            <w:color w:val="0000FF"/>
            <w:u w:val="single"/>
            <w:lang w:eastAsia="en-US"/>
          </w:rPr>
          <w:t>http://www.slate.com/articles/news_and_politics/jurisprudence/2017/09/states_could_bring_these_charges_if_trump_tries_to_pardon_his_way_out_of.html</w:t>
        </w:r>
      </w:hyperlink>
    </w:p>
    <w:p w14:paraId="40B0DBBC" w14:textId="77777777" w:rsidR="002D112C" w:rsidRPr="00B9056B" w:rsidRDefault="002D112C" w:rsidP="002D112C">
      <w:pPr>
        <w:rPr>
          <w:rFonts w:ascii="Garamond" w:hAnsi="Garamond"/>
          <w:color w:val="222222"/>
          <w:lang w:eastAsia="en-US"/>
        </w:rPr>
      </w:pPr>
    </w:p>
    <w:p w14:paraId="5BEAA146" w14:textId="77777777" w:rsidR="002D112C" w:rsidRPr="00B9056B" w:rsidRDefault="002D112C" w:rsidP="002D112C">
      <w:pPr>
        <w:rPr>
          <w:rFonts w:ascii="Garamond" w:hAnsi="Garamond"/>
          <w:color w:val="222222"/>
          <w:lang w:eastAsia="en-US"/>
        </w:rPr>
      </w:pPr>
      <w:r w:rsidRPr="00B9056B">
        <w:rPr>
          <w:rFonts w:ascii="Garamond" w:hAnsi="Garamond"/>
          <w:color w:val="222222"/>
          <w:lang w:eastAsia="en-US"/>
        </w:rPr>
        <w:t xml:space="preserve">“Pence and Obstruction of Justice,” </w:t>
      </w:r>
      <w:proofErr w:type="spellStart"/>
      <w:r w:rsidRPr="00B9056B">
        <w:rPr>
          <w:rFonts w:ascii="Garamond" w:hAnsi="Garamond"/>
          <w:color w:val="222222"/>
          <w:lang w:eastAsia="en-US"/>
        </w:rPr>
        <w:t>Takecareblog</w:t>
      </w:r>
      <w:proofErr w:type="spellEnd"/>
      <w:r w:rsidRPr="00B9056B">
        <w:rPr>
          <w:rFonts w:ascii="Garamond" w:hAnsi="Garamond"/>
          <w:color w:val="222222"/>
          <w:lang w:eastAsia="en-US"/>
        </w:rPr>
        <w:t>, Sept. 5, 2017</w:t>
      </w:r>
    </w:p>
    <w:p w14:paraId="5339DC6F" w14:textId="77777777" w:rsidR="002D112C" w:rsidRPr="00B9056B" w:rsidRDefault="002D112C" w:rsidP="002D112C">
      <w:pPr>
        <w:rPr>
          <w:rFonts w:ascii="Garamond" w:hAnsi="Garamond"/>
          <w:color w:val="222222"/>
          <w:lang w:eastAsia="en-US"/>
        </w:rPr>
      </w:pPr>
      <w:hyperlink r:id="rId99" w:history="1">
        <w:r w:rsidRPr="00B9056B">
          <w:rPr>
            <w:rFonts w:ascii="Garamond" w:hAnsi="Garamond"/>
            <w:color w:val="0000FF"/>
            <w:u w:val="single"/>
            <w:lang w:eastAsia="en-US"/>
          </w:rPr>
          <w:t>https://takecareblog.com/blog/pence-and-obstruction-of-justice</w:t>
        </w:r>
      </w:hyperlink>
    </w:p>
    <w:p w14:paraId="6DCA7EA4" w14:textId="77777777" w:rsidR="002D112C" w:rsidRPr="00B9056B" w:rsidRDefault="002D112C" w:rsidP="002D112C">
      <w:pPr>
        <w:rPr>
          <w:rFonts w:ascii="Garamond" w:hAnsi="Garamond"/>
          <w:color w:val="222222"/>
          <w:lang w:eastAsia="en-US"/>
        </w:rPr>
      </w:pPr>
      <w:r w:rsidRPr="00B9056B">
        <w:rPr>
          <w:rFonts w:ascii="Garamond" w:hAnsi="Garamond"/>
          <w:color w:val="222222"/>
          <w:lang w:eastAsia="en-US"/>
        </w:rPr>
        <w:t> </w:t>
      </w:r>
    </w:p>
    <w:p w14:paraId="0C693E23" w14:textId="77777777" w:rsidR="002D112C" w:rsidRPr="00B9056B" w:rsidRDefault="002D112C" w:rsidP="002D112C">
      <w:pPr>
        <w:rPr>
          <w:rFonts w:ascii="Garamond" w:hAnsi="Garamond"/>
          <w:color w:val="222222"/>
          <w:lang w:eastAsia="en-US"/>
        </w:rPr>
      </w:pPr>
      <w:r w:rsidRPr="00B9056B">
        <w:rPr>
          <w:rFonts w:ascii="Garamond" w:hAnsi="Garamond"/>
          <w:color w:val="222222"/>
          <w:lang w:eastAsia="en-US"/>
        </w:rPr>
        <w:t xml:space="preserve">“Trump Can’t Escape the States: No Matter Whom He Pardons, the President Won’t Be Able to Hide from the Attorneys General,” </w:t>
      </w:r>
      <w:r w:rsidRPr="003A4620">
        <w:rPr>
          <w:rFonts w:ascii="Garamond" w:hAnsi="Garamond"/>
          <w:i/>
          <w:iCs/>
          <w:color w:val="222222"/>
          <w:lang w:eastAsia="en-US"/>
        </w:rPr>
        <w:t>Slate</w:t>
      </w:r>
      <w:r w:rsidRPr="00B9056B">
        <w:rPr>
          <w:rFonts w:ascii="Garamond" w:hAnsi="Garamond"/>
          <w:color w:val="222222"/>
          <w:lang w:eastAsia="en-US"/>
        </w:rPr>
        <w:t>, July 21,</w:t>
      </w:r>
      <w:r w:rsidR="00A0082F" w:rsidRPr="00B9056B">
        <w:rPr>
          <w:rFonts w:ascii="Garamond" w:hAnsi="Garamond"/>
          <w:color w:val="222222"/>
          <w:lang w:eastAsia="en-US"/>
        </w:rPr>
        <w:t xml:space="preserve"> 2017. </w:t>
      </w:r>
      <w:hyperlink r:id="rId100" w:history="1">
        <w:r w:rsidR="00A0082F" w:rsidRPr="00B9056B">
          <w:rPr>
            <w:rStyle w:val="Hyperlink"/>
            <w:rFonts w:ascii="Garamond" w:hAnsi="Garamond"/>
            <w:lang w:eastAsia="en-US"/>
          </w:rPr>
          <w:t>http://www.slate.com/articles/news_and_politics/jurisprudence/2017/07/no_matter_who_he_fires_or_pardons_trump_won_t_be_able_to_escape_state_attorneys.html</w:t>
        </w:r>
      </w:hyperlink>
    </w:p>
    <w:p w14:paraId="3C816F0D" w14:textId="77777777" w:rsidR="002D112C" w:rsidRPr="00B9056B" w:rsidRDefault="002D112C" w:rsidP="002D112C">
      <w:pPr>
        <w:rPr>
          <w:rFonts w:ascii="Garamond" w:hAnsi="Garamond"/>
          <w:color w:val="222222"/>
          <w:lang w:eastAsia="en-US"/>
        </w:rPr>
      </w:pPr>
      <w:r w:rsidRPr="00B9056B">
        <w:rPr>
          <w:rFonts w:ascii="Garamond" w:hAnsi="Garamond"/>
          <w:color w:val="222222"/>
          <w:lang w:eastAsia="en-US"/>
        </w:rPr>
        <w:t> </w:t>
      </w:r>
    </w:p>
    <w:p w14:paraId="4C8E1140" w14:textId="77777777" w:rsidR="002D112C" w:rsidRPr="00B9056B" w:rsidRDefault="002D112C" w:rsidP="003A4620">
      <w:pPr>
        <w:rPr>
          <w:rFonts w:ascii="Garamond" w:hAnsi="Garamond"/>
          <w:color w:val="222222"/>
          <w:lang w:eastAsia="en-US"/>
        </w:rPr>
      </w:pPr>
      <w:r w:rsidRPr="00B9056B">
        <w:rPr>
          <w:rFonts w:ascii="Garamond" w:hAnsi="Garamond"/>
          <w:color w:val="222222"/>
          <w:lang w:eastAsia="en-US"/>
        </w:rPr>
        <w:t xml:space="preserve">“Presidential Revisionism,” </w:t>
      </w:r>
      <w:hyperlink r:id="rId101" w:history="1">
        <w:r w:rsidRPr="003A4620">
          <w:rPr>
            <w:rStyle w:val="Hyperlink"/>
            <w:rFonts w:ascii="Garamond" w:hAnsi="Garamond"/>
            <w:i/>
            <w:iCs/>
            <w:lang w:eastAsia="en-US"/>
          </w:rPr>
          <w:t>Slate</w:t>
        </w:r>
      </w:hyperlink>
      <w:r w:rsidRPr="00B9056B">
        <w:rPr>
          <w:rFonts w:ascii="Garamond" w:hAnsi="Garamond"/>
          <w:color w:val="222222"/>
          <w:lang w:eastAsia="en-US"/>
        </w:rPr>
        <w:t>, July 17,</w:t>
      </w:r>
      <w:r w:rsidR="003A4620">
        <w:rPr>
          <w:rFonts w:ascii="Garamond" w:hAnsi="Garamond"/>
          <w:color w:val="222222"/>
          <w:lang w:eastAsia="en-US"/>
        </w:rPr>
        <w:t xml:space="preserve"> </w:t>
      </w:r>
      <w:r w:rsidRPr="00B9056B">
        <w:rPr>
          <w:rFonts w:ascii="Garamond" w:hAnsi="Garamond"/>
          <w:color w:val="222222"/>
          <w:lang w:eastAsia="en-US"/>
        </w:rPr>
        <w:t>2017</w:t>
      </w:r>
      <w:r w:rsidR="003A4620" w:rsidRPr="00B9056B">
        <w:rPr>
          <w:rFonts w:ascii="Garamond" w:hAnsi="Garamond"/>
          <w:color w:val="222222"/>
          <w:lang w:eastAsia="en-US"/>
        </w:rPr>
        <w:t xml:space="preserve"> </w:t>
      </w:r>
    </w:p>
    <w:p w14:paraId="0138A1B1" w14:textId="77777777" w:rsidR="002D112C" w:rsidRPr="00B9056B" w:rsidRDefault="002D112C" w:rsidP="002D112C">
      <w:pPr>
        <w:rPr>
          <w:rFonts w:ascii="Garamond" w:hAnsi="Garamond"/>
          <w:color w:val="222222"/>
          <w:lang w:eastAsia="en-US"/>
        </w:rPr>
      </w:pPr>
      <w:r w:rsidRPr="00B9056B">
        <w:rPr>
          <w:rFonts w:ascii="Garamond" w:hAnsi="Garamond"/>
          <w:color w:val="222222"/>
          <w:lang w:eastAsia="en-US"/>
        </w:rPr>
        <w:t> </w:t>
      </w:r>
    </w:p>
    <w:p w14:paraId="749FA3D1" w14:textId="77777777" w:rsidR="002D112C" w:rsidRPr="00B9056B" w:rsidRDefault="002D112C" w:rsidP="002D112C">
      <w:pPr>
        <w:rPr>
          <w:rFonts w:ascii="Garamond" w:hAnsi="Garamond"/>
          <w:color w:val="222222"/>
          <w:lang w:eastAsia="en-US"/>
        </w:rPr>
      </w:pPr>
      <w:r w:rsidRPr="00B9056B">
        <w:rPr>
          <w:rFonts w:ascii="Garamond" w:hAnsi="Garamond"/>
          <w:color w:val="222222"/>
          <w:lang w:eastAsia="en-US"/>
        </w:rPr>
        <w:t xml:space="preserve">“Neil Gorsuch and the Frozen Trucker,” </w:t>
      </w:r>
      <w:r w:rsidRPr="003A4620">
        <w:rPr>
          <w:rFonts w:ascii="Garamond" w:hAnsi="Garamond"/>
          <w:i/>
          <w:iCs/>
          <w:color w:val="222222"/>
          <w:lang w:eastAsia="en-US"/>
        </w:rPr>
        <w:t>Slate</w:t>
      </w:r>
      <w:r w:rsidRPr="00B9056B">
        <w:rPr>
          <w:rFonts w:ascii="Garamond" w:hAnsi="Garamond"/>
          <w:color w:val="222222"/>
          <w:lang w:eastAsia="en-US"/>
        </w:rPr>
        <w:t>, March 21, 2017.</w:t>
      </w:r>
    </w:p>
    <w:p w14:paraId="2B5C82B0" w14:textId="77777777" w:rsidR="002D112C" w:rsidRPr="00B9056B" w:rsidRDefault="002D112C" w:rsidP="002D112C">
      <w:pPr>
        <w:rPr>
          <w:rFonts w:ascii="Garamond" w:hAnsi="Garamond"/>
          <w:color w:val="222222"/>
          <w:lang w:eastAsia="en-US"/>
        </w:rPr>
      </w:pPr>
      <w:hyperlink r:id="rId102" w:history="1">
        <w:r w:rsidRPr="00B9056B">
          <w:rPr>
            <w:rFonts w:ascii="Garamond" w:hAnsi="Garamond"/>
            <w:color w:val="0000FF"/>
            <w:u w:val="single"/>
            <w:lang w:eastAsia="en-US"/>
          </w:rPr>
          <w:t>http://www.slate.com/articles/news_and_politics/jurisprudence/2017/03/neil_gorsuch_s_arrogant_frozen_trucker_opinion_shows_he_wants_to_be_like.htm</w:t>
        </w:r>
      </w:hyperlink>
    </w:p>
    <w:p w14:paraId="170E5F40" w14:textId="77777777" w:rsidR="002D112C" w:rsidRPr="00B9056B" w:rsidRDefault="002D112C" w:rsidP="002D112C">
      <w:pPr>
        <w:rPr>
          <w:rFonts w:ascii="Garamond" w:hAnsi="Garamond"/>
          <w:color w:val="222222"/>
          <w:lang w:eastAsia="en-US"/>
        </w:rPr>
      </w:pPr>
      <w:r w:rsidRPr="00B9056B">
        <w:rPr>
          <w:rFonts w:ascii="Garamond" w:hAnsi="Garamond"/>
          <w:color w:val="222222"/>
          <w:lang w:eastAsia="en-US"/>
        </w:rPr>
        <w:t> </w:t>
      </w:r>
    </w:p>
    <w:p w14:paraId="1D68CE67" w14:textId="77777777" w:rsidR="002D112C" w:rsidRPr="00B9056B" w:rsidRDefault="002D112C" w:rsidP="002D112C">
      <w:pPr>
        <w:rPr>
          <w:rFonts w:ascii="Garamond" w:hAnsi="Garamond"/>
          <w:color w:val="222222"/>
          <w:lang w:eastAsia="en-US"/>
        </w:rPr>
      </w:pPr>
      <w:r w:rsidRPr="00B9056B">
        <w:rPr>
          <w:rFonts w:ascii="Garamond" w:hAnsi="Garamond"/>
          <w:color w:val="222222"/>
          <w:lang w:eastAsia="en-US"/>
        </w:rPr>
        <w:t>“Time to Dissolve the Trump Corporation: New York Courts Have the Power to Shut the Corporation Down,” </w:t>
      </w:r>
      <w:r w:rsidRPr="00B9056B">
        <w:rPr>
          <w:rFonts w:ascii="Garamond" w:hAnsi="Garamond"/>
          <w:i/>
          <w:iCs/>
          <w:color w:val="222222"/>
          <w:lang w:eastAsia="en-US"/>
        </w:rPr>
        <w:t>New York Daily News</w:t>
      </w:r>
      <w:r w:rsidRPr="00B9056B">
        <w:rPr>
          <w:rFonts w:ascii="Garamond" w:hAnsi="Garamond"/>
          <w:color w:val="222222"/>
          <w:lang w:eastAsia="en-US"/>
        </w:rPr>
        <w:t>, March 14, 2017 (with Ron Fein)</w:t>
      </w:r>
    </w:p>
    <w:p w14:paraId="58C30914" w14:textId="77777777" w:rsidR="000A77FF" w:rsidRPr="00B9056B" w:rsidRDefault="002D112C" w:rsidP="00A4664C">
      <w:pPr>
        <w:rPr>
          <w:rFonts w:ascii="Garamond" w:hAnsi="Garamond"/>
          <w:color w:val="222222"/>
          <w:lang w:eastAsia="en-US"/>
        </w:rPr>
      </w:pPr>
      <w:r w:rsidRPr="00B9056B">
        <w:rPr>
          <w:rFonts w:ascii="Garamond" w:hAnsi="Garamond"/>
          <w:color w:val="222222"/>
          <w:lang w:eastAsia="en-US"/>
        </w:rPr>
        <w:t> </w:t>
      </w:r>
    </w:p>
    <w:p w14:paraId="4D401EEE" w14:textId="77777777" w:rsidR="002C65CD" w:rsidRPr="00B9056B" w:rsidRDefault="002C65CD" w:rsidP="002C65C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  <w:r w:rsidRPr="00B9056B">
        <w:rPr>
          <w:rFonts w:ascii="Garamond" w:hAnsi="Garamond"/>
        </w:rPr>
        <w:t>“Balanced Checks: It should take two-thirds of the Supreme Court to stop Congress,” slate.com, June 20, 2012.</w:t>
      </w:r>
    </w:p>
    <w:p w14:paraId="2FEF620F" w14:textId="77777777" w:rsidR="002C65CD" w:rsidRPr="00B9056B" w:rsidRDefault="002C65CD" w:rsidP="002C65C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</w:p>
    <w:p w14:paraId="0D91ABE0" w14:textId="77777777" w:rsidR="002C65CD" w:rsidRPr="00B9056B" w:rsidRDefault="002C65CD" w:rsidP="002C65C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  <w:r w:rsidRPr="00B9056B">
        <w:rPr>
          <w:rFonts w:ascii="Garamond" w:hAnsi="Garamond"/>
        </w:rPr>
        <w:t xml:space="preserve"> “Revisiting the Senate’s ‘Nuclear’ Option,” </w:t>
      </w:r>
      <w:r w:rsidRPr="00B9056B">
        <w:rPr>
          <w:rFonts w:ascii="Garamond" w:hAnsi="Garamond"/>
          <w:i/>
        </w:rPr>
        <w:t>Boston Globe</w:t>
      </w:r>
      <w:r w:rsidRPr="00B9056B">
        <w:rPr>
          <w:rFonts w:ascii="Garamond" w:hAnsi="Garamond"/>
        </w:rPr>
        <w:t>, Sept. 12, 2005</w:t>
      </w:r>
    </w:p>
    <w:p w14:paraId="287B5C5C" w14:textId="77777777" w:rsidR="002C65CD" w:rsidRPr="00B9056B" w:rsidRDefault="002C65C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</w:p>
    <w:p w14:paraId="1F9300CD" w14:textId="77777777" w:rsidR="00BB1E83" w:rsidRPr="00B9056B" w:rsidRDefault="002C65CD" w:rsidP="00E56C84">
      <w:pPr>
        <w:pStyle w:val="BodyText"/>
        <w:tabs>
          <w:tab w:val="left" w:pos="720"/>
        </w:tabs>
        <w:ind w:right="-252"/>
        <w:rPr>
          <w:rFonts w:ascii="Garamond" w:hAnsi="Garamond"/>
        </w:rPr>
      </w:pPr>
      <w:r w:rsidRPr="00B9056B">
        <w:rPr>
          <w:rFonts w:ascii="Garamond" w:hAnsi="Garamond"/>
        </w:rPr>
        <w:t xml:space="preserve">“Perfection in Everything but the Opponent,” </w:t>
      </w:r>
      <w:r w:rsidRPr="00B9056B">
        <w:rPr>
          <w:rFonts w:ascii="Garamond" w:hAnsi="Garamond"/>
          <w:i/>
        </w:rPr>
        <w:t>New York Times</w:t>
      </w:r>
      <w:r w:rsidRPr="00B9056B">
        <w:rPr>
          <w:rFonts w:ascii="Garamond" w:hAnsi="Garamond"/>
        </w:rPr>
        <w:t>, July 24, 1999 (letter to the editor about David Cone’s perfect game against the Montreal Expos)</w:t>
      </w:r>
    </w:p>
    <w:p w14:paraId="659287F8" w14:textId="77777777" w:rsidR="00BB1E83" w:rsidRPr="00B9056B" w:rsidRDefault="00BB1E83" w:rsidP="00BB1E83">
      <w:pPr>
        <w:pStyle w:val="BodyText"/>
        <w:tabs>
          <w:tab w:val="left" w:pos="720"/>
        </w:tabs>
        <w:ind w:right="-252"/>
        <w:jc w:val="left"/>
        <w:rPr>
          <w:rFonts w:ascii="Garamond" w:hAnsi="Garamond"/>
          <w:i/>
          <w:u w:val="single"/>
        </w:rPr>
      </w:pPr>
    </w:p>
    <w:p w14:paraId="41772A95" w14:textId="77777777" w:rsidR="002C65CD" w:rsidRPr="00B9056B" w:rsidRDefault="002C65CD" w:rsidP="00A0082F">
      <w:pPr>
        <w:pStyle w:val="Heading1"/>
        <w:keepNext/>
        <w:keepLines/>
        <w:jc w:val="center"/>
        <w:rPr>
          <w:rFonts w:ascii="Garamond" w:hAnsi="Garamond"/>
          <w:i/>
          <w:iCs/>
        </w:rPr>
      </w:pPr>
      <w:r w:rsidRPr="00B9056B">
        <w:rPr>
          <w:rFonts w:ascii="Garamond" w:hAnsi="Garamond"/>
          <w:i/>
          <w:iCs/>
        </w:rPr>
        <w:t>Awards/Prizes</w:t>
      </w:r>
    </w:p>
    <w:p w14:paraId="13A968C7" w14:textId="77777777" w:rsidR="00A0082F" w:rsidRPr="00B9056B" w:rsidRDefault="00A0082F" w:rsidP="002C65CD">
      <w:pPr>
        <w:tabs>
          <w:tab w:val="left" w:pos="0"/>
        </w:tabs>
        <w:jc w:val="both"/>
        <w:rPr>
          <w:rFonts w:ascii="Garamond" w:hAnsi="Garamond"/>
        </w:rPr>
      </w:pPr>
    </w:p>
    <w:p w14:paraId="65255B2E" w14:textId="77777777" w:rsidR="00FC06D7" w:rsidRPr="00B9056B" w:rsidRDefault="00FC06D7" w:rsidP="002C65CD">
      <w:pPr>
        <w:tabs>
          <w:tab w:val="left" w:pos="0"/>
        </w:tabs>
        <w:jc w:val="both"/>
        <w:rPr>
          <w:rFonts w:ascii="Garamond" w:hAnsi="Garamond"/>
        </w:rPr>
      </w:pPr>
      <w:r w:rsidRPr="00B9056B">
        <w:rPr>
          <w:rFonts w:ascii="Garamond" w:hAnsi="Garamond"/>
        </w:rPr>
        <w:t>Dean’s Distinguished Scholar, Fordham</w:t>
      </w:r>
      <w:r w:rsidR="00844A0E">
        <w:rPr>
          <w:rFonts w:ascii="Garamond" w:hAnsi="Garamond"/>
        </w:rPr>
        <w:t xml:space="preserve"> Law School</w:t>
      </w:r>
      <w:r w:rsidRPr="00B9056B">
        <w:rPr>
          <w:rFonts w:ascii="Garamond" w:hAnsi="Garamond"/>
        </w:rPr>
        <w:t>, 2019-20</w:t>
      </w:r>
    </w:p>
    <w:p w14:paraId="6527D916" w14:textId="77777777" w:rsidR="00FC06D7" w:rsidRPr="00B9056B" w:rsidRDefault="00FC06D7" w:rsidP="002C65CD">
      <w:pPr>
        <w:tabs>
          <w:tab w:val="left" w:pos="0"/>
        </w:tabs>
        <w:jc w:val="both"/>
        <w:rPr>
          <w:rFonts w:ascii="Garamond" w:hAnsi="Garamond"/>
        </w:rPr>
      </w:pPr>
    </w:p>
    <w:p w14:paraId="44C017FA" w14:textId="77777777" w:rsidR="002C65CD" w:rsidRPr="00B9056B" w:rsidRDefault="002C65CD" w:rsidP="002C65CD">
      <w:pPr>
        <w:tabs>
          <w:tab w:val="left" w:pos="0"/>
          <w:tab w:val="left" w:pos="36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Garamond" w:hAnsi="Garamond"/>
        </w:rPr>
      </w:pPr>
      <w:r w:rsidRPr="00B9056B">
        <w:rPr>
          <w:rFonts w:ascii="Garamond" w:hAnsi="Garamond"/>
        </w:rPr>
        <w:t>Teaching/Mentorship Award: The Harvard Federalist Society’s Charles Fried Intellectual Diversity Award (2011) “for commitment to substantive debate and for the free exchange of ideas.”</w:t>
      </w:r>
    </w:p>
    <w:p w14:paraId="1864BCBF" w14:textId="77777777" w:rsidR="002C65CD" w:rsidRPr="00B9056B" w:rsidRDefault="002C65CD" w:rsidP="002C65CD">
      <w:pPr>
        <w:tabs>
          <w:tab w:val="left" w:pos="0"/>
        </w:tabs>
        <w:jc w:val="both"/>
        <w:rPr>
          <w:rFonts w:ascii="Garamond" w:hAnsi="Garamond"/>
        </w:rPr>
      </w:pPr>
    </w:p>
    <w:p w14:paraId="6BA9A694" w14:textId="77777777" w:rsidR="002C65CD" w:rsidRPr="00B9056B" w:rsidRDefault="002C65CD" w:rsidP="002C65CD">
      <w:pPr>
        <w:tabs>
          <w:tab w:val="left" w:pos="0"/>
        </w:tabs>
        <w:jc w:val="both"/>
        <w:rPr>
          <w:rFonts w:ascii="Garamond" w:hAnsi="Garamond"/>
        </w:rPr>
      </w:pPr>
      <w:r w:rsidRPr="00B9056B">
        <w:rPr>
          <w:rFonts w:ascii="Garamond" w:hAnsi="Garamond"/>
        </w:rPr>
        <w:t>The American Society of Legal History’s 2009 Cromwell Prize for best dissertation or article in American legal history in 2008 for “The People’s Courts: The Rise of Judicial Elections and Judicial Power in America”</w:t>
      </w:r>
    </w:p>
    <w:p w14:paraId="666868A2" w14:textId="77777777" w:rsidR="002C65CD" w:rsidRPr="00B9056B" w:rsidRDefault="002C65CD" w:rsidP="002C65C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</w:p>
    <w:p w14:paraId="4E830C35" w14:textId="77777777" w:rsidR="002C65CD" w:rsidRPr="00B9056B" w:rsidRDefault="002C65CD" w:rsidP="002C65CD">
      <w:pPr>
        <w:tabs>
          <w:tab w:val="left" w:pos="0"/>
        </w:tabs>
        <w:jc w:val="both"/>
        <w:rPr>
          <w:rFonts w:ascii="Garamond" w:hAnsi="Garamond"/>
        </w:rPr>
      </w:pPr>
      <w:r w:rsidRPr="00B9056B">
        <w:rPr>
          <w:rFonts w:ascii="Garamond" w:hAnsi="Garamond"/>
        </w:rPr>
        <w:t>Yale-Stanford Junior Faculty Forum, 2008 (legal history/humanities) for “Economic Crisis and the Rise of Judicial Elections and Judicial Review,”</w:t>
      </w:r>
    </w:p>
    <w:p w14:paraId="147822AD" w14:textId="77777777" w:rsidR="002C65CD" w:rsidRPr="00B9056B" w:rsidRDefault="002C65CD" w:rsidP="002C65C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</w:p>
    <w:p w14:paraId="5FD6FD05" w14:textId="77777777" w:rsidR="002C65CD" w:rsidRPr="00B9056B" w:rsidRDefault="002C65CD" w:rsidP="002C65C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  <w:r w:rsidRPr="00B9056B">
        <w:rPr>
          <w:rFonts w:ascii="Garamond" w:hAnsi="Garamond"/>
        </w:rPr>
        <w:t xml:space="preserve">Yale-Stanford Junior Faculty Forum, 2007 (the legal profession) for “The Twist of Long Terms: Elected Judges, Role Fidelity and American Tort Law” </w:t>
      </w:r>
    </w:p>
    <w:p w14:paraId="55B58F2B" w14:textId="77777777" w:rsidR="002C65CD" w:rsidRPr="00B9056B" w:rsidRDefault="002C65CD" w:rsidP="002C65C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</w:p>
    <w:p w14:paraId="3142431B" w14:textId="77777777" w:rsidR="002C65CD" w:rsidRPr="00B9056B" w:rsidRDefault="002C65CD" w:rsidP="002C65CD">
      <w:pPr>
        <w:pStyle w:val="Document"/>
        <w:tabs>
          <w:tab w:val="clear" w:pos="440"/>
          <w:tab w:val="clear" w:pos="620"/>
          <w:tab w:val="left" w:pos="720"/>
        </w:tabs>
        <w:spacing w:line="240" w:lineRule="auto"/>
        <w:ind w:firstLine="0"/>
        <w:jc w:val="left"/>
        <w:rPr>
          <w:rFonts w:ascii="Garamond" w:hAnsi="Garamond"/>
          <w:sz w:val="24"/>
          <w:szCs w:val="24"/>
        </w:rPr>
      </w:pPr>
      <w:r w:rsidRPr="00B9056B">
        <w:rPr>
          <w:rFonts w:ascii="Garamond" w:hAnsi="Garamond"/>
          <w:sz w:val="24"/>
          <w:szCs w:val="24"/>
        </w:rPr>
        <w:t xml:space="preserve">Junior Faculty Competition, “Tort Law and the Modern State” Conference, Columbia Law School, 2006: “A Watershed Moment: Reversals of Tort Theory in the Nineteenth Century” </w:t>
      </w:r>
    </w:p>
    <w:p w14:paraId="56153E85" w14:textId="77777777" w:rsidR="002C65CD" w:rsidRPr="00B9056B" w:rsidRDefault="002C65CD" w:rsidP="002C65CD">
      <w:pPr>
        <w:tabs>
          <w:tab w:val="left" w:pos="0"/>
        </w:tabs>
        <w:jc w:val="both"/>
        <w:rPr>
          <w:rFonts w:ascii="Garamond" w:hAnsi="Garamond"/>
        </w:rPr>
      </w:pPr>
    </w:p>
    <w:p w14:paraId="080C5ABF" w14:textId="77777777" w:rsidR="002C65CD" w:rsidRPr="00B9056B" w:rsidRDefault="002C65CD" w:rsidP="002C65CD">
      <w:pPr>
        <w:pStyle w:val="BodyText21"/>
        <w:tabs>
          <w:tab w:val="clear" w:pos="450"/>
          <w:tab w:val="clear" w:pos="1080"/>
          <w:tab w:val="left" w:pos="0"/>
          <w:tab w:val="left" w:pos="900"/>
          <w:tab w:val="left" w:pos="1710"/>
        </w:tabs>
        <w:ind w:left="0" w:right="-252" w:firstLine="0"/>
        <w:jc w:val="both"/>
        <w:rPr>
          <w:rFonts w:ascii="Garamond" w:hAnsi="Garamond"/>
          <w:sz w:val="24"/>
          <w:szCs w:val="24"/>
        </w:rPr>
      </w:pPr>
      <w:r w:rsidRPr="00B9056B">
        <w:rPr>
          <w:rFonts w:ascii="Garamond" w:hAnsi="Garamond"/>
          <w:sz w:val="24"/>
          <w:szCs w:val="24"/>
        </w:rPr>
        <w:t>Joseph Parker Prize (2000) jointly awarded for the best paper in legal history at Yale Law School</w:t>
      </w:r>
    </w:p>
    <w:p w14:paraId="5D02107A" w14:textId="77777777" w:rsidR="002C65CD" w:rsidRPr="00B9056B" w:rsidRDefault="002C65CD" w:rsidP="002C65CD">
      <w:pPr>
        <w:pStyle w:val="BodyText21"/>
        <w:tabs>
          <w:tab w:val="clear" w:pos="450"/>
          <w:tab w:val="clear" w:pos="1080"/>
          <w:tab w:val="left" w:pos="0"/>
          <w:tab w:val="left" w:pos="720"/>
          <w:tab w:val="left" w:pos="1710"/>
        </w:tabs>
        <w:ind w:left="0" w:right="-252" w:firstLine="0"/>
        <w:jc w:val="both"/>
        <w:rPr>
          <w:rFonts w:ascii="Garamond" w:hAnsi="Garamond"/>
          <w:sz w:val="24"/>
          <w:szCs w:val="24"/>
        </w:rPr>
      </w:pPr>
    </w:p>
    <w:p w14:paraId="333EEFEA" w14:textId="77777777" w:rsidR="002C65CD" w:rsidRPr="00B9056B" w:rsidRDefault="002C65CD" w:rsidP="002C65CD">
      <w:pPr>
        <w:pStyle w:val="BodyText21"/>
        <w:tabs>
          <w:tab w:val="clear" w:pos="450"/>
          <w:tab w:val="clear" w:pos="1080"/>
          <w:tab w:val="left" w:pos="0"/>
          <w:tab w:val="left" w:pos="720"/>
          <w:tab w:val="left" w:pos="1710"/>
        </w:tabs>
        <w:ind w:left="0" w:right="-252" w:firstLine="0"/>
        <w:jc w:val="both"/>
        <w:rPr>
          <w:rFonts w:ascii="Garamond" w:hAnsi="Garamond"/>
          <w:i/>
          <w:sz w:val="24"/>
          <w:szCs w:val="24"/>
        </w:rPr>
      </w:pPr>
      <w:r w:rsidRPr="00B9056B">
        <w:rPr>
          <w:rFonts w:ascii="Garamond" w:hAnsi="Garamond"/>
          <w:sz w:val="24"/>
          <w:szCs w:val="24"/>
        </w:rPr>
        <w:t xml:space="preserve">Israel Peres Prize (2001) for the best student note in the </w:t>
      </w:r>
      <w:r w:rsidRPr="00B9056B">
        <w:rPr>
          <w:rFonts w:ascii="Garamond" w:hAnsi="Garamond"/>
          <w:i/>
          <w:sz w:val="24"/>
          <w:szCs w:val="24"/>
        </w:rPr>
        <w:t>Yale Law Journal</w:t>
      </w:r>
    </w:p>
    <w:p w14:paraId="1086A473" w14:textId="77777777" w:rsidR="009F2674" w:rsidRPr="00B9056B" w:rsidRDefault="009F2674">
      <w:pPr>
        <w:tabs>
          <w:tab w:val="left" w:pos="-810"/>
          <w:tab w:val="left" w:pos="0"/>
          <w:tab w:val="left" w:pos="90"/>
          <w:tab w:val="left" w:pos="270"/>
          <w:tab w:val="left" w:pos="360"/>
          <w:tab w:val="left" w:pos="99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</w:tabs>
        <w:rPr>
          <w:rFonts w:ascii="Garamond" w:hAnsi="Garamond"/>
          <w:u w:val="single"/>
        </w:rPr>
      </w:pPr>
    </w:p>
    <w:p w14:paraId="185F8B59" w14:textId="77777777" w:rsidR="009F2674" w:rsidRPr="00B9056B" w:rsidRDefault="009F2674">
      <w:pPr>
        <w:tabs>
          <w:tab w:val="left" w:pos="-810"/>
          <w:tab w:val="left" w:pos="0"/>
          <w:tab w:val="left" w:pos="90"/>
          <w:tab w:val="left" w:pos="270"/>
          <w:tab w:val="left" w:pos="360"/>
          <w:tab w:val="left" w:pos="99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</w:tabs>
        <w:rPr>
          <w:rFonts w:ascii="Garamond" w:hAnsi="Garamond"/>
          <w:u w:val="single"/>
        </w:rPr>
      </w:pPr>
    </w:p>
    <w:p w14:paraId="24719852" w14:textId="77777777" w:rsidR="009F2674" w:rsidRPr="00B9056B" w:rsidRDefault="00B0155C" w:rsidP="009F2674">
      <w:pPr>
        <w:tabs>
          <w:tab w:val="left" w:pos="0"/>
          <w:tab w:val="left" w:pos="720"/>
        </w:tabs>
        <w:ind w:right="-252"/>
        <w:jc w:val="center"/>
        <w:rPr>
          <w:rFonts w:ascii="Garamond" w:hAnsi="Garamond"/>
          <w:b/>
          <w:bCs/>
          <w:i/>
          <w:iCs/>
          <w:u w:val="single"/>
        </w:rPr>
      </w:pPr>
      <w:r w:rsidRPr="00B9056B">
        <w:rPr>
          <w:rFonts w:ascii="Garamond" w:hAnsi="Garamond"/>
          <w:b/>
          <w:bCs/>
          <w:i/>
          <w:iCs/>
          <w:u w:val="single"/>
        </w:rPr>
        <w:t xml:space="preserve">Legal </w:t>
      </w:r>
      <w:r w:rsidR="002C65CD" w:rsidRPr="00B9056B">
        <w:rPr>
          <w:rFonts w:ascii="Garamond" w:hAnsi="Garamond"/>
          <w:b/>
          <w:bCs/>
          <w:i/>
          <w:iCs/>
          <w:u w:val="single"/>
        </w:rPr>
        <w:t>Experience</w:t>
      </w:r>
      <w:r w:rsidR="009F2674" w:rsidRPr="00B9056B">
        <w:rPr>
          <w:rFonts w:ascii="Garamond" w:hAnsi="Garamond"/>
          <w:b/>
          <w:bCs/>
          <w:i/>
          <w:iCs/>
          <w:u w:val="single"/>
        </w:rPr>
        <w:t>, Service,</w:t>
      </w:r>
      <w:r w:rsidR="002C65CD" w:rsidRPr="00B9056B">
        <w:rPr>
          <w:rFonts w:ascii="Garamond" w:hAnsi="Garamond"/>
          <w:b/>
          <w:bCs/>
          <w:i/>
          <w:iCs/>
          <w:u w:val="single"/>
        </w:rPr>
        <w:t xml:space="preserve"> and Fellowships</w:t>
      </w:r>
    </w:p>
    <w:p w14:paraId="34ED441A" w14:textId="77777777" w:rsidR="002C65CD" w:rsidRPr="00B9056B" w:rsidRDefault="002C65CD" w:rsidP="002C65CD">
      <w:pP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Garamond" w:hAnsi="Garamond"/>
        </w:rPr>
      </w:pPr>
    </w:p>
    <w:p w14:paraId="0D5A69C6" w14:textId="77777777" w:rsidR="009F2674" w:rsidRPr="00B9056B" w:rsidRDefault="009F2674" w:rsidP="002C65CD">
      <w:pP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Garamond" w:hAnsi="Garamond"/>
        </w:rPr>
      </w:pPr>
      <w:r w:rsidRPr="00B9056B">
        <w:rPr>
          <w:rFonts w:ascii="Garamond" w:hAnsi="Garamond"/>
        </w:rPr>
        <w:t>New York State Bar Association Task Force on the 2020 Election, Aug. 2020-Nov. 2020</w:t>
      </w:r>
    </w:p>
    <w:p w14:paraId="6098799D" w14:textId="77777777" w:rsidR="0032344B" w:rsidRPr="00B9056B" w:rsidRDefault="0032344B" w:rsidP="002C65CD">
      <w:pP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Garamond" w:hAnsi="Garamond"/>
        </w:rPr>
      </w:pPr>
      <w:r w:rsidRPr="00B9056B">
        <w:rPr>
          <w:rFonts w:ascii="Garamond" w:hAnsi="Garamond"/>
        </w:rPr>
        <w:tab/>
        <w:t>Website and Final Report: https://nysba.org/new-york-state-bar-association-task-force-on-the-presidential-election-maps-out-potential-constitutional-crisis-scenarios/</w:t>
      </w:r>
    </w:p>
    <w:p w14:paraId="547E6E13" w14:textId="77777777" w:rsidR="009F2674" w:rsidRPr="00B9056B" w:rsidRDefault="009F2674" w:rsidP="002C65CD">
      <w:pP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Garamond" w:hAnsi="Garamond"/>
        </w:rPr>
      </w:pPr>
    </w:p>
    <w:p w14:paraId="1151BA47" w14:textId="77777777" w:rsidR="002C65CD" w:rsidRPr="00B9056B" w:rsidRDefault="002C65CD" w:rsidP="002C65CD">
      <w:pP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Garamond" w:hAnsi="Garamond"/>
        </w:rPr>
      </w:pPr>
      <w:proofErr w:type="spellStart"/>
      <w:r w:rsidRPr="00B9056B">
        <w:rPr>
          <w:rFonts w:ascii="Garamond" w:hAnsi="Garamond"/>
        </w:rPr>
        <w:t>Golieb</w:t>
      </w:r>
      <w:proofErr w:type="spellEnd"/>
      <w:r w:rsidRPr="00B9056B">
        <w:rPr>
          <w:rFonts w:ascii="Garamond" w:hAnsi="Garamond"/>
        </w:rPr>
        <w:t xml:space="preserve"> Fellow in Legal History, New York University, 2004-2005</w:t>
      </w:r>
    </w:p>
    <w:p w14:paraId="0763F470" w14:textId="77777777" w:rsidR="002C65CD" w:rsidRPr="00B9056B" w:rsidRDefault="002C65CD" w:rsidP="002C65CD">
      <w:pP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Garamond" w:hAnsi="Garamond"/>
        </w:rPr>
      </w:pPr>
    </w:p>
    <w:p w14:paraId="20A51A79" w14:textId="77777777" w:rsidR="002C65CD" w:rsidRPr="00B9056B" w:rsidRDefault="002C65CD" w:rsidP="002C65CD">
      <w:pP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Garamond" w:hAnsi="Garamond"/>
        </w:rPr>
      </w:pPr>
      <w:r w:rsidRPr="00B9056B">
        <w:rPr>
          <w:rFonts w:ascii="Garamond" w:hAnsi="Garamond"/>
        </w:rPr>
        <w:lastRenderedPageBreak/>
        <w:t>William Nelson Cromwell Fellowship in Legal History, 2005-2006</w:t>
      </w:r>
    </w:p>
    <w:p w14:paraId="78F546C1" w14:textId="77777777" w:rsidR="002C65CD" w:rsidRPr="00B9056B" w:rsidRDefault="002C65CD" w:rsidP="002C65CD">
      <w:pPr>
        <w:tabs>
          <w:tab w:val="left" w:pos="-810"/>
          <w:tab w:val="left" w:pos="0"/>
          <w:tab w:val="left" w:pos="90"/>
          <w:tab w:val="left" w:pos="270"/>
          <w:tab w:val="left" w:pos="360"/>
          <w:tab w:val="left" w:pos="99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</w:tabs>
        <w:rPr>
          <w:rFonts w:ascii="Garamond" w:hAnsi="Garamond"/>
        </w:rPr>
      </w:pPr>
    </w:p>
    <w:p w14:paraId="74A86028" w14:textId="77777777" w:rsidR="002C65CD" w:rsidRPr="00B9056B" w:rsidRDefault="002C65CD" w:rsidP="002C65CD">
      <w:pPr>
        <w:tabs>
          <w:tab w:val="left" w:pos="-810"/>
          <w:tab w:val="left" w:pos="0"/>
          <w:tab w:val="left" w:pos="90"/>
          <w:tab w:val="left" w:pos="270"/>
          <w:tab w:val="left" w:pos="360"/>
          <w:tab w:val="left" w:pos="99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</w:tabs>
        <w:rPr>
          <w:rFonts w:ascii="Garamond" w:hAnsi="Garamond"/>
        </w:rPr>
      </w:pPr>
      <w:r w:rsidRPr="00B9056B">
        <w:rPr>
          <w:rFonts w:ascii="Garamond" w:hAnsi="Garamond"/>
        </w:rPr>
        <w:t>Yale Legal History Fellow, 2003-04</w:t>
      </w:r>
    </w:p>
    <w:p w14:paraId="7A7DDD15" w14:textId="77777777" w:rsidR="0032344B" w:rsidRPr="00B9056B" w:rsidRDefault="0032344B" w:rsidP="0032344B">
      <w:pP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Garamond" w:hAnsi="Garamond"/>
        </w:rPr>
      </w:pPr>
    </w:p>
    <w:p w14:paraId="499766E3" w14:textId="77777777" w:rsidR="0032344B" w:rsidRPr="00B9056B" w:rsidRDefault="0032344B" w:rsidP="0032344B">
      <w:pP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Garamond" w:hAnsi="Garamond"/>
        </w:rPr>
      </w:pPr>
      <w:r w:rsidRPr="00B9056B">
        <w:rPr>
          <w:rFonts w:ascii="Garamond" w:hAnsi="Garamond"/>
        </w:rPr>
        <w:t>The Honorable John M. Walker, Jr., Chief Judge, Second Circuit Court of Appeals, 2002-2003</w:t>
      </w:r>
    </w:p>
    <w:p w14:paraId="505300D5" w14:textId="77777777" w:rsidR="0032344B" w:rsidRPr="00B9056B" w:rsidRDefault="0032344B" w:rsidP="0032344B">
      <w:pPr>
        <w:tabs>
          <w:tab w:val="left" w:pos="0"/>
          <w:tab w:val="left" w:pos="36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Garamond" w:hAnsi="Garamond"/>
        </w:rPr>
      </w:pPr>
      <w:r w:rsidRPr="00B9056B">
        <w:rPr>
          <w:rFonts w:ascii="Garamond" w:hAnsi="Garamond"/>
        </w:rPr>
        <w:tab/>
      </w:r>
      <w:r w:rsidRPr="00B9056B">
        <w:rPr>
          <w:rFonts w:ascii="Garamond" w:hAnsi="Garamond"/>
          <w:i/>
        </w:rPr>
        <w:t xml:space="preserve"> </w:t>
      </w:r>
      <w:r w:rsidRPr="00B9056B">
        <w:rPr>
          <w:rFonts w:ascii="Garamond" w:hAnsi="Garamond"/>
          <w:i/>
        </w:rPr>
        <w:tab/>
        <w:t>Law Clerk</w:t>
      </w:r>
      <w:r w:rsidRPr="00B9056B">
        <w:rPr>
          <w:rFonts w:ascii="Garamond" w:hAnsi="Garamond"/>
        </w:rPr>
        <w:t>, Sept. 2002-Sept. 2003</w:t>
      </w:r>
    </w:p>
    <w:p w14:paraId="1B53DA93" w14:textId="77777777" w:rsidR="002C65CD" w:rsidRPr="00B9056B" w:rsidRDefault="002C65CD" w:rsidP="002C65CD">
      <w:pPr>
        <w:tabs>
          <w:tab w:val="left" w:pos="0"/>
          <w:tab w:val="left" w:pos="36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Garamond" w:hAnsi="Garamond"/>
        </w:rPr>
      </w:pPr>
    </w:p>
    <w:p w14:paraId="7AF50228" w14:textId="77777777" w:rsidR="002C65CD" w:rsidRPr="00B9056B" w:rsidRDefault="002C65CD" w:rsidP="002C65CD">
      <w:pPr>
        <w:tabs>
          <w:tab w:val="left" w:pos="0"/>
          <w:tab w:val="left" w:pos="36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Garamond" w:hAnsi="Garamond"/>
        </w:rPr>
      </w:pPr>
      <w:r w:rsidRPr="00B9056B">
        <w:rPr>
          <w:rFonts w:ascii="Garamond" w:hAnsi="Garamond"/>
        </w:rPr>
        <w:t>Olin Fellow in Law and Economics, Yale Law School, Summer 2001.</w:t>
      </w:r>
    </w:p>
    <w:p w14:paraId="2460A0AF" w14:textId="77777777" w:rsidR="002C65CD" w:rsidRPr="00B9056B" w:rsidRDefault="002C65CD" w:rsidP="002C65CD">
      <w:pPr>
        <w:tabs>
          <w:tab w:val="left" w:pos="0"/>
          <w:tab w:val="left" w:pos="360"/>
          <w:tab w:val="left" w:pos="810"/>
          <w:tab w:val="left" w:pos="126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Garamond" w:hAnsi="Garamond"/>
        </w:rPr>
      </w:pPr>
    </w:p>
    <w:p w14:paraId="2A011F7C" w14:textId="77777777" w:rsidR="002C65CD" w:rsidRPr="00B9056B" w:rsidRDefault="002C65CD" w:rsidP="002C65CD">
      <w:pPr>
        <w:tabs>
          <w:tab w:val="left" w:pos="0"/>
          <w:tab w:val="left" w:pos="36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Garamond" w:hAnsi="Garamond"/>
        </w:rPr>
      </w:pPr>
      <w:r w:rsidRPr="00B9056B">
        <w:rPr>
          <w:rFonts w:ascii="Garamond" w:hAnsi="Garamond"/>
        </w:rPr>
        <w:t>Jerome Frank Legal Services Organization, Yale Law School, May-Sept. 2000</w:t>
      </w:r>
    </w:p>
    <w:p w14:paraId="08219D96" w14:textId="77777777" w:rsidR="002C65CD" w:rsidRPr="00B9056B" w:rsidRDefault="002C65CD" w:rsidP="002C65CD">
      <w:pPr>
        <w:tabs>
          <w:tab w:val="left" w:pos="0"/>
          <w:tab w:val="left" w:pos="36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Garamond" w:hAnsi="Garamond"/>
        </w:rPr>
      </w:pPr>
      <w:r w:rsidRPr="00B9056B">
        <w:rPr>
          <w:rFonts w:ascii="Garamond" w:hAnsi="Garamond"/>
        </w:rPr>
        <w:tab/>
      </w:r>
      <w:r w:rsidRPr="00B9056B">
        <w:rPr>
          <w:rFonts w:ascii="Garamond" w:hAnsi="Garamond"/>
        </w:rPr>
        <w:tab/>
        <w:t>Prisoners’ Rights Clinic, Disabilities Clinic</w:t>
      </w:r>
    </w:p>
    <w:p w14:paraId="0CA72630" w14:textId="77777777" w:rsidR="002C65CD" w:rsidRPr="00B9056B" w:rsidRDefault="002C65CD" w:rsidP="002C65CD">
      <w:pPr>
        <w:tabs>
          <w:tab w:val="left" w:pos="0"/>
          <w:tab w:val="left" w:pos="180"/>
          <w:tab w:val="left" w:pos="360"/>
          <w:tab w:val="left" w:pos="126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Garamond" w:hAnsi="Garamond"/>
          <w:i/>
        </w:rPr>
      </w:pPr>
      <w:r w:rsidRPr="00B9056B">
        <w:rPr>
          <w:rFonts w:ascii="Garamond" w:hAnsi="Garamond"/>
          <w:i/>
        </w:rPr>
        <w:tab/>
        <w:t xml:space="preserve">  </w:t>
      </w:r>
    </w:p>
    <w:p w14:paraId="0370B6BD" w14:textId="77777777" w:rsidR="002C65CD" w:rsidRPr="00B9056B" w:rsidRDefault="002C65CD" w:rsidP="002C65CD">
      <w:pPr>
        <w:tabs>
          <w:tab w:val="left" w:pos="0"/>
          <w:tab w:val="left" w:pos="180"/>
          <w:tab w:val="left" w:pos="360"/>
          <w:tab w:val="left" w:pos="126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Garamond" w:hAnsi="Garamond"/>
        </w:rPr>
      </w:pPr>
      <w:r w:rsidRPr="00B9056B">
        <w:rPr>
          <w:rFonts w:ascii="Garamond" w:hAnsi="Garamond"/>
        </w:rPr>
        <w:t xml:space="preserve">Death Penalty </w:t>
      </w:r>
      <w:r w:rsidR="00B0155C" w:rsidRPr="00B9056B">
        <w:rPr>
          <w:rFonts w:ascii="Garamond" w:hAnsi="Garamond"/>
        </w:rPr>
        <w:t>Clinic (supervised by Stephen Bright, Southern Center for Human Rights/</w:t>
      </w:r>
      <w:r w:rsidRPr="00B9056B">
        <w:rPr>
          <w:rFonts w:ascii="Garamond" w:hAnsi="Garamond"/>
        </w:rPr>
        <w:t>Yale Law School, 1999-2001</w:t>
      </w:r>
      <w:r w:rsidR="00B215AC" w:rsidRPr="00B9056B">
        <w:rPr>
          <w:rFonts w:ascii="Garamond" w:hAnsi="Garamond"/>
        </w:rPr>
        <w:t>)</w:t>
      </w:r>
    </w:p>
    <w:p w14:paraId="161F2616" w14:textId="77777777" w:rsidR="002C65CD" w:rsidRPr="00B9056B" w:rsidRDefault="002C65CD" w:rsidP="002C65CD">
      <w:pPr>
        <w:tabs>
          <w:tab w:val="left" w:pos="0"/>
          <w:tab w:val="left" w:pos="360"/>
          <w:tab w:val="left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900"/>
        <w:rPr>
          <w:rFonts w:ascii="Garamond" w:hAnsi="Garamond"/>
        </w:rPr>
      </w:pPr>
      <w:r w:rsidRPr="00B9056B">
        <w:rPr>
          <w:rFonts w:ascii="Garamond" w:hAnsi="Garamond"/>
        </w:rPr>
        <w:t xml:space="preserve">Wrote petition for certiorari to the U.S. Supreme Court for Alton Coleman from </w:t>
      </w:r>
      <w:r w:rsidRPr="00B9056B">
        <w:rPr>
          <w:rFonts w:ascii="Garamond" w:hAnsi="Garamond"/>
          <w:i/>
        </w:rPr>
        <w:t>Coleman v. State</w:t>
      </w:r>
      <w:r w:rsidRPr="00B9056B">
        <w:rPr>
          <w:rFonts w:ascii="Garamond" w:hAnsi="Garamond"/>
        </w:rPr>
        <w:t xml:space="preserve">, 703 N.E.2d 1022 (Ind. 1998) on ineffective assistance of counsel.   The U.S. Supreme Court granted certiorari, and vacated and remanded, 120 </w:t>
      </w:r>
      <w:proofErr w:type="spellStart"/>
      <w:r w:rsidRPr="00B9056B">
        <w:rPr>
          <w:rFonts w:ascii="Garamond" w:hAnsi="Garamond"/>
        </w:rPr>
        <w:t>S.Ct</w:t>
      </w:r>
      <w:proofErr w:type="spellEnd"/>
      <w:r w:rsidRPr="00B9056B">
        <w:rPr>
          <w:rFonts w:ascii="Garamond" w:hAnsi="Garamond"/>
        </w:rPr>
        <w:t>. 1717 (2000).</w:t>
      </w:r>
    </w:p>
    <w:p w14:paraId="4404E106" w14:textId="77777777" w:rsidR="002C65CD" w:rsidRPr="00B9056B" w:rsidRDefault="002C65CD" w:rsidP="002C65CD">
      <w:pPr>
        <w:tabs>
          <w:tab w:val="left" w:pos="0"/>
          <w:tab w:val="left" w:pos="360"/>
          <w:tab w:val="left" w:pos="810"/>
          <w:tab w:val="left" w:pos="126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Garamond" w:hAnsi="Garamond"/>
        </w:rPr>
      </w:pPr>
    </w:p>
    <w:p w14:paraId="0A398484" w14:textId="77777777" w:rsidR="002C65CD" w:rsidRPr="00B9056B" w:rsidRDefault="002C65CD" w:rsidP="002C65CD">
      <w:pP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Garamond" w:hAnsi="Garamond"/>
        </w:rPr>
      </w:pPr>
      <w:r w:rsidRPr="00B9056B">
        <w:rPr>
          <w:rFonts w:ascii="Garamond" w:hAnsi="Garamond"/>
        </w:rPr>
        <w:t>Milah Fellowship, Jerusalem, Israel, Aug. 1997- June 1998</w:t>
      </w:r>
    </w:p>
    <w:p w14:paraId="5B9D6D8E" w14:textId="77777777" w:rsidR="002C65CD" w:rsidRPr="00B9056B" w:rsidRDefault="002C65CD" w:rsidP="002C65CD">
      <w:pPr>
        <w:pStyle w:val="BodyText21"/>
        <w:tabs>
          <w:tab w:val="left" w:pos="0"/>
        </w:tabs>
        <w:ind w:left="450" w:firstLine="0"/>
        <w:rPr>
          <w:rFonts w:ascii="Garamond" w:hAnsi="Garamond"/>
          <w:sz w:val="24"/>
          <w:szCs w:val="24"/>
        </w:rPr>
      </w:pPr>
      <w:r w:rsidRPr="00B9056B">
        <w:rPr>
          <w:rFonts w:ascii="Garamond" w:hAnsi="Garamond"/>
          <w:i/>
          <w:sz w:val="24"/>
          <w:szCs w:val="24"/>
        </w:rPr>
        <w:t>The Conservative Yeshiva</w:t>
      </w:r>
      <w:r w:rsidRPr="00B9056B">
        <w:rPr>
          <w:rFonts w:ascii="Garamond" w:hAnsi="Garamond"/>
          <w:sz w:val="24"/>
          <w:szCs w:val="24"/>
        </w:rPr>
        <w:t>. Studied Talmud, Bible, and philosophy</w:t>
      </w:r>
    </w:p>
    <w:p w14:paraId="4180C3DE" w14:textId="77777777" w:rsidR="002C65CD" w:rsidRPr="00B9056B" w:rsidRDefault="002C65CD" w:rsidP="002C65CD">
      <w:pPr>
        <w:tabs>
          <w:tab w:val="left" w:pos="0"/>
          <w:tab w:val="left" w:pos="360"/>
          <w:tab w:val="left" w:pos="630"/>
          <w:tab w:val="left" w:pos="108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630" w:hanging="360"/>
        <w:rPr>
          <w:rFonts w:ascii="Garamond" w:hAnsi="Garamond"/>
        </w:rPr>
      </w:pPr>
    </w:p>
    <w:p w14:paraId="03E6E8FA" w14:textId="77777777" w:rsidR="002C65CD" w:rsidRPr="00B9056B" w:rsidRDefault="002C65CD" w:rsidP="002C65CD">
      <w:pPr>
        <w:tabs>
          <w:tab w:val="left" w:pos="0"/>
          <w:tab w:val="left" w:pos="360"/>
          <w:tab w:val="left" w:pos="810"/>
          <w:tab w:val="left" w:pos="1890"/>
          <w:tab w:val="left" w:pos="216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550"/>
        </w:tabs>
        <w:rPr>
          <w:rFonts w:ascii="Garamond" w:hAnsi="Garamond"/>
        </w:rPr>
      </w:pPr>
      <w:r w:rsidRPr="00B9056B">
        <w:rPr>
          <w:rFonts w:ascii="Garamond" w:hAnsi="Garamond"/>
        </w:rPr>
        <w:t>Dorot Fellowship, Jerusalem, Israel, July 1996- June 1997</w:t>
      </w:r>
    </w:p>
    <w:p w14:paraId="4C8483AE" w14:textId="77777777" w:rsidR="002C65CD" w:rsidRPr="00B9056B" w:rsidRDefault="002C65CD" w:rsidP="002C65CD">
      <w:pPr>
        <w:tabs>
          <w:tab w:val="left" w:pos="0"/>
          <w:tab w:val="left" w:pos="360"/>
          <w:tab w:val="left" w:pos="810"/>
          <w:tab w:val="left" w:pos="1890"/>
          <w:tab w:val="left" w:pos="216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550"/>
        </w:tabs>
        <w:ind w:left="450"/>
        <w:rPr>
          <w:rFonts w:ascii="Garamond" w:hAnsi="Garamond"/>
        </w:rPr>
      </w:pPr>
      <w:r w:rsidRPr="00B9056B">
        <w:rPr>
          <w:rFonts w:ascii="Garamond" w:hAnsi="Garamond"/>
          <w:i/>
        </w:rPr>
        <w:t>The Pardes Institute</w:t>
      </w:r>
      <w:r w:rsidRPr="00B9056B">
        <w:rPr>
          <w:rFonts w:ascii="Garamond" w:hAnsi="Garamond"/>
        </w:rPr>
        <w:t>. Studied Jewish law, Bible, Jewish history and ethics.</w:t>
      </w:r>
    </w:p>
    <w:p w14:paraId="12BC8148" w14:textId="77777777" w:rsidR="002C65CD" w:rsidRPr="00B9056B" w:rsidRDefault="002C65CD" w:rsidP="002C65CD">
      <w:pPr>
        <w:tabs>
          <w:tab w:val="left" w:pos="0"/>
          <w:tab w:val="left" w:pos="360"/>
          <w:tab w:val="left" w:pos="81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450"/>
        <w:rPr>
          <w:rFonts w:ascii="Garamond" w:hAnsi="Garamond"/>
        </w:rPr>
      </w:pPr>
      <w:r w:rsidRPr="00B9056B">
        <w:rPr>
          <w:rFonts w:ascii="Garamond" w:hAnsi="Garamond"/>
          <w:i/>
        </w:rPr>
        <w:t>Rabbis for Human Rights</w:t>
      </w:r>
      <w:r w:rsidRPr="00B9056B">
        <w:rPr>
          <w:rFonts w:ascii="Garamond" w:hAnsi="Garamond"/>
        </w:rPr>
        <w:t>, Intern. Advocated for Palestinians’ and Israeli Arabs’ rights</w:t>
      </w:r>
    </w:p>
    <w:p w14:paraId="64B85D2D" w14:textId="77777777" w:rsidR="002C65CD" w:rsidRPr="00B9056B" w:rsidRDefault="002C65CD" w:rsidP="002C65CD">
      <w:pPr>
        <w:tabs>
          <w:tab w:val="left" w:pos="0"/>
          <w:tab w:val="left" w:pos="360"/>
          <w:tab w:val="left" w:pos="81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450"/>
        <w:rPr>
          <w:rFonts w:ascii="Garamond" w:hAnsi="Garamond"/>
        </w:rPr>
      </w:pPr>
      <w:r w:rsidRPr="00B9056B">
        <w:rPr>
          <w:rFonts w:ascii="Garamond" w:hAnsi="Garamond"/>
        </w:rPr>
        <w:t>Little League baseball coach.</w:t>
      </w:r>
    </w:p>
    <w:p w14:paraId="0FDB8621" w14:textId="77777777" w:rsidR="002C65CD" w:rsidRPr="00B9056B" w:rsidRDefault="002C65CD" w:rsidP="002C65C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</w:p>
    <w:p w14:paraId="73B56059" w14:textId="77777777" w:rsidR="00D979B6" w:rsidRPr="00B9056B" w:rsidRDefault="00D979B6" w:rsidP="002C65C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</w:p>
    <w:p w14:paraId="103E37A9" w14:textId="77777777" w:rsidR="00C515AF" w:rsidRPr="00B9056B" w:rsidRDefault="008323A3" w:rsidP="008323A3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jc w:val="center"/>
        <w:rPr>
          <w:rFonts w:ascii="Garamond" w:hAnsi="Garamond"/>
          <w:b/>
          <w:bCs/>
          <w:u w:val="single"/>
        </w:rPr>
      </w:pPr>
      <w:r w:rsidRPr="00B9056B">
        <w:rPr>
          <w:rFonts w:ascii="Garamond" w:hAnsi="Garamond"/>
          <w:b/>
          <w:bCs/>
          <w:u w:val="single"/>
        </w:rPr>
        <w:t>Law School Service</w:t>
      </w:r>
    </w:p>
    <w:p w14:paraId="3DEA1580" w14:textId="77777777" w:rsidR="0026551F" w:rsidRDefault="0026551F" w:rsidP="008323A3">
      <w:pPr>
        <w:shd w:val="clear" w:color="auto" w:fill="FFFFFF"/>
        <w:textAlignment w:val="baseline"/>
        <w:rPr>
          <w:rFonts w:ascii="Garamond" w:hAnsi="Garamond" w:cs="Calibri"/>
          <w:b/>
          <w:bCs/>
          <w:color w:val="242424"/>
          <w:u w:val="single"/>
          <w:bdr w:val="none" w:sz="0" w:space="0" w:color="auto" w:frame="1"/>
        </w:rPr>
      </w:pPr>
    </w:p>
    <w:p w14:paraId="5847B7CD" w14:textId="77777777" w:rsidR="0026551F" w:rsidRDefault="0026551F" w:rsidP="008323A3">
      <w:pPr>
        <w:shd w:val="clear" w:color="auto" w:fill="FFFFFF"/>
        <w:textAlignment w:val="baseline"/>
        <w:rPr>
          <w:rFonts w:ascii="Garamond" w:hAnsi="Garamond" w:cs="Calibri"/>
          <w:b/>
          <w:bCs/>
          <w:color w:val="242424"/>
          <w:u w:val="single"/>
          <w:bdr w:val="none" w:sz="0" w:space="0" w:color="auto" w:frame="1"/>
        </w:rPr>
      </w:pPr>
      <w:r>
        <w:rPr>
          <w:rFonts w:ascii="Garamond" w:hAnsi="Garamond" w:cs="Calibri"/>
          <w:b/>
          <w:bCs/>
          <w:color w:val="242424"/>
          <w:u w:val="single"/>
          <w:bdr w:val="none" w:sz="0" w:space="0" w:color="auto" w:frame="1"/>
        </w:rPr>
        <w:t>Boston University School of Law:</w:t>
      </w:r>
    </w:p>
    <w:p w14:paraId="52630751" w14:textId="77777777" w:rsidR="0026551F" w:rsidRDefault="0026551F" w:rsidP="008323A3">
      <w:pPr>
        <w:shd w:val="clear" w:color="auto" w:fill="FFFFFF"/>
        <w:textAlignment w:val="baseline"/>
        <w:rPr>
          <w:rFonts w:ascii="Garamond" w:hAnsi="Garamond" w:cs="Calibri"/>
          <w:color w:val="242424"/>
          <w:bdr w:val="none" w:sz="0" w:space="0" w:color="auto" w:frame="1"/>
        </w:rPr>
      </w:pPr>
      <w:r>
        <w:rPr>
          <w:rFonts w:ascii="Garamond" w:hAnsi="Garamond" w:cs="Calibri"/>
          <w:color w:val="242424"/>
          <w:bdr w:val="none" w:sz="0" w:space="0" w:color="auto" w:frame="1"/>
        </w:rPr>
        <w:t xml:space="preserve">Appointments Committee, </w:t>
      </w:r>
      <w:r w:rsidR="00811C4C">
        <w:rPr>
          <w:rFonts w:ascii="Garamond" w:hAnsi="Garamond" w:cs="Calibri"/>
          <w:color w:val="242424"/>
          <w:bdr w:val="none" w:sz="0" w:space="0" w:color="auto" w:frame="1"/>
        </w:rPr>
        <w:t xml:space="preserve">Fall </w:t>
      </w:r>
      <w:r>
        <w:rPr>
          <w:rFonts w:ascii="Garamond" w:hAnsi="Garamond" w:cs="Calibri"/>
          <w:color w:val="242424"/>
          <w:bdr w:val="none" w:sz="0" w:space="0" w:color="auto" w:frame="1"/>
        </w:rPr>
        <w:t>2023-</w:t>
      </w:r>
      <w:r w:rsidR="00811C4C">
        <w:rPr>
          <w:rFonts w:ascii="Garamond" w:hAnsi="Garamond" w:cs="Calibri"/>
          <w:color w:val="242424"/>
          <w:bdr w:val="none" w:sz="0" w:space="0" w:color="auto" w:frame="1"/>
        </w:rPr>
        <w:t xml:space="preserve">Fall </w:t>
      </w:r>
      <w:r>
        <w:rPr>
          <w:rFonts w:ascii="Garamond" w:hAnsi="Garamond" w:cs="Calibri"/>
          <w:color w:val="242424"/>
          <w:bdr w:val="none" w:sz="0" w:space="0" w:color="auto" w:frame="1"/>
        </w:rPr>
        <w:t>2024</w:t>
      </w:r>
    </w:p>
    <w:p w14:paraId="3C1C9215" w14:textId="77777777" w:rsidR="0026551F" w:rsidRDefault="0026551F" w:rsidP="008323A3">
      <w:pPr>
        <w:shd w:val="clear" w:color="auto" w:fill="FFFFFF"/>
        <w:textAlignment w:val="baseline"/>
        <w:rPr>
          <w:rFonts w:ascii="Garamond" w:hAnsi="Garamond" w:cs="Calibri"/>
          <w:color w:val="242424"/>
          <w:bdr w:val="none" w:sz="0" w:space="0" w:color="auto" w:frame="1"/>
        </w:rPr>
      </w:pPr>
      <w:r>
        <w:rPr>
          <w:rFonts w:ascii="Garamond" w:hAnsi="Garamond" w:cs="Calibri"/>
          <w:color w:val="242424"/>
          <w:bdr w:val="none" w:sz="0" w:space="0" w:color="auto" w:frame="1"/>
        </w:rPr>
        <w:t>Co-advisor, Federalist Society, 2023-</w:t>
      </w:r>
    </w:p>
    <w:p w14:paraId="2F1CF96F" w14:textId="77777777" w:rsidR="00487F47" w:rsidRDefault="00487F47" w:rsidP="008323A3">
      <w:pPr>
        <w:shd w:val="clear" w:color="auto" w:fill="FFFFFF"/>
        <w:textAlignment w:val="baseline"/>
        <w:rPr>
          <w:rFonts w:ascii="Garamond" w:hAnsi="Garamond" w:cs="Calibri"/>
          <w:color w:val="242424"/>
          <w:bdr w:val="none" w:sz="0" w:space="0" w:color="auto" w:frame="1"/>
        </w:rPr>
      </w:pPr>
      <w:r>
        <w:rPr>
          <w:rFonts w:ascii="Garamond" w:hAnsi="Garamond" w:cs="Calibri"/>
          <w:color w:val="242424"/>
          <w:bdr w:val="none" w:sz="0" w:space="0" w:color="auto" w:frame="1"/>
        </w:rPr>
        <w:t>Co-advisor, Jewish Law Students Association 2023-</w:t>
      </w:r>
    </w:p>
    <w:p w14:paraId="0599EDF2" w14:textId="77777777" w:rsidR="0026551F" w:rsidRPr="0026551F" w:rsidRDefault="0026551F" w:rsidP="008323A3">
      <w:pPr>
        <w:shd w:val="clear" w:color="auto" w:fill="FFFFFF"/>
        <w:textAlignment w:val="baseline"/>
        <w:rPr>
          <w:rFonts w:ascii="Garamond" w:hAnsi="Garamond" w:cs="Calibri"/>
          <w:color w:val="242424"/>
          <w:bdr w:val="none" w:sz="0" w:space="0" w:color="auto" w:frame="1"/>
        </w:rPr>
      </w:pPr>
    </w:p>
    <w:p w14:paraId="7D4A0F7D" w14:textId="77777777" w:rsidR="008323A3" w:rsidRPr="00B9056B" w:rsidRDefault="008323A3" w:rsidP="008323A3">
      <w:pPr>
        <w:shd w:val="clear" w:color="auto" w:fill="FFFFFF"/>
        <w:textAlignment w:val="baseline"/>
        <w:rPr>
          <w:rFonts w:ascii="Garamond" w:hAnsi="Garamond" w:cs="Calibri"/>
          <w:color w:val="242424"/>
          <w:u w:val="single"/>
          <w:lang w:eastAsia="en-US"/>
        </w:rPr>
      </w:pPr>
      <w:r w:rsidRPr="00B9056B">
        <w:rPr>
          <w:rFonts w:ascii="Garamond" w:hAnsi="Garamond" w:cs="Calibri"/>
          <w:b/>
          <w:bCs/>
          <w:color w:val="242424"/>
          <w:u w:val="single"/>
          <w:bdr w:val="none" w:sz="0" w:space="0" w:color="auto" w:frame="1"/>
        </w:rPr>
        <w:t>Fordham</w:t>
      </w:r>
      <w:r w:rsidRPr="00B9056B">
        <w:rPr>
          <w:rFonts w:ascii="Garamond" w:hAnsi="Garamond" w:cs="Calibri"/>
          <w:color w:val="242424"/>
          <w:u w:val="single"/>
          <w:bdr w:val="none" w:sz="0" w:space="0" w:color="auto" w:frame="1"/>
        </w:rPr>
        <w:t>:</w:t>
      </w:r>
    </w:p>
    <w:p w14:paraId="1D411F8E" w14:textId="77777777" w:rsidR="008323A3" w:rsidRPr="00B9056B" w:rsidRDefault="007421A7" w:rsidP="008323A3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 w:cs="Calibri"/>
          <w:color w:val="242424"/>
          <w:bdr w:val="none" w:sz="0" w:space="0" w:color="auto" w:frame="1"/>
        </w:rPr>
      </w:pPr>
      <w:r w:rsidRPr="00B9056B">
        <w:rPr>
          <w:rFonts w:ascii="Garamond" w:hAnsi="Garamond"/>
        </w:rPr>
        <w:t>Creator and moderator of the Fordham Law Faculty-Student-Staff Conversation Series (part of the Covid Committee), Fall 2020-Spring 2022</w:t>
      </w:r>
      <w:r w:rsidR="008323A3" w:rsidRPr="00B9056B">
        <w:rPr>
          <w:rFonts w:ascii="Garamond" w:hAnsi="Garamond"/>
        </w:rPr>
        <w:t xml:space="preserve">. </w:t>
      </w:r>
    </w:p>
    <w:p w14:paraId="666448B3" w14:textId="77777777" w:rsidR="008323A3" w:rsidRPr="00B9056B" w:rsidRDefault="008323A3" w:rsidP="008323A3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  <w:r w:rsidRPr="00B9056B">
        <w:rPr>
          <w:rFonts w:ascii="Garamond" w:hAnsi="Garamond" w:cs="Calibri"/>
          <w:color w:val="242424"/>
          <w:bdr w:val="none" w:sz="0" w:space="0" w:color="auto" w:frame="1"/>
        </w:rPr>
        <w:t>Series became the Constitutional Crisis Hotline Podcast with Julie Suk, link </w:t>
      </w:r>
      <w:hyperlink r:id="rId103" w:tgtFrame="_blank" w:tooltip="https://podcasts.apple.com/us/podcast/constitutional-crisis-hotline/id1650259840" w:history="1">
        <w:r w:rsidRPr="00B9056B">
          <w:rPr>
            <w:rStyle w:val="Hyperlink"/>
            <w:rFonts w:ascii="Garamond" w:hAnsi="Garamond" w:cs="Calibri"/>
            <w:bdr w:val="none" w:sz="0" w:space="0" w:color="auto" w:frame="1"/>
          </w:rPr>
          <w:t>here</w:t>
        </w:r>
      </w:hyperlink>
      <w:r w:rsidRPr="00B9056B">
        <w:rPr>
          <w:rFonts w:ascii="Garamond" w:hAnsi="Garamond" w:cs="Calibri"/>
          <w:color w:val="242424"/>
          <w:bdr w:val="none" w:sz="0" w:space="0" w:color="auto" w:frame="1"/>
        </w:rPr>
        <w:t> (2022-2023);</w:t>
      </w:r>
    </w:p>
    <w:p w14:paraId="3045EB1F" w14:textId="77777777" w:rsidR="008323A3" w:rsidRPr="00B9056B" w:rsidRDefault="008323A3" w:rsidP="008323A3">
      <w:pPr>
        <w:shd w:val="clear" w:color="auto" w:fill="FFFFFF"/>
        <w:textAlignment w:val="baseline"/>
        <w:rPr>
          <w:rFonts w:ascii="Garamond" w:hAnsi="Garamond" w:cs="Calibri"/>
          <w:color w:val="242424"/>
        </w:rPr>
      </w:pPr>
      <w:r w:rsidRPr="00B9056B">
        <w:rPr>
          <w:rFonts w:ascii="Garamond" w:hAnsi="Garamond" w:cs="Calibri"/>
          <w:color w:val="242424"/>
          <w:bdr w:val="none" w:sz="0" w:space="0" w:color="auto" w:frame="1"/>
        </w:rPr>
        <w:t>Chair, Ad Hoc Committee on Clinical Tenure (Retention/Tenure/Promotion), Spring 2022</w:t>
      </w:r>
    </w:p>
    <w:p w14:paraId="0559D3EA" w14:textId="77777777" w:rsidR="008323A3" w:rsidRPr="00B9056B" w:rsidRDefault="008323A3" w:rsidP="008323A3">
      <w:pPr>
        <w:shd w:val="clear" w:color="auto" w:fill="FFFFFF"/>
        <w:textAlignment w:val="baseline"/>
        <w:rPr>
          <w:rFonts w:ascii="Garamond" w:hAnsi="Garamond" w:cs="Calibri"/>
          <w:color w:val="242424"/>
        </w:rPr>
      </w:pPr>
      <w:r w:rsidRPr="00B9056B">
        <w:rPr>
          <w:rFonts w:ascii="Garamond" w:hAnsi="Garamond" w:cs="Calibri"/>
          <w:color w:val="242424"/>
        </w:rPr>
        <w:t>Scholarship Committee chair (2021-2022</w:t>
      </w:r>
      <w:proofErr w:type="gramStart"/>
      <w:r w:rsidRPr="00B9056B">
        <w:rPr>
          <w:rFonts w:ascii="Garamond" w:hAnsi="Garamond" w:cs="Calibri"/>
          <w:color w:val="242424"/>
        </w:rPr>
        <w:t>);</w:t>
      </w:r>
      <w:proofErr w:type="gramEnd"/>
      <w:r w:rsidRPr="00B9056B">
        <w:rPr>
          <w:rFonts w:ascii="Garamond" w:hAnsi="Garamond" w:cs="Calibri"/>
          <w:color w:val="242424"/>
        </w:rPr>
        <w:t> </w:t>
      </w:r>
    </w:p>
    <w:p w14:paraId="62236EB4" w14:textId="77777777" w:rsidR="008323A3" w:rsidRPr="00B9056B" w:rsidRDefault="008323A3" w:rsidP="008323A3">
      <w:pPr>
        <w:shd w:val="clear" w:color="auto" w:fill="FFFFFF"/>
        <w:textAlignment w:val="baseline"/>
        <w:rPr>
          <w:rFonts w:ascii="Garamond" w:hAnsi="Garamond" w:cs="Calibri"/>
          <w:color w:val="242424"/>
        </w:rPr>
      </w:pPr>
      <w:r w:rsidRPr="00B9056B">
        <w:rPr>
          <w:rFonts w:ascii="Garamond" w:hAnsi="Garamond" w:cs="Calibri"/>
          <w:color w:val="242424"/>
          <w:bdr w:val="none" w:sz="0" w:space="0" w:color="auto" w:frame="1"/>
        </w:rPr>
        <w:t>Special Committee on Covid-19 Reopening (2020-21</w:t>
      </w:r>
      <w:proofErr w:type="gramStart"/>
      <w:r w:rsidRPr="00B9056B">
        <w:rPr>
          <w:rFonts w:ascii="Garamond" w:hAnsi="Garamond" w:cs="Calibri"/>
          <w:color w:val="242424"/>
          <w:bdr w:val="none" w:sz="0" w:space="0" w:color="auto" w:frame="1"/>
        </w:rPr>
        <w:t>);</w:t>
      </w:r>
      <w:proofErr w:type="gramEnd"/>
      <w:r w:rsidRPr="00B9056B">
        <w:rPr>
          <w:rFonts w:ascii="Garamond" w:hAnsi="Garamond" w:cs="Calibri"/>
          <w:color w:val="242424"/>
          <w:bdr w:val="none" w:sz="0" w:space="0" w:color="auto" w:frame="1"/>
        </w:rPr>
        <w:t> </w:t>
      </w:r>
    </w:p>
    <w:p w14:paraId="045AE029" w14:textId="77777777" w:rsidR="0088531E" w:rsidRDefault="008323A3" w:rsidP="0088531E">
      <w:pPr>
        <w:shd w:val="clear" w:color="auto" w:fill="FFFFFF"/>
        <w:textAlignment w:val="baseline"/>
        <w:rPr>
          <w:rFonts w:ascii="Garamond" w:hAnsi="Garamond" w:cs="Calibri"/>
          <w:color w:val="242424"/>
        </w:rPr>
      </w:pPr>
      <w:r w:rsidRPr="00B9056B">
        <w:rPr>
          <w:rFonts w:ascii="Garamond" w:hAnsi="Garamond" w:cs="Calibri"/>
          <w:color w:val="242424"/>
          <w:bdr w:val="none" w:sz="0" w:space="0" w:color="auto" w:frame="1"/>
        </w:rPr>
        <w:t>Evening Program (2018-20)</w:t>
      </w:r>
      <w:r w:rsidRPr="00B9056B">
        <w:rPr>
          <w:rFonts w:ascii="Garamond" w:hAnsi="Garamond" w:cs="Calibri"/>
          <w:color w:val="242424"/>
        </w:rPr>
        <w:t> </w:t>
      </w:r>
    </w:p>
    <w:p w14:paraId="2D564688" w14:textId="77777777" w:rsidR="008323A3" w:rsidRPr="00B9056B" w:rsidRDefault="0088531E" w:rsidP="0088531E">
      <w:pPr>
        <w:shd w:val="clear" w:color="auto" w:fill="FFFFFF"/>
        <w:textAlignment w:val="baseline"/>
        <w:rPr>
          <w:rFonts w:ascii="Garamond" w:hAnsi="Garamond" w:cs="Calibri"/>
          <w:color w:val="242424"/>
        </w:rPr>
      </w:pPr>
      <w:r>
        <w:rPr>
          <w:rFonts w:ascii="Garamond" w:hAnsi="Garamond" w:cs="Calibri"/>
          <w:color w:val="242424"/>
        </w:rPr>
        <w:t>Appointments</w:t>
      </w:r>
      <w:r w:rsidR="008323A3" w:rsidRPr="00B9056B">
        <w:rPr>
          <w:rFonts w:ascii="Garamond" w:hAnsi="Garamond" w:cs="Calibri"/>
          <w:color w:val="242424"/>
          <w:bdr w:val="none" w:sz="0" w:space="0" w:color="auto" w:frame="1"/>
        </w:rPr>
        <w:t xml:space="preserve"> Committee, </w:t>
      </w:r>
      <w:proofErr w:type="gramStart"/>
      <w:r w:rsidR="008323A3" w:rsidRPr="00B9056B">
        <w:rPr>
          <w:rFonts w:ascii="Garamond" w:hAnsi="Garamond" w:cs="Calibri"/>
          <w:color w:val="242424"/>
          <w:bdr w:val="none" w:sz="0" w:space="0" w:color="auto" w:frame="1"/>
        </w:rPr>
        <w:t>2017-18;</w:t>
      </w:r>
      <w:proofErr w:type="gramEnd"/>
      <w:r w:rsidR="008323A3" w:rsidRPr="00B9056B">
        <w:rPr>
          <w:rFonts w:ascii="Garamond" w:hAnsi="Garamond" w:cs="Calibri"/>
          <w:color w:val="242424"/>
          <w:bdr w:val="none" w:sz="0" w:space="0" w:color="auto" w:frame="1"/>
        </w:rPr>
        <w:t> </w:t>
      </w:r>
    </w:p>
    <w:p w14:paraId="61DCADBD" w14:textId="77777777" w:rsidR="008323A3" w:rsidRPr="00B9056B" w:rsidRDefault="008323A3" w:rsidP="008323A3">
      <w:pPr>
        <w:shd w:val="clear" w:color="auto" w:fill="FFFFFF"/>
        <w:textAlignment w:val="baseline"/>
        <w:rPr>
          <w:rFonts w:ascii="Garamond" w:hAnsi="Garamond" w:cs="Calibri"/>
          <w:color w:val="242424"/>
        </w:rPr>
      </w:pPr>
      <w:r w:rsidRPr="00B9056B">
        <w:rPr>
          <w:rFonts w:ascii="Garamond" w:hAnsi="Garamond" w:cs="Calibri"/>
          <w:color w:val="242424"/>
          <w:bdr w:val="none" w:sz="0" w:space="0" w:color="auto" w:frame="1"/>
        </w:rPr>
        <w:t xml:space="preserve">Teaching Committee, 2014-15, </w:t>
      </w:r>
      <w:proofErr w:type="gramStart"/>
      <w:r w:rsidRPr="00B9056B">
        <w:rPr>
          <w:rFonts w:ascii="Garamond" w:hAnsi="Garamond" w:cs="Calibri"/>
          <w:color w:val="242424"/>
          <w:bdr w:val="none" w:sz="0" w:space="0" w:color="auto" w:frame="1"/>
        </w:rPr>
        <w:t>2018;</w:t>
      </w:r>
      <w:proofErr w:type="gramEnd"/>
    </w:p>
    <w:p w14:paraId="6A021FCC" w14:textId="77777777" w:rsidR="008323A3" w:rsidRPr="00B9056B" w:rsidRDefault="008323A3" w:rsidP="008323A3">
      <w:pPr>
        <w:shd w:val="clear" w:color="auto" w:fill="FFFFFF"/>
        <w:textAlignment w:val="baseline"/>
        <w:rPr>
          <w:rFonts w:ascii="Garamond" w:hAnsi="Garamond" w:cs="Calibri"/>
          <w:color w:val="242424"/>
        </w:rPr>
      </w:pPr>
      <w:r w:rsidRPr="00B9056B">
        <w:rPr>
          <w:rFonts w:ascii="Garamond" w:hAnsi="Garamond" w:cs="Calibri"/>
          <w:color w:val="242424"/>
          <w:bdr w:val="none" w:sz="0" w:space="0" w:color="auto" w:frame="1"/>
        </w:rPr>
        <w:t xml:space="preserve">University Institutional Review Board, </w:t>
      </w:r>
      <w:proofErr w:type="gramStart"/>
      <w:r w:rsidRPr="00B9056B">
        <w:rPr>
          <w:rFonts w:ascii="Garamond" w:hAnsi="Garamond" w:cs="Calibri"/>
          <w:color w:val="242424"/>
          <w:bdr w:val="none" w:sz="0" w:space="0" w:color="auto" w:frame="1"/>
        </w:rPr>
        <w:t>2015-18;</w:t>
      </w:r>
      <w:proofErr w:type="gramEnd"/>
    </w:p>
    <w:p w14:paraId="6E8AC3C7" w14:textId="77777777" w:rsidR="008323A3" w:rsidRPr="00B9056B" w:rsidRDefault="008323A3" w:rsidP="008323A3">
      <w:pPr>
        <w:shd w:val="clear" w:color="auto" w:fill="FFFFFF"/>
        <w:textAlignment w:val="baseline"/>
        <w:rPr>
          <w:rFonts w:ascii="Garamond" w:hAnsi="Garamond" w:cs="Calibri"/>
          <w:color w:val="242424"/>
        </w:rPr>
      </w:pPr>
      <w:r w:rsidRPr="00B9056B">
        <w:rPr>
          <w:rFonts w:ascii="Garamond" w:hAnsi="Garamond" w:cs="Calibri"/>
          <w:color w:val="242424"/>
          <w:bdr w:val="none" w:sz="0" w:space="0" w:color="auto" w:frame="1"/>
        </w:rPr>
        <w:t xml:space="preserve">Retention/Tenure/Promotion Committee, </w:t>
      </w:r>
      <w:proofErr w:type="gramStart"/>
      <w:r w:rsidRPr="00B9056B">
        <w:rPr>
          <w:rFonts w:ascii="Garamond" w:hAnsi="Garamond" w:cs="Calibri"/>
          <w:color w:val="242424"/>
          <w:bdr w:val="none" w:sz="0" w:space="0" w:color="auto" w:frame="1"/>
        </w:rPr>
        <w:t>2014-18;</w:t>
      </w:r>
      <w:proofErr w:type="gramEnd"/>
      <w:r w:rsidRPr="00B9056B">
        <w:rPr>
          <w:rFonts w:ascii="Garamond" w:hAnsi="Garamond" w:cs="Calibri"/>
          <w:color w:val="242424"/>
          <w:bdr w:val="none" w:sz="0" w:space="0" w:color="auto" w:frame="1"/>
        </w:rPr>
        <w:t> </w:t>
      </w:r>
    </w:p>
    <w:p w14:paraId="5C858DFF" w14:textId="77777777" w:rsidR="008323A3" w:rsidRPr="00B9056B" w:rsidRDefault="008323A3" w:rsidP="008323A3">
      <w:pPr>
        <w:shd w:val="clear" w:color="auto" w:fill="FFFFFF"/>
        <w:textAlignment w:val="baseline"/>
        <w:rPr>
          <w:rFonts w:ascii="Garamond" w:hAnsi="Garamond" w:cs="Calibri"/>
          <w:color w:val="242424"/>
        </w:rPr>
      </w:pPr>
      <w:r w:rsidRPr="00B9056B">
        <w:rPr>
          <w:rFonts w:ascii="Garamond" w:hAnsi="Garamond" w:cs="Calibri"/>
          <w:color w:val="242424"/>
          <w:bdr w:val="none" w:sz="0" w:space="0" w:color="auto" w:frame="1"/>
        </w:rPr>
        <w:t>Curriculum Committee, 2013-14, 2015-20 (chair, 2015-16</w:t>
      </w:r>
      <w:proofErr w:type="gramStart"/>
      <w:r w:rsidRPr="00B9056B">
        <w:rPr>
          <w:rFonts w:ascii="Garamond" w:hAnsi="Garamond" w:cs="Calibri"/>
          <w:color w:val="242424"/>
          <w:bdr w:val="none" w:sz="0" w:space="0" w:color="auto" w:frame="1"/>
        </w:rPr>
        <w:t>);</w:t>
      </w:r>
      <w:proofErr w:type="gramEnd"/>
      <w:r w:rsidRPr="00B9056B">
        <w:rPr>
          <w:rFonts w:ascii="Garamond" w:hAnsi="Garamond" w:cs="Calibri"/>
          <w:color w:val="242424"/>
          <w:bdr w:val="none" w:sz="0" w:space="0" w:color="auto" w:frame="1"/>
        </w:rPr>
        <w:t> </w:t>
      </w:r>
    </w:p>
    <w:p w14:paraId="0AA54E46" w14:textId="77777777" w:rsidR="008323A3" w:rsidRPr="00B9056B" w:rsidRDefault="008323A3" w:rsidP="008323A3">
      <w:pPr>
        <w:shd w:val="clear" w:color="auto" w:fill="FFFFFF"/>
        <w:textAlignment w:val="baseline"/>
        <w:rPr>
          <w:rFonts w:ascii="Garamond" w:hAnsi="Garamond" w:cs="Calibri"/>
          <w:color w:val="242424"/>
        </w:rPr>
      </w:pPr>
      <w:r w:rsidRPr="00B9056B">
        <w:rPr>
          <w:rFonts w:ascii="Garamond" w:hAnsi="Garamond" w:cs="Calibri"/>
          <w:color w:val="242424"/>
          <w:bdr w:val="none" w:sz="0" w:space="0" w:color="auto" w:frame="1"/>
        </w:rPr>
        <w:lastRenderedPageBreak/>
        <w:t>Long-Range Planning, 2013-14</w:t>
      </w:r>
    </w:p>
    <w:p w14:paraId="02B896B8" w14:textId="77777777" w:rsidR="008323A3" w:rsidRPr="00B9056B" w:rsidRDefault="008323A3" w:rsidP="008323A3">
      <w:pPr>
        <w:shd w:val="clear" w:color="auto" w:fill="FFFFFF"/>
        <w:textAlignment w:val="baseline"/>
        <w:rPr>
          <w:rFonts w:ascii="Garamond" w:hAnsi="Garamond" w:cs="Calibri"/>
          <w:color w:val="242424"/>
        </w:rPr>
      </w:pPr>
    </w:p>
    <w:p w14:paraId="7E7AC8A9" w14:textId="77777777" w:rsidR="008323A3" w:rsidRPr="00B9056B" w:rsidRDefault="008323A3" w:rsidP="008323A3">
      <w:pPr>
        <w:shd w:val="clear" w:color="auto" w:fill="FFFFFF"/>
        <w:textAlignment w:val="baseline"/>
        <w:rPr>
          <w:rFonts w:ascii="Garamond" w:hAnsi="Garamond" w:cs="Calibri"/>
          <w:color w:val="242424"/>
          <w:u w:val="single"/>
        </w:rPr>
      </w:pPr>
      <w:r w:rsidRPr="00B9056B">
        <w:rPr>
          <w:rFonts w:ascii="Garamond" w:hAnsi="Garamond" w:cs="Calibri"/>
          <w:b/>
          <w:bCs/>
          <w:color w:val="242424"/>
          <w:u w:val="single"/>
          <w:bdr w:val="none" w:sz="0" w:space="0" w:color="auto" w:frame="1"/>
        </w:rPr>
        <w:t>Harvard</w:t>
      </w:r>
      <w:r w:rsidRPr="00B9056B">
        <w:rPr>
          <w:rFonts w:ascii="Garamond" w:hAnsi="Garamond" w:cs="Calibri"/>
          <w:color w:val="242424"/>
          <w:u w:val="single"/>
          <w:bdr w:val="none" w:sz="0" w:space="0" w:color="auto" w:frame="1"/>
        </w:rPr>
        <w:t>:</w:t>
      </w:r>
    </w:p>
    <w:p w14:paraId="477107F6" w14:textId="77777777" w:rsidR="008323A3" w:rsidRPr="00B9056B" w:rsidRDefault="008323A3" w:rsidP="008323A3">
      <w:pPr>
        <w:shd w:val="clear" w:color="auto" w:fill="FFFFFF"/>
        <w:textAlignment w:val="baseline"/>
        <w:rPr>
          <w:rFonts w:ascii="Garamond" w:hAnsi="Garamond" w:cs="Calibri"/>
          <w:color w:val="242424"/>
        </w:rPr>
      </w:pPr>
      <w:r w:rsidRPr="00B9056B">
        <w:rPr>
          <w:rFonts w:ascii="Garamond" w:hAnsi="Garamond" w:cs="Calibri"/>
          <w:color w:val="242424"/>
          <w:bdr w:val="none" w:sz="0" w:space="0" w:color="auto" w:frame="1"/>
        </w:rPr>
        <w:t xml:space="preserve">Co-chair, Harvard </w:t>
      </w:r>
      <w:proofErr w:type="spellStart"/>
      <w:r w:rsidRPr="00B9056B">
        <w:rPr>
          <w:rFonts w:ascii="Garamond" w:hAnsi="Garamond" w:cs="Calibri"/>
          <w:color w:val="242424"/>
          <w:bdr w:val="none" w:sz="0" w:space="0" w:color="auto" w:frame="1"/>
        </w:rPr>
        <w:t>Climenko</w:t>
      </w:r>
      <w:proofErr w:type="spellEnd"/>
      <w:r w:rsidRPr="00B9056B">
        <w:rPr>
          <w:rFonts w:ascii="Garamond" w:hAnsi="Garamond" w:cs="Calibri"/>
          <w:color w:val="242424"/>
          <w:bdr w:val="none" w:sz="0" w:space="0" w:color="auto" w:frame="1"/>
        </w:rPr>
        <w:t xml:space="preserve"> Legal Research and Writing Program (2006-2011</w:t>
      </w:r>
      <w:proofErr w:type="gramStart"/>
      <w:r w:rsidRPr="00B9056B">
        <w:rPr>
          <w:rFonts w:ascii="Garamond" w:hAnsi="Garamond" w:cs="Calibri"/>
          <w:color w:val="242424"/>
          <w:bdr w:val="none" w:sz="0" w:space="0" w:color="auto" w:frame="1"/>
        </w:rPr>
        <w:t>);</w:t>
      </w:r>
      <w:proofErr w:type="gramEnd"/>
      <w:r w:rsidRPr="00B9056B">
        <w:rPr>
          <w:rFonts w:ascii="Garamond" w:hAnsi="Garamond" w:cs="Calibri"/>
          <w:color w:val="242424"/>
          <w:bdr w:val="none" w:sz="0" w:space="0" w:color="auto" w:frame="1"/>
        </w:rPr>
        <w:t> </w:t>
      </w:r>
    </w:p>
    <w:p w14:paraId="564B4FD8" w14:textId="77777777" w:rsidR="008323A3" w:rsidRPr="00B9056B" w:rsidRDefault="008323A3" w:rsidP="008323A3">
      <w:pPr>
        <w:shd w:val="clear" w:color="auto" w:fill="FFFFFF"/>
        <w:textAlignment w:val="baseline"/>
        <w:rPr>
          <w:rFonts w:ascii="Garamond" w:hAnsi="Garamond" w:cs="Calibri"/>
          <w:color w:val="242424"/>
        </w:rPr>
      </w:pPr>
      <w:r w:rsidRPr="00B9056B">
        <w:rPr>
          <w:rFonts w:ascii="Garamond" w:hAnsi="Garamond" w:cs="Calibri"/>
          <w:color w:val="242424"/>
          <w:bdr w:val="none" w:sz="0" w:space="0" w:color="auto" w:frame="1"/>
        </w:rPr>
        <w:t>Chair, Harvard Legal History Colloquium (2006-2011</w:t>
      </w:r>
      <w:proofErr w:type="gramStart"/>
      <w:r w:rsidRPr="00B9056B">
        <w:rPr>
          <w:rFonts w:ascii="Garamond" w:hAnsi="Garamond" w:cs="Calibri"/>
          <w:color w:val="242424"/>
          <w:bdr w:val="none" w:sz="0" w:space="0" w:color="auto" w:frame="1"/>
        </w:rPr>
        <w:t>);</w:t>
      </w:r>
      <w:proofErr w:type="gramEnd"/>
      <w:r w:rsidRPr="00B9056B">
        <w:rPr>
          <w:rFonts w:ascii="Garamond" w:hAnsi="Garamond" w:cs="Calibri"/>
          <w:color w:val="242424"/>
          <w:bdr w:val="none" w:sz="0" w:space="0" w:color="auto" w:frame="1"/>
        </w:rPr>
        <w:t> </w:t>
      </w:r>
    </w:p>
    <w:p w14:paraId="2242E564" w14:textId="77777777" w:rsidR="008323A3" w:rsidRPr="00B9056B" w:rsidRDefault="008323A3" w:rsidP="008323A3">
      <w:pPr>
        <w:shd w:val="clear" w:color="auto" w:fill="FFFFFF"/>
        <w:textAlignment w:val="baseline"/>
        <w:rPr>
          <w:rFonts w:ascii="Garamond" w:hAnsi="Garamond" w:cs="Calibri"/>
          <w:color w:val="242424"/>
        </w:rPr>
      </w:pPr>
      <w:r w:rsidRPr="00B9056B">
        <w:rPr>
          <w:rFonts w:ascii="Garamond" w:hAnsi="Garamond" w:cs="Calibri"/>
          <w:color w:val="242424"/>
          <w:bdr w:val="none" w:sz="0" w:space="0" w:color="auto" w:frame="1"/>
        </w:rPr>
        <w:t>Admissions Committee (2005-06). </w:t>
      </w:r>
    </w:p>
    <w:p w14:paraId="7B66F196" w14:textId="77777777" w:rsidR="008323A3" w:rsidRPr="00B9056B" w:rsidRDefault="008323A3" w:rsidP="008323A3">
      <w:pPr>
        <w:shd w:val="clear" w:color="auto" w:fill="FFFFFF"/>
        <w:textAlignment w:val="baseline"/>
        <w:rPr>
          <w:rFonts w:ascii="Garamond" w:hAnsi="Garamond" w:cs="Calibri"/>
          <w:color w:val="242424"/>
        </w:rPr>
      </w:pPr>
    </w:p>
    <w:p w14:paraId="374EF38A" w14:textId="77777777" w:rsidR="008323A3" w:rsidRPr="00B9056B" w:rsidRDefault="008323A3" w:rsidP="008323A3">
      <w:pPr>
        <w:shd w:val="clear" w:color="auto" w:fill="FFFFFF"/>
        <w:jc w:val="center"/>
        <w:textAlignment w:val="baseline"/>
        <w:rPr>
          <w:rFonts w:ascii="Garamond" w:hAnsi="Garamond" w:cs="Calibri"/>
          <w:b/>
          <w:bCs/>
          <w:color w:val="242424"/>
          <w:u w:val="single"/>
        </w:rPr>
      </w:pPr>
      <w:r w:rsidRPr="00B9056B">
        <w:rPr>
          <w:rFonts w:ascii="Garamond" w:hAnsi="Garamond" w:cs="Calibri"/>
          <w:b/>
          <w:bCs/>
          <w:color w:val="242424"/>
          <w:u w:val="single"/>
          <w:bdr w:val="none" w:sz="0" w:space="0" w:color="auto" w:frame="1"/>
        </w:rPr>
        <w:t>Teaching </w:t>
      </w:r>
    </w:p>
    <w:p w14:paraId="6AE1CC1F" w14:textId="77777777" w:rsidR="008323A3" w:rsidRPr="00B9056B" w:rsidRDefault="008323A3" w:rsidP="008323A3">
      <w:pPr>
        <w:shd w:val="clear" w:color="auto" w:fill="FFFFFF"/>
        <w:textAlignment w:val="baseline"/>
        <w:rPr>
          <w:rFonts w:ascii="Garamond" w:hAnsi="Garamond" w:cs="Calibri"/>
          <w:b/>
          <w:bCs/>
          <w:i/>
          <w:iCs/>
          <w:color w:val="242424"/>
          <w:bdr w:val="none" w:sz="0" w:space="0" w:color="auto" w:frame="1"/>
        </w:rPr>
      </w:pPr>
    </w:p>
    <w:p w14:paraId="7360BD0A" w14:textId="77777777" w:rsidR="008323A3" w:rsidRPr="00B9056B" w:rsidRDefault="008323A3" w:rsidP="008323A3">
      <w:pPr>
        <w:shd w:val="clear" w:color="auto" w:fill="FFFFFF"/>
        <w:textAlignment w:val="baseline"/>
        <w:rPr>
          <w:rFonts w:ascii="Garamond" w:hAnsi="Garamond" w:cs="Calibri"/>
          <w:b/>
          <w:bCs/>
          <w:color w:val="242424"/>
          <w:u w:val="single"/>
          <w:bdr w:val="none" w:sz="0" w:space="0" w:color="auto" w:frame="1"/>
        </w:rPr>
      </w:pPr>
      <w:r w:rsidRPr="00B9056B">
        <w:rPr>
          <w:rFonts w:ascii="Garamond" w:hAnsi="Garamond" w:cs="Calibri"/>
          <w:b/>
          <w:bCs/>
          <w:color w:val="242424"/>
          <w:u w:val="single"/>
          <w:bdr w:val="none" w:sz="0" w:space="0" w:color="auto" w:frame="1"/>
        </w:rPr>
        <w:t>Boston University:</w:t>
      </w:r>
    </w:p>
    <w:p w14:paraId="61412B88" w14:textId="77777777" w:rsidR="00DC7173" w:rsidRPr="00B9056B" w:rsidRDefault="008323A3" w:rsidP="00DC7173">
      <w:pPr>
        <w:shd w:val="clear" w:color="auto" w:fill="FFFFFF"/>
        <w:textAlignment w:val="baseline"/>
        <w:rPr>
          <w:rFonts w:ascii="Garamond" w:hAnsi="Garamond" w:cs="Calibri"/>
          <w:color w:val="242424"/>
          <w:bdr w:val="none" w:sz="0" w:space="0" w:color="auto" w:frame="1"/>
        </w:rPr>
      </w:pPr>
      <w:r w:rsidRPr="00B9056B">
        <w:rPr>
          <w:rFonts w:ascii="Garamond" w:hAnsi="Garamond" w:cs="Calibri"/>
          <w:color w:val="242424"/>
          <w:bdr w:val="none" w:sz="0" w:space="0" w:color="auto" w:frame="1"/>
        </w:rPr>
        <w:t>Torts Fall 2022: Overall evaluation of instructor, 4.21 out of 5</w:t>
      </w:r>
      <w:r w:rsidR="00DC7173" w:rsidRPr="00B9056B">
        <w:rPr>
          <w:rFonts w:ascii="Garamond" w:hAnsi="Garamond" w:cs="Calibri"/>
          <w:color w:val="242424"/>
          <w:bdr w:val="none" w:sz="0" w:space="0" w:color="auto" w:frame="1"/>
        </w:rPr>
        <w:t>; Overall course, 4.25 out of 5</w:t>
      </w:r>
    </w:p>
    <w:p w14:paraId="1C2FE6D6" w14:textId="77777777" w:rsidR="008323A3" w:rsidRPr="00B9056B" w:rsidRDefault="008323A3" w:rsidP="008323A3">
      <w:pPr>
        <w:shd w:val="clear" w:color="auto" w:fill="FFFFFF"/>
        <w:textAlignment w:val="baseline"/>
        <w:rPr>
          <w:rFonts w:ascii="Garamond" w:hAnsi="Garamond" w:cs="Calibri"/>
          <w:color w:val="242424"/>
          <w:bdr w:val="none" w:sz="0" w:space="0" w:color="auto" w:frame="1"/>
        </w:rPr>
      </w:pPr>
    </w:p>
    <w:p w14:paraId="74B75ED4" w14:textId="77777777" w:rsidR="008323A3" w:rsidRPr="00B9056B" w:rsidRDefault="008323A3" w:rsidP="008323A3">
      <w:pPr>
        <w:shd w:val="clear" w:color="auto" w:fill="FFFFFF"/>
        <w:textAlignment w:val="baseline"/>
        <w:rPr>
          <w:rFonts w:ascii="Garamond" w:hAnsi="Garamond" w:cs="Calibri"/>
          <w:b/>
          <w:bCs/>
          <w:color w:val="242424"/>
          <w:u w:val="single"/>
        </w:rPr>
      </w:pPr>
      <w:r w:rsidRPr="00B9056B">
        <w:rPr>
          <w:rFonts w:ascii="Garamond" w:hAnsi="Garamond" w:cs="Calibri"/>
          <w:b/>
          <w:bCs/>
          <w:color w:val="242424"/>
          <w:u w:val="single"/>
          <w:bdr w:val="none" w:sz="0" w:space="0" w:color="auto" w:frame="1"/>
        </w:rPr>
        <w:t>Fordham Law: </w:t>
      </w:r>
    </w:p>
    <w:p w14:paraId="39BDE8F9" w14:textId="77777777" w:rsidR="008323A3" w:rsidRPr="00B9056B" w:rsidRDefault="008323A3" w:rsidP="008323A3">
      <w:pPr>
        <w:shd w:val="clear" w:color="auto" w:fill="FFFFFF"/>
        <w:textAlignment w:val="baseline"/>
        <w:rPr>
          <w:rFonts w:ascii="Garamond" w:hAnsi="Garamond" w:cs="Calibri"/>
          <w:color w:val="242424"/>
        </w:rPr>
      </w:pPr>
      <w:r w:rsidRPr="00B9056B">
        <w:rPr>
          <w:rFonts w:ascii="Garamond" w:hAnsi="Garamond" w:cs="Calibri"/>
          <w:color w:val="242424"/>
          <w:bdr w:val="none" w:sz="0" w:space="0" w:color="auto" w:frame="1"/>
        </w:rPr>
        <w:t>      Torts Fall 2017: Challenging and stimulating: 4.91, Held students’ interest: 4.65 </w:t>
      </w:r>
    </w:p>
    <w:p w14:paraId="459F58F8" w14:textId="77777777" w:rsidR="008323A3" w:rsidRPr="00B9056B" w:rsidRDefault="008323A3" w:rsidP="008323A3">
      <w:pPr>
        <w:shd w:val="clear" w:color="auto" w:fill="FFFFFF"/>
        <w:textAlignment w:val="baseline"/>
        <w:rPr>
          <w:rFonts w:ascii="Garamond" w:hAnsi="Garamond" w:cs="Calibri"/>
          <w:color w:val="242424"/>
        </w:rPr>
      </w:pPr>
      <w:r w:rsidRPr="00B9056B">
        <w:rPr>
          <w:rFonts w:ascii="Garamond" w:hAnsi="Garamond" w:cs="Calibri"/>
          <w:color w:val="242424"/>
          <w:bdr w:val="none" w:sz="0" w:space="0" w:color="auto" w:frame="1"/>
        </w:rPr>
        <w:t>      Administrative Law Spring 2016: Held students’ interest: 4.57,  </w:t>
      </w:r>
    </w:p>
    <w:p w14:paraId="0D250AFF" w14:textId="77777777" w:rsidR="008323A3" w:rsidRPr="00B9056B" w:rsidRDefault="008323A3" w:rsidP="008323A3">
      <w:pPr>
        <w:shd w:val="clear" w:color="auto" w:fill="FFFFFF"/>
        <w:textAlignment w:val="baseline"/>
        <w:rPr>
          <w:rFonts w:ascii="Garamond" w:hAnsi="Garamond" w:cs="Calibri"/>
          <w:color w:val="242424"/>
        </w:rPr>
      </w:pPr>
      <w:r w:rsidRPr="00B9056B">
        <w:rPr>
          <w:rFonts w:ascii="Garamond" w:hAnsi="Garamond" w:cs="Calibri"/>
          <w:color w:val="242424"/>
          <w:bdr w:val="none" w:sz="0" w:space="0" w:color="auto" w:frame="1"/>
        </w:rPr>
        <w:t>                        Challenging and stimulating: 4.43 </w:t>
      </w:r>
    </w:p>
    <w:p w14:paraId="61239780" w14:textId="77777777" w:rsidR="008323A3" w:rsidRPr="00B9056B" w:rsidRDefault="008323A3" w:rsidP="008323A3">
      <w:pPr>
        <w:shd w:val="clear" w:color="auto" w:fill="FFFFFF"/>
        <w:textAlignment w:val="baseline"/>
        <w:rPr>
          <w:rFonts w:ascii="Garamond" w:hAnsi="Garamond" w:cs="Calibri"/>
          <w:color w:val="242424"/>
        </w:rPr>
      </w:pPr>
      <w:r w:rsidRPr="00B9056B">
        <w:rPr>
          <w:rFonts w:ascii="Garamond" w:hAnsi="Garamond" w:cs="Calibri"/>
          <w:color w:val="242424"/>
          <w:bdr w:val="none" w:sz="0" w:space="0" w:color="auto" w:frame="1"/>
        </w:rPr>
        <w:t>      Constitutional History Workshop Spring 2016: Held students’ interest: 4.86,  </w:t>
      </w:r>
    </w:p>
    <w:p w14:paraId="2D77F28D" w14:textId="77777777" w:rsidR="008323A3" w:rsidRPr="00B9056B" w:rsidRDefault="008323A3" w:rsidP="008323A3">
      <w:pPr>
        <w:shd w:val="clear" w:color="auto" w:fill="FFFFFF"/>
        <w:textAlignment w:val="baseline"/>
        <w:rPr>
          <w:rFonts w:ascii="Garamond" w:hAnsi="Garamond" w:cs="Calibri"/>
          <w:color w:val="242424"/>
        </w:rPr>
      </w:pPr>
      <w:r w:rsidRPr="00B9056B">
        <w:rPr>
          <w:rFonts w:ascii="Garamond" w:hAnsi="Garamond" w:cs="Calibri"/>
          <w:color w:val="242424"/>
          <w:bdr w:val="none" w:sz="0" w:space="0" w:color="auto" w:frame="1"/>
        </w:rPr>
        <w:t>                        Challenging and stimulating: 4.71 </w:t>
      </w:r>
    </w:p>
    <w:p w14:paraId="6DA0D806" w14:textId="77777777" w:rsidR="008323A3" w:rsidRPr="00B9056B" w:rsidRDefault="008323A3" w:rsidP="008323A3">
      <w:pPr>
        <w:shd w:val="clear" w:color="auto" w:fill="FFFFFF"/>
        <w:textAlignment w:val="baseline"/>
        <w:rPr>
          <w:rFonts w:ascii="Garamond" w:hAnsi="Garamond" w:cs="Calibri"/>
          <w:color w:val="242424"/>
        </w:rPr>
      </w:pPr>
      <w:r w:rsidRPr="00B9056B">
        <w:rPr>
          <w:rFonts w:ascii="Garamond" w:hAnsi="Garamond" w:cs="Calibri"/>
          <w:color w:val="242424"/>
          <w:bdr w:val="none" w:sz="0" w:space="0" w:color="auto" w:frame="1"/>
        </w:rPr>
        <w:t>      Torts Fall 2016: Challenging and stimulating: 4.67, Respecting students: 4.85 </w:t>
      </w:r>
    </w:p>
    <w:p w14:paraId="4E8C3EFD" w14:textId="77777777" w:rsidR="008323A3" w:rsidRPr="00B9056B" w:rsidRDefault="008323A3" w:rsidP="008323A3">
      <w:pPr>
        <w:shd w:val="clear" w:color="auto" w:fill="FFFFFF"/>
        <w:textAlignment w:val="baseline"/>
        <w:rPr>
          <w:rFonts w:ascii="Garamond" w:hAnsi="Garamond" w:cs="Calibri"/>
          <w:color w:val="242424"/>
        </w:rPr>
      </w:pPr>
      <w:r w:rsidRPr="00B9056B">
        <w:rPr>
          <w:rFonts w:ascii="Garamond" w:hAnsi="Garamond" w:cs="Calibri"/>
          <w:color w:val="242424"/>
          <w:bdr w:val="none" w:sz="0" w:space="0" w:color="auto" w:frame="1"/>
        </w:rPr>
        <w:t>      Torts Spring 2016: 4.86 for knowledge of subject, 4.71 for organization </w:t>
      </w:r>
    </w:p>
    <w:p w14:paraId="75593D75" w14:textId="77777777" w:rsidR="008323A3" w:rsidRPr="00B9056B" w:rsidRDefault="008323A3" w:rsidP="008323A3">
      <w:pPr>
        <w:shd w:val="clear" w:color="auto" w:fill="FFFFFF"/>
        <w:textAlignment w:val="baseline"/>
        <w:rPr>
          <w:rFonts w:ascii="Garamond" w:hAnsi="Garamond" w:cs="Calibri"/>
          <w:color w:val="242424"/>
        </w:rPr>
      </w:pPr>
      <w:r w:rsidRPr="00B9056B">
        <w:rPr>
          <w:rFonts w:ascii="Garamond" w:hAnsi="Garamond" w:cs="Calibri"/>
          <w:color w:val="242424"/>
          <w:bdr w:val="none" w:sz="0" w:space="0" w:color="auto" w:frame="1"/>
        </w:rPr>
        <w:t>      Torts Fall 2015: 4.83 for knowledge of subject, 4.56 for organization </w:t>
      </w:r>
    </w:p>
    <w:p w14:paraId="7B97B1A1" w14:textId="77777777" w:rsidR="008323A3" w:rsidRPr="00B9056B" w:rsidRDefault="008323A3" w:rsidP="008323A3">
      <w:pPr>
        <w:shd w:val="clear" w:color="auto" w:fill="FFFFFF"/>
        <w:textAlignment w:val="baseline"/>
        <w:rPr>
          <w:rFonts w:ascii="Garamond" w:hAnsi="Garamond" w:cs="Calibri"/>
          <w:color w:val="242424"/>
        </w:rPr>
      </w:pPr>
      <w:r w:rsidRPr="00B9056B">
        <w:rPr>
          <w:rFonts w:ascii="Garamond" w:hAnsi="Garamond" w:cs="Calibri"/>
          <w:color w:val="242424"/>
          <w:bdr w:val="none" w:sz="0" w:space="0" w:color="auto" w:frame="1"/>
        </w:rPr>
        <w:t>      Torts Spring 2015: 4.71 for in-class performance, 4.87 for knowledge of subject </w:t>
      </w:r>
    </w:p>
    <w:p w14:paraId="05865E8F" w14:textId="77777777" w:rsidR="008323A3" w:rsidRPr="00B9056B" w:rsidRDefault="008323A3" w:rsidP="008323A3">
      <w:pPr>
        <w:shd w:val="clear" w:color="auto" w:fill="FFFFFF"/>
        <w:ind w:firstLine="720"/>
        <w:textAlignment w:val="baseline"/>
        <w:rPr>
          <w:rFonts w:ascii="Garamond" w:hAnsi="Garamond" w:cs="Calibri"/>
          <w:color w:val="242424"/>
        </w:rPr>
      </w:pPr>
      <w:r w:rsidRPr="00B9056B">
        <w:rPr>
          <w:rFonts w:ascii="Garamond" w:hAnsi="Garamond" w:cs="Calibri"/>
          <w:color w:val="242424"/>
          <w:bdr w:val="none" w:sz="0" w:space="0" w:color="auto" w:frame="1"/>
        </w:rPr>
        <w:t>Torts 2014: 4.95 out of 5 for overall teaching  </w:t>
      </w:r>
    </w:p>
    <w:p w14:paraId="0EE64B2D" w14:textId="77777777" w:rsidR="008323A3" w:rsidRPr="00B9056B" w:rsidRDefault="008323A3" w:rsidP="008323A3">
      <w:pPr>
        <w:shd w:val="clear" w:color="auto" w:fill="FFFFFF"/>
        <w:ind w:firstLine="720"/>
        <w:textAlignment w:val="baseline"/>
        <w:rPr>
          <w:rFonts w:ascii="Garamond" w:hAnsi="Garamond" w:cs="Calibri"/>
          <w:color w:val="242424"/>
        </w:rPr>
      </w:pPr>
      <w:r w:rsidRPr="00B9056B">
        <w:rPr>
          <w:rFonts w:ascii="Garamond" w:hAnsi="Garamond" w:cs="Calibri"/>
          <w:color w:val="242424"/>
          <w:bdr w:val="none" w:sz="0" w:space="0" w:color="auto" w:frame="1"/>
        </w:rPr>
        <w:t>Torts 2013: 4.88 out of 5 for overall teaching </w:t>
      </w:r>
    </w:p>
    <w:p w14:paraId="33DEABCE" w14:textId="77777777" w:rsidR="008323A3" w:rsidRPr="00B9056B" w:rsidRDefault="008323A3" w:rsidP="008323A3">
      <w:pPr>
        <w:shd w:val="clear" w:color="auto" w:fill="FFFFFF"/>
        <w:textAlignment w:val="baseline"/>
        <w:rPr>
          <w:rFonts w:ascii="Garamond" w:hAnsi="Garamond" w:cs="Calibri"/>
          <w:color w:val="242424"/>
        </w:rPr>
      </w:pPr>
      <w:r w:rsidRPr="00B9056B">
        <w:rPr>
          <w:rFonts w:ascii="Garamond" w:hAnsi="Garamond" w:cs="Calibri"/>
          <w:color w:val="242424"/>
          <w:bdr w:val="none" w:sz="0" w:space="0" w:color="auto" w:frame="1"/>
        </w:rPr>
        <w:t> </w:t>
      </w:r>
    </w:p>
    <w:p w14:paraId="0071C8FE" w14:textId="77777777" w:rsidR="008323A3" w:rsidRPr="00B9056B" w:rsidRDefault="008323A3" w:rsidP="008323A3">
      <w:pPr>
        <w:shd w:val="clear" w:color="auto" w:fill="FFFFFF"/>
        <w:textAlignment w:val="baseline"/>
        <w:rPr>
          <w:rFonts w:ascii="Garamond" w:hAnsi="Garamond" w:cs="Calibri"/>
          <w:b/>
          <w:bCs/>
          <w:color w:val="242424"/>
          <w:u w:val="single"/>
        </w:rPr>
      </w:pPr>
      <w:r w:rsidRPr="00B9056B">
        <w:rPr>
          <w:rFonts w:ascii="Garamond" w:hAnsi="Garamond" w:cs="Calibri"/>
          <w:b/>
          <w:bCs/>
          <w:color w:val="242424"/>
          <w:u w:val="single"/>
          <w:bdr w:val="none" w:sz="0" w:space="0" w:color="auto" w:frame="1"/>
        </w:rPr>
        <w:t>Harvard Law: </w:t>
      </w:r>
    </w:p>
    <w:p w14:paraId="283872DF" w14:textId="77777777" w:rsidR="008323A3" w:rsidRPr="00B9056B" w:rsidRDefault="008323A3" w:rsidP="008323A3">
      <w:pPr>
        <w:shd w:val="clear" w:color="auto" w:fill="FFFFFF"/>
        <w:textAlignment w:val="baseline"/>
        <w:rPr>
          <w:rFonts w:ascii="Garamond" w:hAnsi="Garamond" w:cs="Calibri"/>
          <w:color w:val="242424"/>
        </w:rPr>
      </w:pPr>
      <w:r w:rsidRPr="00B9056B">
        <w:rPr>
          <w:rFonts w:ascii="Garamond" w:hAnsi="Garamond" w:cs="Calibri"/>
          <w:color w:val="242424"/>
          <w:bdr w:val="none" w:sz="0" w:space="0" w:color="auto" w:frame="1"/>
        </w:rPr>
        <w:t>Torts 2012: 4.6 out of 5 for overall teaching performance, 4.6 for overall course                            </w:t>
      </w:r>
    </w:p>
    <w:p w14:paraId="189B8A24" w14:textId="77777777" w:rsidR="008323A3" w:rsidRPr="00B9056B" w:rsidRDefault="008323A3" w:rsidP="008323A3">
      <w:pPr>
        <w:shd w:val="clear" w:color="auto" w:fill="FFFFFF"/>
        <w:textAlignment w:val="baseline"/>
        <w:rPr>
          <w:rFonts w:ascii="Garamond" w:hAnsi="Garamond" w:cs="Calibri"/>
          <w:color w:val="242424"/>
        </w:rPr>
      </w:pPr>
      <w:r w:rsidRPr="00B9056B">
        <w:rPr>
          <w:rFonts w:ascii="Garamond" w:hAnsi="Garamond" w:cs="Calibri"/>
          <w:color w:val="242424"/>
          <w:bdr w:val="none" w:sz="0" w:space="0" w:color="auto" w:frame="1"/>
        </w:rPr>
        <w:t>Torts 2011: 4.5 out of 5 for overall teaching performance, 4.5 for overall course </w:t>
      </w:r>
    </w:p>
    <w:p w14:paraId="220F3DBE" w14:textId="77777777" w:rsidR="008323A3" w:rsidRPr="00B9056B" w:rsidRDefault="008323A3" w:rsidP="008323A3">
      <w:pPr>
        <w:shd w:val="clear" w:color="auto" w:fill="FFFFFF"/>
        <w:textAlignment w:val="baseline"/>
        <w:rPr>
          <w:rFonts w:ascii="Garamond" w:hAnsi="Garamond" w:cs="Calibri"/>
          <w:color w:val="242424"/>
        </w:rPr>
      </w:pPr>
      <w:r w:rsidRPr="00B9056B">
        <w:rPr>
          <w:rFonts w:ascii="Garamond" w:hAnsi="Garamond" w:cs="Calibri"/>
          <w:color w:val="242424"/>
          <w:bdr w:val="none" w:sz="0" w:space="0" w:color="auto" w:frame="1"/>
        </w:rPr>
        <w:t>Law &amp; Democracy Seminar 2012: 4.7 and 4.6 out of 5 </w:t>
      </w:r>
    </w:p>
    <w:p w14:paraId="3DC055C3" w14:textId="77777777" w:rsidR="008323A3" w:rsidRPr="00B9056B" w:rsidRDefault="008323A3" w:rsidP="008323A3">
      <w:pPr>
        <w:shd w:val="clear" w:color="auto" w:fill="FFFFFF"/>
        <w:textAlignment w:val="baseline"/>
        <w:rPr>
          <w:rFonts w:ascii="Garamond" w:hAnsi="Garamond" w:cs="Calibri"/>
          <w:color w:val="242424"/>
        </w:rPr>
      </w:pPr>
      <w:r w:rsidRPr="00B9056B">
        <w:rPr>
          <w:rFonts w:ascii="Garamond" w:hAnsi="Garamond" w:cs="Calibri"/>
          <w:color w:val="242424"/>
          <w:bdr w:val="none" w:sz="0" w:space="0" w:color="auto" w:frame="1"/>
        </w:rPr>
        <w:t>Legal History Workshop 2011: 4.9 and 4.6 out of 5 </w:t>
      </w:r>
    </w:p>
    <w:p w14:paraId="16A6F0B9" w14:textId="77777777" w:rsidR="008323A3" w:rsidRPr="00B9056B" w:rsidRDefault="008323A3" w:rsidP="00C515AF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</w:p>
    <w:p w14:paraId="1D6DA108" w14:textId="77777777" w:rsidR="008323A3" w:rsidRPr="00B9056B" w:rsidRDefault="008323A3" w:rsidP="008323A3">
      <w:pPr>
        <w:tabs>
          <w:tab w:val="left" w:pos="0"/>
          <w:tab w:val="left" w:pos="360"/>
          <w:tab w:val="left" w:pos="81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Garamond" w:hAnsi="Garamond"/>
          <w:b/>
          <w:bCs/>
          <w:u w:val="single"/>
        </w:rPr>
      </w:pPr>
      <w:r w:rsidRPr="00B9056B">
        <w:rPr>
          <w:rFonts w:ascii="Garamond" w:hAnsi="Garamond"/>
          <w:b/>
          <w:bCs/>
          <w:u w:val="single"/>
        </w:rPr>
        <w:t>Additional Service</w:t>
      </w:r>
    </w:p>
    <w:p w14:paraId="73F30518" w14:textId="77777777" w:rsidR="0060087C" w:rsidRDefault="0060087C" w:rsidP="00C515AF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</w:p>
    <w:p w14:paraId="14086E59" w14:textId="23099DC4" w:rsidR="0060087C" w:rsidRDefault="0060087C" w:rsidP="00C515AF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  <w:r>
        <w:rPr>
          <w:rFonts w:ascii="Garamond" w:hAnsi="Garamond"/>
        </w:rPr>
        <w:t xml:space="preserve">National Constitutional Center, </w:t>
      </w:r>
      <w:r w:rsidRPr="0060087C">
        <w:rPr>
          <w:rFonts w:ascii="Garamond" w:hAnsi="Garamond"/>
        </w:rPr>
        <w:t>AI Content Advisory Committee</w:t>
      </w:r>
      <w:r>
        <w:rPr>
          <w:rFonts w:ascii="Garamond" w:hAnsi="Garamond"/>
        </w:rPr>
        <w:t>, 2025-present</w:t>
      </w:r>
      <w:r w:rsidRPr="0060087C">
        <w:rPr>
          <w:rFonts w:ascii="Garamond" w:hAnsi="Garamond"/>
        </w:rPr>
        <w:t>.</w:t>
      </w:r>
    </w:p>
    <w:p w14:paraId="5A8E6E8C" w14:textId="77777777" w:rsidR="0060087C" w:rsidRDefault="0060087C" w:rsidP="00C515AF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</w:p>
    <w:p w14:paraId="11C76FC0" w14:textId="227E18E9" w:rsidR="00844A0E" w:rsidRDefault="00844A0E" w:rsidP="00C515AF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  <w:r>
        <w:rPr>
          <w:rFonts w:ascii="Garamond" w:hAnsi="Garamond"/>
        </w:rPr>
        <w:t>Journal of American Constitutional History, editor and peer reviewer, 2022-present</w:t>
      </w:r>
    </w:p>
    <w:p w14:paraId="2B16C2F0" w14:textId="77777777" w:rsidR="00844A0E" w:rsidRDefault="00844A0E" w:rsidP="00C515AF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</w:p>
    <w:p w14:paraId="23412EC8" w14:textId="6EB6066E" w:rsidR="008323A3" w:rsidRPr="00B9056B" w:rsidRDefault="00844A0E" w:rsidP="00C515AF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  <w:r>
        <w:rPr>
          <w:rFonts w:ascii="Garamond" w:hAnsi="Garamond"/>
        </w:rPr>
        <w:t xml:space="preserve">Peer review: Harvard Law Review; Yale Law Journal; </w:t>
      </w:r>
      <w:r w:rsidR="0060087C">
        <w:rPr>
          <w:rFonts w:ascii="Garamond" w:hAnsi="Garamond"/>
        </w:rPr>
        <w:t xml:space="preserve">Stanford Law Review, </w:t>
      </w:r>
      <w:r>
        <w:rPr>
          <w:rFonts w:ascii="Garamond" w:hAnsi="Garamond"/>
        </w:rPr>
        <w:t>Columbia Law Review; U</w:t>
      </w:r>
      <w:r w:rsidR="00487F47">
        <w:rPr>
          <w:rFonts w:ascii="Garamond" w:hAnsi="Garamond"/>
        </w:rPr>
        <w:t>niversity of</w:t>
      </w:r>
      <w:r>
        <w:rPr>
          <w:rFonts w:ascii="Garamond" w:hAnsi="Garamond"/>
        </w:rPr>
        <w:t xml:space="preserve"> Penn</w:t>
      </w:r>
      <w:r w:rsidR="00487F47">
        <w:rPr>
          <w:rFonts w:ascii="Garamond" w:hAnsi="Garamond"/>
        </w:rPr>
        <w:t>sylvania</w:t>
      </w:r>
      <w:r>
        <w:rPr>
          <w:rFonts w:ascii="Garamond" w:hAnsi="Garamond"/>
        </w:rPr>
        <w:t xml:space="preserve"> Law Review</w:t>
      </w:r>
      <w:r w:rsidR="00487F47">
        <w:rPr>
          <w:rFonts w:ascii="Garamond" w:hAnsi="Garamond"/>
        </w:rPr>
        <w:t>, University of Chicago Law Review.</w:t>
      </w:r>
    </w:p>
    <w:p w14:paraId="16AC6DF9" w14:textId="77777777" w:rsidR="00844A0E" w:rsidRDefault="00844A0E" w:rsidP="00C515AF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</w:p>
    <w:p w14:paraId="7003AF96" w14:textId="77777777" w:rsidR="00C515AF" w:rsidRPr="00B9056B" w:rsidRDefault="00C515AF" w:rsidP="00C515AF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  <w:r w:rsidRPr="00B9056B">
        <w:rPr>
          <w:rFonts w:ascii="Garamond" w:hAnsi="Garamond"/>
        </w:rPr>
        <w:t>American Society for Legal History</w:t>
      </w:r>
    </w:p>
    <w:p w14:paraId="58740E4B" w14:textId="77777777" w:rsidR="00C515AF" w:rsidRPr="00B9056B" w:rsidRDefault="00C515AF" w:rsidP="00C515AF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  <w:r w:rsidRPr="00B9056B">
        <w:rPr>
          <w:rFonts w:ascii="Garamond" w:hAnsi="Garamond"/>
        </w:rPr>
        <w:tab/>
      </w:r>
      <w:r w:rsidR="00F261D9" w:rsidRPr="00B9056B">
        <w:rPr>
          <w:rFonts w:ascii="Garamond" w:hAnsi="Garamond"/>
        </w:rPr>
        <w:t>Preyer Award Committee</w:t>
      </w:r>
      <w:r w:rsidR="00E56985" w:rsidRPr="00B9056B">
        <w:rPr>
          <w:rFonts w:ascii="Garamond" w:hAnsi="Garamond"/>
        </w:rPr>
        <w:t xml:space="preserve"> (2016</w:t>
      </w:r>
      <w:r w:rsidRPr="00B9056B">
        <w:rPr>
          <w:rFonts w:ascii="Garamond" w:hAnsi="Garamond"/>
        </w:rPr>
        <w:t>-</w:t>
      </w:r>
      <w:r w:rsidR="009F2674" w:rsidRPr="00B9056B">
        <w:rPr>
          <w:rFonts w:ascii="Garamond" w:hAnsi="Garamond"/>
        </w:rPr>
        <w:t>20</w:t>
      </w:r>
      <w:r w:rsidR="005D5A77" w:rsidRPr="00B9056B">
        <w:rPr>
          <w:rFonts w:ascii="Garamond" w:hAnsi="Garamond"/>
        </w:rPr>
        <w:t>19</w:t>
      </w:r>
      <w:r w:rsidRPr="00B9056B">
        <w:rPr>
          <w:rFonts w:ascii="Garamond" w:hAnsi="Garamond"/>
        </w:rPr>
        <w:t>)</w:t>
      </w:r>
      <w:r w:rsidR="009A603D" w:rsidRPr="00B9056B">
        <w:rPr>
          <w:rFonts w:ascii="Garamond" w:hAnsi="Garamond"/>
        </w:rPr>
        <w:t>, Chair</w:t>
      </w:r>
      <w:r w:rsidR="00E56985" w:rsidRPr="00B9056B">
        <w:rPr>
          <w:rFonts w:ascii="Garamond" w:hAnsi="Garamond"/>
        </w:rPr>
        <w:t xml:space="preserve"> (2017-</w:t>
      </w:r>
      <w:r w:rsidR="005D5A77" w:rsidRPr="00B9056B">
        <w:rPr>
          <w:rFonts w:ascii="Garamond" w:hAnsi="Garamond"/>
        </w:rPr>
        <w:t>18</w:t>
      </w:r>
      <w:r w:rsidR="00E56985" w:rsidRPr="00B9056B">
        <w:rPr>
          <w:rFonts w:ascii="Garamond" w:hAnsi="Garamond"/>
        </w:rPr>
        <w:t>)</w:t>
      </w:r>
    </w:p>
    <w:p w14:paraId="77553660" w14:textId="77777777" w:rsidR="00C515AF" w:rsidRPr="00B9056B" w:rsidRDefault="00C515AF" w:rsidP="00C515AF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  <w:r w:rsidRPr="00B9056B">
        <w:rPr>
          <w:rFonts w:ascii="Garamond" w:hAnsi="Garamond"/>
        </w:rPr>
        <w:tab/>
        <w:t>Surrency Prize Committee (2009-2011)</w:t>
      </w:r>
    </w:p>
    <w:p w14:paraId="1B13E6A1" w14:textId="77777777" w:rsidR="00C515AF" w:rsidRPr="00B9056B" w:rsidRDefault="00C515AF" w:rsidP="00C515AF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  <w:r w:rsidRPr="00B9056B">
        <w:rPr>
          <w:rFonts w:ascii="Garamond" w:hAnsi="Garamond"/>
        </w:rPr>
        <w:tab/>
        <w:t xml:space="preserve">Committee for the American Council of Learned Societies legal history project (2008-09) </w:t>
      </w:r>
    </w:p>
    <w:p w14:paraId="65837B96" w14:textId="77777777" w:rsidR="00C515AF" w:rsidRPr="00B9056B" w:rsidRDefault="00C515AF" w:rsidP="002C65C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</w:p>
    <w:p w14:paraId="0029262D" w14:textId="77777777" w:rsidR="00C515AF" w:rsidRPr="00B9056B" w:rsidRDefault="00C515AF" w:rsidP="002C65C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  <w:r w:rsidRPr="00B9056B">
        <w:rPr>
          <w:rFonts w:ascii="Garamond" w:hAnsi="Garamond"/>
        </w:rPr>
        <w:t>Co-Chair, Tikkun Olam Committee, and Refugee Liaison, Temple Beth Zion</w:t>
      </w:r>
      <w:r w:rsidR="00CB6AA1" w:rsidRPr="00B9056B">
        <w:rPr>
          <w:rFonts w:ascii="Garamond" w:hAnsi="Garamond"/>
        </w:rPr>
        <w:t>, Brookline, MA</w:t>
      </w:r>
      <w:r w:rsidR="00B71D8B" w:rsidRPr="00B9056B">
        <w:rPr>
          <w:rFonts w:ascii="Garamond" w:hAnsi="Garamond"/>
        </w:rPr>
        <w:t xml:space="preserve"> (2016-</w:t>
      </w:r>
      <w:r w:rsidR="00E56C84" w:rsidRPr="00B9056B">
        <w:rPr>
          <w:rFonts w:ascii="Garamond" w:hAnsi="Garamond"/>
        </w:rPr>
        <w:t>2018</w:t>
      </w:r>
      <w:r w:rsidR="00CB6AA1" w:rsidRPr="00B9056B">
        <w:rPr>
          <w:rFonts w:ascii="Garamond" w:hAnsi="Garamond"/>
        </w:rPr>
        <w:t>)</w:t>
      </w:r>
      <w:r w:rsidR="00E56C84" w:rsidRPr="00B9056B">
        <w:rPr>
          <w:rFonts w:ascii="Garamond" w:hAnsi="Garamond"/>
        </w:rPr>
        <w:t>. Committee Member, 2016-</w:t>
      </w:r>
      <w:r w:rsidR="00CA6AE3" w:rsidRPr="00B9056B">
        <w:rPr>
          <w:rFonts w:ascii="Garamond" w:hAnsi="Garamond"/>
        </w:rPr>
        <w:t>2020</w:t>
      </w:r>
    </w:p>
    <w:p w14:paraId="45AA496A" w14:textId="77777777" w:rsidR="00B71D8B" w:rsidRPr="00B9056B" w:rsidRDefault="00B71D8B" w:rsidP="002C65C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  <w:r w:rsidRPr="00B9056B">
        <w:rPr>
          <w:rFonts w:ascii="Garamond" w:hAnsi="Garamond"/>
        </w:rPr>
        <w:lastRenderedPageBreak/>
        <w:tab/>
        <w:t xml:space="preserve">Fundraising Chair for </w:t>
      </w:r>
      <w:r w:rsidR="00E56C84" w:rsidRPr="00B9056B">
        <w:rPr>
          <w:rFonts w:ascii="Garamond" w:hAnsi="Garamond"/>
        </w:rPr>
        <w:t>NBARC (</w:t>
      </w:r>
      <w:r w:rsidRPr="00B9056B">
        <w:rPr>
          <w:rFonts w:ascii="Garamond" w:hAnsi="Garamond"/>
        </w:rPr>
        <w:t>Refugee/Asylum support</w:t>
      </w:r>
      <w:r w:rsidR="00E56C84" w:rsidRPr="00B9056B">
        <w:rPr>
          <w:rFonts w:ascii="Garamond" w:hAnsi="Garamond"/>
        </w:rPr>
        <w:t>)</w:t>
      </w:r>
      <w:r w:rsidRPr="00B9056B">
        <w:rPr>
          <w:rFonts w:ascii="Garamond" w:hAnsi="Garamond"/>
        </w:rPr>
        <w:t xml:space="preserve">, raising $40,000 </w:t>
      </w:r>
      <w:r w:rsidR="00F47924" w:rsidRPr="00B9056B">
        <w:rPr>
          <w:rFonts w:ascii="Garamond" w:hAnsi="Garamond"/>
        </w:rPr>
        <w:t>in 2017</w:t>
      </w:r>
      <w:r w:rsidRPr="00B9056B">
        <w:rPr>
          <w:rFonts w:ascii="Garamond" w:hAnsi="Garamond"/>
        </w:rPr>
        <w:t xml:space="preserve"> to support three families with housing and resources</w:t>
      </w:r>
      <w:r w:rsidR="00CA6AE3" w:rsidRPr="00B9056B">
        <w:rPr>
          <w:rFonts w:ascii="Garamond" w:hAnsi="Garamond"/>
        </w:rPr>
        <w:t xml:space="preserve"> (2016 to 2020).</w:t>
      </w:r>
    </w:p>
    <w:p w14:paraId="30CF42C6" w14:textId="77777777" w:rsidR="00C515AF" w:rsidRPr="00B9056B" w:rsidRDefault="00C515AF" w:rsidP="002C65C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</w:p>
    <w:p w14:paraId="1A4170EF" w14:textId="77777777" w:rsidR="00C515AF" w:rsidRPr="00B9056B" w:rsidRDefault="00C515AF" w:rsidP="002C65C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  <w:r w:rsidRPr="00B9056B">
        <w:rPr>
          <w:rFonts w:ascii="Garamond" w:hAnsi="Garamond"/>
        </w:rPr>
        <w:t>Parent-Teacher Organization Co-Chair, Bowen Elementary, Newton, MA (2013-2015)</w:t>
      </w:r>
    </w:p>
    <w:p w14:paraId="5B9653D8" w14:textId="77777777" w:rsidR="00B71D8B" w:rsidRPr="00B9056B" w:rsidRDefault="00B71D8B" w:rsidP="002C65C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  <w:r w:rsidRPr="00B9056B">
        <w:rPr>
          <w:rFonts w:ascii="Garamond" w:hAnsi="Garamond"/>
        </w:rPr>
        <w:tab/>
        <w:t>Raised $100,000 plus $50,000 in city resources for completed new playground, 2013-2015</w:t>
      </w:r>
    </w:p>
    <w:p w14:paraId="311B6933" w14:textId="77777777" w:rsidR="00C515AF" w:rsidRPr="00B9056B" w:rsidRDefault="00C515AF" w:rsidP="002C65C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</w:p>
    <w:p w14:paraId="039F9A4E" w14:textId="77777777" w:rsidR="002C65CD" w:rsidRPr="00B9056B" w:rsidRDefault="002C65CD" w:rsidP="002C65C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  <w:r w:rsidRPr="00B9056B">
        <w:rPr>
          <w:rFonts w:ascii="Garamond" w:hAnsi="Garamond"/>
        </w:rPr>
        <w:t>Board Member, State Court Leaders in the 21</w:t>
      </w:r>
      <w:r w:rsidRPr="00B9056B">
        <w:rPr>
          <w:rFonts w:ascii="Garamond" w:hAnsi="Garamond"/>
          <w:vertAlign w:val="superscript"/>
        </w:rPr>
        <w:t>st</w:t>
      </w:r>
      <w:r w:rsidRPr="00B9056B">
        <w:rPr>
          <w:rFonts w:ascii="Garamond" w:hAnsi="Garamond"/>
        </w:rPr>
        <w:t xml:space="preserve"> Century, Kennedy Sc</w:t>
      </w:r>
      <w:r w:rsidR="003E57A3" w:rsidRPr="00B9056B">
        <w:rPr>
          <w:rFonts w:ascii="Garamond" w:hAnsi="Garamond"/>
        </w:rPr>
        <w:t>hool of Government, 2009-2011</w:t>
      </w:r>
    </w:p>
    <w:p w14:paraId="1CEF4E79" w14:textId="77777777" w:rsidR="002C65CD" w:rsidRPr="00B9056B" w:rsidRDefault="002C65CD" w:rsidP="002C65C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  <w:r w:rsidRPr="00B9056B">
        <w:rPr>
          <w:rFonts w:ascii="Garamond" w:hAnsi="Garamond"/>
        </w:rPr>
        <w:t xml:space="preserve"> </w:t>
      </w:r>
    </w:p>
    <w:p w14:paraId="23A22AE9" w14:textId="77777777" w:rsidR="002C65CD" w:rsidRPr="00B9056B" w:rsidRDefault="002C65CD" w:rsidP="002C65C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  <w:r w:rsidRPr="00B9056B">
        <w:rPr>
          <w:rFonts w:ascii="Garamond" w:hAnsi="Garamond"/>
        </w:rPr>
        <w:t>Administrative Committee, Charles Warren Center for Studies in American History, Harvard University, 2007-</w:t>
      </w:r>
      <w:r w:rsidR="00DB5619" w:rsidRPr="00B9056B">
        <w:rPr>
          <w:rFonts w:ascii="Garamond" w:hAnsi="Garamond"/>
        </w:rPr>
        <w:t>2012</w:t>
      </w:r>
    </w:p>
    <w:p w14:paraId="1F54F3E7" w14:textId="77777777" w:rsidR="002C65CD" w:rsidRPr="00B9056B" w:rsidRDefault="002C65CD" w:rsidP="002C65C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  <w:r w:rsidRPr="00B9056B">
        <w:rPr>
          <w:rFonts w:ascii="Garamond" w:hAnsi="Garamond"/>
        </w:rPr>
        <w:tab/>
        <w:t>Selection Committee for Warren Center travel grants, spring 2009</w:t>
      </w:r>
    </w:p>
    <w:p w14:paraId="191DB4CB" w14:textId="77777777" w:rsidR="002C65CD" w:rsidRPr="00B9056B" w:rsidRDefault="002C65CD" w:rsidP="002C65C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</w:p>
    <w:p w14:paraId="23AD9B5A" w14:textId="77777777" w:rsidR="002C65CD" w:rsidRPr="00B9056B" w:rsidRDefault="002C65CD" w:rsidP="002C65C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  <w:r w:rsidRPr="00B9056B">
        <w:rPr>
          <w:rFonts w:ascii="Garamond" w:hAnsi="Garamond"/>
        </w:rPr>
        <w:t>Ames Foundation for Legal History, Cambridge, MA,</w:t>
      </w:r>
      <w:r w:rsidR="00DB5619" w:rsidRPr="00B9056B">
        <w:rPr>
          <w:rFonts w:ascii="Garamond" w:hAnsi="Garamond"/>
        </w:rPr>
        <w:t xml:space="preserve"> board member, 2006-20</w:t>
      </w:r>
      <w:r w:rsidR="00844A0E">
        <w:rPr>
          <w:rFonts w:ascii="Garamond" w:hAnsi="Garamond"/>
        </w:rPr>
        <w:t>20</w:t>
      </w:r>
    </w:p>
    <w:p w14:paraId="562D89BC" w14:textId="77777777" w:rsidR="002C65CD" w:rsidRPr="00B9056B" w:rsidRDefault="002C65CD" w:rsidP="002C65C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</w:p>
    <w:p w14:paraId="2C09DA6C" w14:textId="77777777" w:rsidR="002C65CD" w:rsidRPr="00B9056B" w:rsidRDefault="002C65CD" w:rsidP="002C65C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  <w:r w:rsidRPr="00B9056B">
        <w:rPr>
          <w:rFonts w:ascii="Garamond" w:hAnsi="Garamond"/>
        </w:rPr>
        <w:t>Dorot Foundation fellowship selection committee, 2000-02</w:t>
      </w:r>
    </w:p>
    <w:p w14:paraId="110D3502" w14:textId="77777777" w:rsidR="00713005" w:rsidRPr="00B9056B" w:rsidRDefault="00713005" w:rsidP="002C65C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</w:p>
    <w:p w14:paraId="42B7440D" w14:textId="77777777" w:rsidR="00FD1D77" w:rsidRPr="00B9056B" w:rsidRDefault="00FD1D77" w:rsidP="00FD1D77">
      <w:pPr>
        <w:pStyle w:val="BodyTextIndent"/>
        <w:tabs>
          <w:tab w:val="left" w:pos="720"/>
        </w:tabs>
        <w:ind w:right="-252"/>
        <w:rPr>
          <w:rFonts w:ascii="Garamond" w:hAnsi="Garamond"/>
          <w:sz w:val="24"/>
          <w:szCs w:val="24"/>
        </w:rPr>
      </w:pPr>
    </w:p>
    <w:p w14:paraId="0BBA74A7" w14:textId="77777777" w:rsidR="00FD1D77" w:rsidRPr="006F1A63" w:rsidRDefault="00FD1D77" w:rsidP="00FD1D77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jc w:val="center"/>
        <w:rPr>
          <w:rFonts w:ascii="Garamond" w:hAnsi="Garamond"/>
          <w:b/>
          <w:bCs/>
          <w:u w:val="single"/>
        </w:rPr>
      </w:pPr>
      <w:r w:rsidRPr="006F1A63">
        <w:rPr>
          <w:rFonts w:ascii="Garamond" w:hAnsi="Garamond"/>
          <w:b/>
          <w:bCs/>
          <w:u w:val="single"/>
        </w:rPr>
        <w:t>Media</w:t>
      </w:r>
      <w:r w:rsidR="00487F47" w:rsidRPr="006F1A63">
        <w:rPr>
          <w:rFonts w:ascii="Garamond" w:hAnsi="Garamond"/>
          <w:b/>
          <w:bCs/>
          <w:u w:val="single"/>
        </w:rPr>
        <w:t xml:space="preserve"> and Podcasts</w:t>
      </w:r>
    </w:p>
    <w:p w14:paraId="0B19DA8D" w14:textId="77777777" w:rsidR="00FD1D77" w:rsidRPr="00B9056B" w:rsidRDefault="00FD1D77" w:rsidP="00FD1D77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</w:p>
    <w:p w14:paraId="79E20951" w14:textId="77777777" w:rsidR="00487F47" w:rsidRPr="00B9056B" w:rsidRDefault="00487F47" w:rsidP="00487F4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/>
          <w:i/>
          <w:iCs/>
          <w:color w:val="222222"/>
        </w:rPr>
      </w:pPr>
    </w:p>
    <w:p w14:paraId="6F8C6E2C" w14:textId="77777777" w:rsidR="00487F47" w:rsidRDefault="00487F47" w:rsidP="00487F4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/>
          <w:color w:val="222222"/>
        </w:rPr>
      </w:pPr>
      <w:r w:rsidRPr="00B9056B">
        <w:rPr>
          <w:rFonts w:ascii="Garamond" w:hAnsi="Garamond"/>
          <w:color w:val="222222"/>
        </w:rPr>
        <w:t xml:space="preserve">“Constitutional Crisis Hotline” Podcast with Julie Suk (Fordham Law podcast), on </w:t>
      </w:r>
      <w:proofErr w:type="spellStart"/>
      <w:r w:rsidRPr="00B9056B">
        <w:rPr>
          <w:rFonts w:ascii="Garamond" w:hAnsi="Garamond"/>
          <w:color w:val="222222"/>
        </w:rPr>
        <w:t>Simplecast</w:t>
      </w:r>
      <w:proofErr w:type="spellEnd"/>
      <w:r w:rsidRPr="00B9056B">
        <w:rPr>
          <w:rFonts w:ascii="Garamond" w:hAnsi="Garamond"/>
          <w:color w:val="222222"/>
        </w:rPr>
        <w:t>, Apple, Spotify, Amazon/Audible</w:t>
      </w:r>
      <w:r>
        <w:rPr>
          <w:rFonts w:ascii="Garamond" w:hAnsi="Garamond"/>
          <w:color w:val="222222"/>
        </w:rPr>
        <w:t>, Fall 2022-Spring 2023</w:t>
      </w:r>
    </w:p>
    <w:p w14:paraId="796B70A9" w14:textId="77777777" w:rsidR="00487F47" w:rsidRDefault="00487F47" w:rsidP="00487F4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/>
          <w:color w:val="222222"/>
        </w:rPr>
      </w:pPr>
    </w:p>
    <w:p w14:paraId="29CE0C24" w14:textId="77777777" w:rsidR="00487F47" w:rsidRDefault="00487F47" w:rsidP="00487F4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/>
          <w:color w:val="222222"/>
        </w:rPr>
      </w:pPr>
      <w:r w:rsidRPr="00811C4C">
        <w:rPr>
          <w:rFonts w:ascii="Garamond" w:hAnsi="Garamond"/>
          <w:color w:val="222222"/>
          <w:highlight w:val="yellow"/>
        </w:rPr>
        <w:t>Gray Center, Feb.</w:t>
      </w:r>
      <w:r w:rsidR="00CD7E5E" w:rsidRPr="00811C4C">
        <w:rPr>
          <w:rFonts w:ascii="Garamond" w:hAnsi="Garamond"/>
          <w:color w:val="222222"/>
          <w:highlight w:val="yellow"/>
        </w:rPr>
        <w:t xml:space="preserve"> 2024</w:t>
      </w:r>
    </w:p>
    <w:p w14:paraId="60B48795" w14:textId="77777777" w:rsidR="00487F47" w:rsidRPr="00B9056B" w:rsidRDefault="00487F47" w:rsidP="00487F4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/>
          <w:color w:val="222222"/>
        </w:rPr>
      </w:pPr>
    </w:p>
    <w:p w14:paraId="08C25C6A" w14:textId="77777777" w:rsidR="00487F47" w:rsidRPr="00B9056B" w:rsidRDefault="00487F47" w:rsidP="00487F4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/>
          <w:color w:val="222222"/>
        </w:rPr>
      </w:pPr>
      <w:r w:rsidRPr="00B9056B">
        <w:rPr>
          <w:rFonts w:ascii="Garamond" w:hAnsi="Garamond"/>
          <w:color w:val="222222"/>
        </w:rPr>
        <w:t xml:space="preserve">Frequent </w:t>
      </w:r>
      <w:r w:rsidR="00811C4C">
        <w:rPr>
          <w:rFonts w:ascii="Garamond" w:hAnsi="Garamond"/>
          <w:color w:val="222222"/>
        </w:rPr>
        <w:t xml:space="preserve">legal commentator: </w:t>
      </w:r>
      <w:r w:rsidR="00FA0229">
        <w:rPr>
          <w:rFonts w:ascii="Garamond" w:hAnsi="Garamond"/>
          <w:color w:val="222222"/>
        </w:rPr>
        <w:t>CBS News (John Dickerson);</w:t>
      </w:r>
      <w:r w:rsidRPr="00B9056B">
        <w:rPr>
          <w:rFonts w:ascii="Garamond" w:hAnsi="Garamond"/>
          <w:color w:val="222222"/>
        </w:rPr>
        <w:t xml:space="preserve"> CNN (</w:t>
      </w:r>
      <w:r w:rsidR="00FA0229">
        <w:rPr>
          <w:rFonts w:ascii="Garamond" w:hAnsi="Garamond"/>
          <w:color w:val="222222"/>
        </w:rPr>
        <w:t xml:space="preserve">Anderson Cooper, Abby Phillip, </w:t>
      </w:r>
      <w:r w:rsidRPr="00B9056B">
        <w:rPr>
          <w:rFonts w:ascii="Garamond" w:hAnsi="Garamond"/>
          <w:color w:val="222222"/>
        </w:rPr>
        <w:t>Don Lemon, Wolf Blitzer)</w:t>
      </w:r>
      <w:r>
        <w:rPr>
          <w:rFonts w:ascii="Garamond" w:hAnsi="Garamond"/>
          <w:color w:val="222222"/>
        </w:rPr>
        <w:t>;</w:t>
      </w:r>
      <w:r w:rsidRPr="00B9056B">
        <w:rPr>
          <w:rFonts w:ascii="Garamond" w:hAnsi="Garamond"/>
          <w:color w:val="222222"/>
        </w:rPr>
        <w:t xml:space="preserve"> MSNBC (Rachel Maddow, Chris Hayes, Lawrence O’Donnell, Ari Melber)</w:t>
      </w:r>
      <w:r>
        <w:rPr>
          <w:rFonts w:ascii="Garamond" w:hAnsi="Garamond"/>
          <w:color w:val="222222"/>
        </w:rPr>
        <w:t>, 2017-2021;</w:t>
      </w:r>
      <w:r w:rsidRPr="00B9056B">
        <w:rPr>
          <w:rFonts w:ascii="Garamond" w:hAnsi="Garamond"/>
          <w:color w:val="222222"/>
        </w:rPr>
        <w:t xml:space="preserve"> CBC News, 201</w:t>
      </w:r>
      <w:r>
        <w:rPr>
          <w:rFonts w:ascii="Garamond" w:hAnsi="Garamond"/>
          <w:color w:val="222222"/>
        </w:rPr>
        <w:t>8</w:t>
      </w:r>
      <w:r w:rsidRPr="00B9056B">
        <w:rPr>
          <w:rFonts w:ascii="Garamond" w:hAnsi="Garamond"/>
          <w:color w:val="222222"/>
        </w:rPr>
        <w:t>-2</w:t>
      </w:r>
      <w:r>
        <w:rPr>
          <w:rFonts w:ascii="Garamond" w:hAnsi="Garamond"/>
          <w:color w:val="222222"/>
        </w:rPr>
        <w:t>019</w:t>
      </w:r>
    </w:p>
    <w:p w14:paraId="235FF699" w14:textId="77777777" w:rsidR="00487F47" w:rsidRPr="00B9056B" w:rsidRDefault="00487F47" w:rsidP="00487F4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/>
          <w:color w:val="222222"/>
        </w:rPr>
      </w:pPr>
      <w:r w:rsidRPr="00B9056B">
        <w:rPr>
          <w:rFonts w:ascii="Garamond" w:hAnsi="Garamond"/>
          <w:color w:val="222222"/>
        </w:rPr>
        <w:t xml:space="preserve"> </w:t>
      </w:r>
    </w:p>
    <w:p w14:paraId="338405E1" w14:textId="77777777" w:rsidR="00487F47" w:rsidRPr="00B9056B" w:rsidRDefault="00487F47" w:rsidP="00487F4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/>
          <w:color w:val="222222"/>
        </w:rPr>
      </w:pPr>
      <w:r w:rsidRPr="00B9056B">
        <w:rPr>
          <w:rFonts w:ascii="Garamond" w:hAnsi="Garamond"/>
          <w:color w:val="222222"/>
        </w:rPr>
        <w:t xml:space="preserve">Frequent podcast guest on Slate’s Amicus with Dahlia Lithwick, Slate’s </w:t>
      </w:r>
      <w:proofErr w:type="spellStart"/>
      <w:r w:rsidRPr="00B9056B">
        <w:rPr>
          <w:rFonts w:ascii="Garamond" w:hAnsi="Garamond"/>
          <w:color w:val="222222"/>
        </w:rPr>
        <w:t>TrumpCast</w:t>
      </w:r>
      <w:proofErr w:type="spellEnd"/>
      <w:r w:rsidRPr="00B9056B">
        <w:rPr>
          <w:rFonts w:ascii="Garamond" w:hAnsi="Garamond"/>
          <w:color w:val="222222"/>
        </w:rPr>
        <w:t xml:space="preserve"> with Virginia Heffernan and Jacob Weisberg, NPR’s Throughline and Embedded, WNYC’s On the Media, the Atlantic podcast, American Constitution Center’s “We the People” with Jeffrey Rosen.</w:t>
      </w:r>
    </w:p>
    <w:p w14:paraId="6AE2485A" w14:textId="77777777" w:rsidR="00FD1D77" w:rsidRPr="00B9056B" w:rsidRDefault="00FD1D77" w:rsidP="00FD1D77">
      <w:pPr>
        <w:pStyle w:val="BodyText"/>
        <w:tabs>
          <w:tab w:val="left" w:pos="720"/>
        </w:tabs>
        <w:ind w:right="-252"/>
        <w:jc w:val="left"/>
        <w:rPr>
          <w:rFonts w:ascii="Garamond" w:hAnsi="Garamond"/>
        </w:rPr>
      </w:pPr>
    </w:p>
    <w:p w14:paraId="05FE86B5" w14:textId="77777777" w:rsidR="00FD1D77" w:rsidRPr="00B9056B" w:rsidRDefault="00FD1D77" w:rsidP="00FD1D77">
      <w:pPr>
        <w:pStyle w:val="BodyText"/>
        <w:tabs>
          <w:tab w:val="left" w:pos="720"/>
        </w:tabs>
        <w:ind w:right="-252"/>
        <w:jc w:val="left"/>
        <w:rPr>
          <w:rFonts w:ascii="Garamond" w:hAnsi="Garamond"/>
        </w:rPr>
      </w:pPr>
      <w:r w:rsidRPr="00B9056B">
        <w:rPr>
          <w:rFonts w:ascii="Garamond" w:hAnsi="Garamond"/>
        </w:rPr>
        <w:t>NPR Throughline</w:t>
      </w:r>
    </w:p>
    <w:p w14:paraId="10827159" w14:textId="77777777" w:rsidR="00FD1D77" w:rsidRPr="00B9056B" w:rsidRDefault="00FD1D77" w:rsidP="00FD1D77">
      <w:pPr>
        <w:pStyle w:val="BodyText"/>
        <w:tabs>
          <w:tab w:val="left" w:pos="720"/>
        </w:tabs>
        <w:ind w:right="-252"/>
        <w:jc w:val="left"/>
        <w:rPr>
          <w:rFonts w:ascii="Garamond" w:hAnsi="Garamond"/>
        </w:rPr>
      </w:pPr>
      <w:r w:rsidRPr="00B9056B">
        <w:rPr>
          <w:rFonts w:ascii="Garamond" w:hAnsi="Garamond"/>
        </w:rPr>
        <w:t>NPR Embedded</w:t>
      </w:r>
    </w:p>
    <w:p w14:paraId="77432185" w14:textId="77777777" w:rsidR="00FA0229" w:rsidRPr="00CA4B23" w:rsidRDefault="00FA0229" w:rsidP="00FD1D77">
      <w:pPr>
        <w:pStyle w:val="BodyText"/>
        <w:tabs>
          <w:tab w:val="left" w:pos="720"/>
        </w:tabs>
        <w:ind w:right="-252"/>
        <w:jc w:val="left"/>
        <w:rPr>
          <w:rFonts w:ascii="Garamond" w:hAnsi="Garamond"/>
        </w:rPr>
      </w:pPr>
      <w:r w:rsidRPr="00CA4B23">
        <w:rPr>
          <w:rFonts w:ascii="Garamond" w:hAnsi="Garamond"/>
        </w:rPr>
        <w:t>NPR Trump Trials</w:t>
      </w:r>
    </w:p>
    <w:p w14:paraId="6569E260" w14:textId="77777777" w:rsidR="00FD1D77" w:rsidRPr="00CA4B23" w:rsidRDefault="00FD1D77" w:rsidP="00FD1D77">
      <w:pPr>
        <w:pStyle w:val="BodyText"/>
        <w:tabs>
          <w:tab w:val="left" w:pos="720"/>
        </w:tabs>
        <w:ind w:right="-252"/>
        <w:jc w:val="left"/>
        <w:rPr>
          <w:rFonts w:ascii="Garamond" w:hAnsi="Garamond"/>
        </w:rPr>
      </w:pPr>
      <w:r w:rsidRPr="00CA4B23">
        <w:rPr>
          <w:rFonts w:ascii="Garamond" w:hAnsi="Garamond"/>
        </w:rPr>
        <w:t xml:space="preserve">Slate </w:t>
      </w:r>
      <w:proofErr w:type="spellStart"/>
      <w:r w:rsidRPr="00CA4B23">
        <w:rPr>
          <w:rFonts w:ascii="Garamond" w:hAnsi="Garamond"/>
        </w:rPr>
        <w:t>TrumpCast</w:t>
      </w:r>
      <w:proofErr w:type="spellEnd"/>
    </w:p>
    <w:p w14:paraId="2A1E6ED8" w14:textId="77777777" w:rsidR="00FD1D77" w:rsidRPr="00B9056B" w:rsidRDefault="00FD1D77" w:rsidP="00FD1D77">
      <w:pPr>
        <w:pStyle w:val="BodyText"/>
        <w:tabs>
          <w:tab w:val="left" w:pos="720"/>
        </w:tabs>
        <w:ind w:right="-252"/>
        <w:jc w:val="left"/>
        <w:rPr>
          <w:rFonts w:ascii="Garamond" w:hAnsi="Garamond"/>
        </w:rPr>
      </w:pPr>
      <w:r w:rsidRPr="00B9056B">
        <w:rPr>
          <w:rFonts w:ascii="Garamond" w:hAnsi="Garamond"/>
        </w:rPr>
        <w:t>Slate Amicus</w:t>
      </w:r>
    </w:p>
    <w:p w14:paraId="6C8F1282" w14:textId="77777777" w:rsidR="00FD1D77" w:rsidRPr="00B9056B" w:rsidRDefault="00FD1D77" w:rsidP="00FD1D77">
      <w:pPr>
        <w:pStyle w:val="BodyText"/>
        <w:tabs>
          <w:tab w:val="left" w:pos="720"/>
        </w:tabs>
        <w:ind w:right="-252"/>
        <w:jc w:val="left"/>
        <w:rPr>
          <w:rFonts w:ascii="Garamond" w:hAnsi="Garamond"/>
        </w:rPr>
      </w:pPr>
      <w:r w:rsidRPr="00B9056B">
        <w:rPr>
          <w:rFonts w:ascii="Garamond" w:hAnsi="Garamond"/>
        </w:rPr>
        <w:t>Slate What Next</w:t>
      </w:r>
    </w:p>
    <w:p w14:paraId="47C5EE5A" w14:textId="77777777" w:rsidR="00FD1D77" w:rsidRPr="00B9056B" w:rsidRDefault="00FD1D77" w:rsidP="00FD1D77">
      <w:pPr>
        <w:pStyle w:val="BodyText"/>
        <w:tabs>
          <w:tab w:val="left" w:pos="720"/>
        </w:tabs>
        <w:ind w:right="-252"/>
        <w:jc w:val="left"/>
        <w:rPr>
          <w:rFonts w:ascii="Garamond" w:hAnsi="Garamond"/>
        </w:rPr>
      </w:pPr>
      <w:r w:rsidRPr="00B9056B">
        <w:rPr>
          <w:rFonts w:ascii="Garamond" w:hAnsi="Garamond"/>
        </w:rPr>
        <w:t>Atlantic Podcast</w:t>
      </w:r>
    </w:p>
    <w:p w14:paraId="0F55C68B" w14:textId="77777777" w:rsidR="00FD1D77" w:rsidRPr="00B9056B" w:rsidRDefault="00FD1D77" w:rsidP="00FD1D77">
      <w:pPr>
        <w:pStyle w:val="BodyText"/>
        <w:tabs>
          <w:tab w:val="left" w:pos="720"/>
        </w:tabs>
        <w:ind w:right="-252"/>
        <w:jc w:val="left"/>
        <w:rPr>
          <w:rFonts w:ascii="Garamond" w:hAnsi="Garamond"/>
        </w:rPr>
      </w:pPr>
      <w:r w:rsidRPr="00B9056B">
        <w:rPr>
          <w:rFonts w:ascii="Garamond" w:hAnsi="Garamond"/>
        </w:rPr>
        <w:t>Unorthodox</w:t>
      </w:r>
    </w:p>
    <w:p w14:paraId="68AE7FC9" w14:textId="77777777" w:rsidR="00FD1D77" w:rsidRPr="00B9056B" w:rsidRDefault="00FD1D77" w:rsidP="00FD1D77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</w:p>
    <w:p w14:paraId="09693231" w14:textId="77777777" w:rsidR="00FD1D77" w:rsidRPr="00B9056B" w:rsidRDefault="00FD1D77" w:rsidP="00FD1D77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  <w:r w:rsidRPr="00811C4C">
        <w:rPr>
          <w:rFonts w:ascii="Garamond" w:hAnsi="Garamond"/>
          <w:highlight w:val="yellow"/>
        </w:rPr>
        <w:t>Including:</w:t>
      </w:r>
    </w:p>
    <w:p w14:paraId="23B7320F" w14:textId="77777777" w:rsidR="00FD1D77" w:rsidRPr="00B9056B" w:rsidRDefault="00FD1D77" w:rsidP="00FD1D77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  <w:r w:rsidRPr="00B9056B">
        <w:rPr>
          <w:rFonts w:ascii="Garamond" w:hAnsi="Garamond"/>
        </w:rPr>
        <w:t>MSNBC</w:t>
      </w:r>
    </w:p>
    <w:p w14:paraId="46081C07" w14:textId="77777777" w:rsidR="00FD1D77" w:rsidRPr="00B9056B" w:rsidRDefault="00FD1D77" w:rsidP="00FD1D77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 w:firstLine="360"/>
        <w:rPr>
          <w:rFonts w:ascii="Garamond" w:hAnsi="Garamond"/>
        </w:rPr>
      </w:pPr>
      <w:r w:rsidRPr="00B9056B">
        <w:rPr>
          <w:rFonts w:ascii="Garamond" w:hAnsi="Garamond"/>
        </w:rPr>
        <w:t xml:space="preserve"> “The Last Word” with Lawrence O’Donnell:</w:t>
      </w:r>
      <w:r w:rsidRPr="00B9056B">
        <w:rPr>
          <w:rFonts w:ascii="Garamond" w:hAnsi="Garamond"/>
        </w:rPr>
        <w:tab/>
      </w:r>
    </w:p>
    <w:p w14:paraId="40280352" w14:textId="77777777" w:rsidR="00FD1D77" w:rsidRPr="00B9056B" w:rsidRDefault="00FD1D77" w:rsidP="00FD1D77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  <w:r w:rsidRPr="00B9056B">
        <w:rPr>
          <w:rFonts w:ascii="Garamond" w:hAnsi="Garamond"/>
        </w:rPr>
        <w:tab/>
        <w:t>“Expert: Why Trump’s Tweet Is More Damning If Lawyer Helped,” Dec. 4, 2017,</w:t>
      </w:r>
      <w:r w:rsidRPr="00B9056B">
        <w:rPr>
          <w:rFonts w:ascii="Garamond" w:hAnsi="Garamond"/>
        </w:rPr>
        <w:tab/>
      </w:r>
    </w:p>
    <w:p w14:paraId="5A144544" w14:textId="77777777" w:rsidR="00FD1D77" w:rsidRPr="00B9056B" w:rsidRDefault="00FD1D77" w:rsidP="00FD1D77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  <w:hyperlink r:id="rId104" w:history="1">
        <w:r w:rsidRPr="00B9056B">
          <w:rPr>
            <w:rStyle w:val="Hyperlink"/>
            <w:rFonts w:ascii="Garamond" w:hAnsi="Garamond"/>
          </w:rPr>
          <w:t>http://www.msnbc.com/the-last-word/watch/expert-why-trump-s-tweet-is-more-damning-if-lawyer-helped-1109601859681</w:t>
        </w:r>
      </w:hyperlink>
    </w:p>
    <w:p w14:paraId="56B231CB" w14:textId="77777777" w:rsidR="00FD1D77" w:rsidRPr="00B9056B" w:rsidRDefault="00FD1D77" w:rsidP="00FD1D77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</w:p>
    <w:p w14:paraId="0D2D2EC3" w14:textId="77777777" w:rsidR="00FD1D77" w:rsidRPr="00B9056B" w:rsidRDefault="00FD1D77" w:rsidP="00FD1D77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  <w:r w:rsidRPr="00B9056B">
        <w:rPr>
          <w:rFonts w:ascii="Garamond" w:hAnsi="Garamond"/>
        </w:rPr>
        <w:tab/>
        <w:t xml:space="preserve">“The New Trump Exhibit in the Mueller Investigation,” Sept. 14, 2017, </w:t>
      </w:r>
      <w:hyperlink r:id="rId105" w:history="1">
        <w:r w:rsidRPr="00B9056B">
          <w:rPr>
            <w:rStyle w:val="Hyperlink"/>
            <w:rFonts w:ascii="Garamond" w:hAnsi="Garamond"/>
          </w:rPr>
          <w:t>http://www.msnbc.com/the-last-word/watch/lawrence-the-new-trump-exhibit-in-the-mueller-investigation-1047127619632</w:t>
        </w:r>
      </w:hyperlink>
    </w:p>
    <w:p w14:paraId="1967A58A" w14:textId="77777777" w:rsidR="00FD1D77" w:rsidRPr="00B9056B" w:rsidRDefault="00FD1D77" w:rsidP="00FD1D77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</w:p>
    <w:p w14:paraId="3846698A" w14:textId="77777777" w:rsidR="00FD1D77" w:rsidRPr="00B9056B" w:rsidRDefault="00FD1D77" w:rsidP="00FD1D77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  <w:r w:rsidRPr="00B9056B">
        <w:rPr>
          <w:rFonts w:ascii="Garamond" w:hAnsi="Garamond"/>
        </w:rPr>
        <w:tab/>
        <w:t>“Report: Some Trump Lawyers Wanted Kushner Out Over Russia Probe,” Sept. 11, 2017,</w:t>
      </w:r>
    </w:p>
    <w:p w14:paraId="004B94C6" w14:textId="77777777" w:rsidR="00FD1D77" w:rsidRPr="00B9056B" w:rsidRDefault="00FD1D77" w:rsidP="00FD1D77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  <w:hyperlink r:id="rId106" w:history="1">
        <w:r w:rsidRPr="00B9056B">
          <w:rPr>
            <w:rStyle w:val="Hyperlink"/>
            <w:rFonts w:ascii="Garamond" w:hAnsi="Garamond"/>
          </w:rPr>
          <w:t>http://www.msnbc.com/the-last-word/watch/report-some-trump-lawyers-wanted-kushner-out-over-russia-probe-1044463171608</w:t>
        </w:r>
      </w:hyperlink>
    </w:p>
    <w:p w14:paraId="6E9727E6" w14:textId="77777777" w:rsidR="00FD1D77" w:rsidRPr="00B9056B" w:rsidRDefault="00FD1D77" w:rsidP="00FD1D77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</w:p>
    <w:p w14:paraId="37E296B2" w14:textId="77777777" w:rsidR="00FD1D77" w:rsidRPr="00B9056B" w:rsidRDefault="00FD1D77" w:rsidP="00FD1D77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  <w:r w:rsidRPr="00B9056B">
        <w:rPr>
          <w:rFonts w:ascii="Garamond" w:hAnsi="Garamond"/>
        </w:rPr>
        <w:tab/>
        <w:t xml:space="preserve">“Mueller May Have New Evidence of Trump Obstruction,” Sept. 1, 2017, </w:t>
      </w:r>
      <w:hyperlink r:id="rId107" w:history="1">
        <w:r w:rsidRPr="00B9056B">
          <w:rPr>
            <w:rStyle w:val="Hyperlink"/>
            <w:rFonts w:ascii="Garamond" w:hAnsi="Garamond"/>
          </w:rPr>
          <w:t>http://www.msnbc.com/the-last-word/watch/mueller-may-have-new-evidence-of-trump-obstruction-1038078531817</w:t>
        </w:r>
      </w:hyperlink>
    </w:p>
    <w:p w14:paraId="0ABC015C" w14:textId="77777777" w:rsidR="00FD1D77" w:rsidRPr="00B9056B" w:rsidRDefault="00FD1D77" w:rsidP="00FD1D77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</w:p>
    <w:p w14:paraId="698CDFF7" w14:textId="77777777" w:rsidR="00FD1D77" w:rsidRPr="00B9056B" w:rsidRDefault="00FD1D77" w:rsidP="00FD1D77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  <w:r w:rsidRPr="00B9056B">
        <w:rPr>
          <w:rFonts w:ascii="Garamond" w:hAnsi="Garamond"/>
        </w:rPr>
        <w:tab/>
        <w:t xml:space="preserve">“What Mueller Working with New York AG Could Mean for the Trump-Russia Probe,” Aug. 30, 2017, </w:t>
      </w:r>
      <w:hyperlink r:id="rId108" w:history="1">
        <w:r w:rsidRPr="00B9056B">
          <w:rPr>
            <w:rStyle w:val="Hyperlink"/>
            <w:rFonts w:ascii="Garamond" w:hAnsi="Garamond"/>
          </w:rPr>
          <w:t>http://www.msnbc.com/the-last-word/watch/what-mueller-working-with-ny-ag-could-mean-for-trump-russia-probe-1036443715711</w:t>
        </w:r>
      </w:hyperlink>
    </w:p>
    <w:p w14:paraId="5C78F3C0" w14:textId="77777777" w:rsidR="00FD1D77" w:rsidRPr="00B9056B" w:rsidRDefault="00FD1D77" w:rsidP="00FD1D77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</w:p>
    <w:p w14:paraId="272BF19B" w14:textId="77777777" w:rsidR="00FD1D77" w:rsidRPr="00B9056B" w:rsidRDefault="00FD1D77" w:rsidP="00FD1D77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  <w:r w:rsidRPr="00B9056B">
        <w:rPr>
          <w:rFonts w:ascii="Garamond" w:hAnsi="Garamond"/>
        </w:rPr>
        <w:tab/>
        <w:t>“Velshi and Ruhle”</w:t>
      </w:r>
    </w:p>
    <w:p w14:paraId="5BE08D84" w14:textId="77777777" w:rsidR="00FD1D77" w:rsidRPr="00B9056B" w:rsidRDefault="00FD1D77" w:rsidP="00FD1D77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  <w:r w:rsidRPr="00B9056B">
        <w:rPr>
          <w:rFonts w:ascii="Garamond" w:hAnsi="Garamond"/>
        </w:rPr>
        <w:tab/>
      </w:r>
      <w:r w:rsidRPr="00B9056B">
        <w:rPr>
          <w:rFonts w:ascii="Garamond" w:hAnsi="Garamond"/>
        </w:rPr>
        <w:tab/>
        <w:t xml:space="preserve">Segment on Mueller, obstruction of justice, and </w:t>
      </w:r>
      <w:proofErr w:type="spellStart"/>
      <w:r w:rsidRPr="00B9056B">
        <w:rPr>
          <w:rFonts w:ascii="Garamond" w:hAnsi="Garamond"/>
        </w:rPr>
        <w:t>DeutscheBank</w:t>
      </w:r>
      <w:proofErr w:type="spellEnd"/>
      <w:r w:rsidRPr="00B9056B">
        <w:rPr>
          <w:rFonts w:ascii="Garamond" w:hAnsi="Garamond"/>
        </w:rPr>
        <w:t>, Dec. 5, 2017</w:t>
      </w:r>
    </w:p>
    <w:p w14:paraId="50A1E25C" w14:textId="77777777" w:rsidR="00FD1D77" w:rsidRPr="00B9056B" w:rsidRDefault="00FD1D77" w:rsidP="00FD1D77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</w:p>
    <w:p w14:paraId="6D75C25B" w14:textId="77777777" w:rsidR="00FD1D77" w:rsidRPr="00B9056B" w:rsidRDefault="00FD1D77" w:rsidP="00FD1D77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  <w:r w:rsidRPr="00B9056B">
        <w:rPr>
          <w:rFonts w:ascii="Garamond" w:hAnsi="Garamond"/>
        </w:rPr>
        <w:t xml:space="preserve">“How Paul Manafort Is Trying to Get a Pardon from President Trump,” Cheddar, Jan. 4, 2017, </w:t>
      </w:r>
    </w:p>
    <w:p w14:paraId="59ADFC37" w14:textId="77777777" w:rsidR="00FD1D77" w:rsidRPr="00B9056B" w:rsidRDefault="00FD1D77" w:rsidP="00FD1D77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  <w:hyperlink r:id="rId109" w:history="1">
        <w:r w:rsidRPr="00B9056B">
          <w:rPr>
            <w:rStyle w:val="Hyperlink"/>
            <w:rFonts w:ascii="Garamond" w:hAnsi="Garamond"/>
          </w:rPr>
          <w:t>https://cheddar.com/videos/how-paul-manafort-is-trying-to-get-a-pardon-from-president-trump</w:t>
        </w:r>
      </w:hyperlink>
    </w:p>
    <w:p w14:paraId="02B1BE0C" w14:textId="77777777" w:rsidR="00FD1D77" w:rsidRPr="00B9056B" w:rsidRDefault="00FD1D77" w:rsidP="00FD1D77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</w:p>
    <w:p w14:paraId="77D493B2" w14:textId="77777777" w:rsidR="00FD1D77" w:rsidRPr="00B9056B" w:rsidRDefault="00FD1D77" w:rsidP="00FD1D77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  <w:r w:rsidRPr="00B9056B">
        <w:rPr>
          <w:rFonts w:ascii="Garamond" w:hAnsi="Garamond"/>
        </w:rPr>
        <w:t xml:space="preserve">PBS Newshour, “Did Donald Trump Jr. Break the </w:t>
      </w:r>
      <w:proofErr w:type="gramStart"/>
      <w:r w:rsidRPr="00B9056B">
        <w:rPr>
          <w:rFonts w:ascii="Garamond" w:hAnsi="Garamond"/>
        </w:rPr>
        <w:t>Law?,</w:t>
      </w:r>
      <w:proofErr w:type="gramEnd"/>
      <w:r w:rsidRPr="00B9056B">
        <w:rPr>
          <w:rFonts w:ascii="Garamond" w:hAnsi="Garamond"/>
        </w:rPr>
        <w:t>” July 12, 2017</w:t>
      </w:r>
    </w:p>
    <w:p w14:paraId="3132FC7E" w14:textId="77777777" w:rsidR="00FD1D77" w:rsidRDefault="00FD1D77" w:rsidP="00FD1D77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  <w:hyperlink r:id="rId110" w:history="1">
        <w:r w:rsidRPr="00B9056B">
          <w:rPr>
            <w:rStyle w:val="Hyperlink"/>
            <w:rFonts w:ascii="Garamond" w:hAnsi="Garamond"/>
          </w:rPr>
          <w:t>http://www.pbs.org/newshour/bb/donald-trump-jr-break-law-two-legal-experts-weigh/</w:t>
        </w:r>
      </w:hyperlink>
    </w:p>
    <w:p w14:paraId="0C0D3CAD" w14:textId="77777777" w:rsidR="006F1A63" w:rsidRDefault="006F1A63" w:rsidP="00FD1D77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</w:p>
    <w:p w14:paraId="72DD7696" w14:textId="77777777" w:rsidR="006F1A63" w:rsidRPr="00B9056B" w:rsidRDefault="006F1A63" w:rsidP="006F1A63">
      <w:pPr>
        <w:pStyle w:val="BodyText"/>
        <w:tabs>
          <w:tab w:val="left" w:pos="720"/>
        </w:tabs>
        <w:ind w:right="-252"/>
        <w:jc w:val="center"/>
        <w:rPr>
          <w:rFonts w:ascii="Garamond" w:hAnsi="Garamond"/>
          <w:u w:val="single"/>
        </w:rPr>
      </w:pPr>
      <w:r w:rsidRPr="00B9056B">
        <w:rPr>
          <w:rFonts w:ascii="Garamond" w:hAnsi="Garamond"/>
          <w:u w:val="single"/>
        </w:rPr>
        <w:t>Academic Presentations and Talks</w:t>
      </w:r>
    </w:p>
    <w:p w14:paraId="351B4C1C" w14:textId="77777777" w:rsidR="006F1A63" w:rsidRDefault="006F1A63" w:rsidP="006F1A63">
      <w:pPr>
        <w:tabs>
          <w:tab w:val="left" w:pos="0"/>
          <w:tab w:val="left" w:pos="450"/>
          <w:tab w:val="left" w:pos="630"/>
          <w:tab w:val="left" w:pos="720"/>
          <w:tab w:val="left" w:pos="99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</w:p>
    <w:p w14:paraId="01934727" w14:textId="14F9A7A4" w:rsidR="008743E7" w:rsidRPr="00443E9C" w:rsidRDefault="006F1A63" w:rsidP="006F1A63">
      <w:pPr>
        <w:tabs>
          <w:tab w:val="left" w:pos="0"/>
          <w:tab w:val="left" w:pos="450"/>
          <w:tab w:val="left" w:pos="630"/>
          <w:tab w:val="left" w:pos="720"/>
          <w:tab w:val="left" w:pos="99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  <w:r w:rsidRPr="00443E9C">
        <w:rPr>
          <w:rFonts w:ascii="Garamond" w:hAnsi="Garamond"/>
        </w:rPr>
        <w:t xml:space="preserve">“Venality and Functionality,” ABA </w:t>
      </w:r>
      <w:r w:rsidRPr="00443E9C">
        <w:rPr>
          <w:rFonts w:ascii="Garamond" w:hAnsi="Garamond"/>
          <w:color w:val="000000"/>
          <w:sz w:val="22"/>
          <w:szCs w:val="22"/>
          <w:shd w:val="clear" w:color="auto" w:fill="FFFFFF"/>
        </w:rPr>
        <w:t>Administrative Law Section's Spring Conference academic workshop, George Washington University School of Law,</w:t>
      </w:r>
      <w:r w:rsidRPr="00443E9C">
        <w:rPr>
          <w:rFonts w:ascii="Garamond" w:hAnsi="Garamond"/>
        </w:rPr>
        <w:t xml:space="preserve"> May 9, 2024</w:t>
      </w:r>
    </w:p>
    <w:p w14:paraId="0163FCE0" w14:textId="77777777" w:rsidR="006F1A63" w:rsidRPr="00443E9C" w:rsidRDefault="006F1A63" w:rsidP="006F1A6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6480"/>
          <w:tab w:val="left" w:pos="7200"/>
          <w:tab w:val="left" w:pos="7920"/>
        </w:tabs>
        <w:ind w:right="-252"/>
        <w:rPr>
          <w:rFonts w:ascii="Garamond" w:hAnsi="Garamond"/>
          <w:b/>
          <w:bCs/>
          <w:highlight w:val="yellow"/>
        </w:rPr>
      </w:pPr>
    </w:p>
    <w:p w14:paraId="73E8CEE6" w14:textId="77777777" w:rsidR="006F1A63" w:rsidRPr="00443E9C" w:rsidRDefault="006F1A63" w:rsidP="006F1A6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  <w:r w:rsidRPr="00443E9C">
        <w:rPr>
          <w:rFonts w:ascii="Garamond" w:hAnsi="Garamond"/>
        </w:rPr>
        <w:t>Conference, “Protecting the Administrative State,” Princeton, University April 26-27</w:t>
      </w:r>
    </w:p>
    <w:p w14:paraId="4556503B" w14:textId="77777777" w:rsidR="006F1A63" w:rsidRPr="00443E9C" w:rsidRDefault="006F1A63" w:rsidP="006F1A6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</w:p>
    <w:p w14:paraId="1B50C46C" w14:textId="77777777" w:rsidR="006F1A63" w:rsidRPr="00443E9C" w:rsidRDefault="006F1A63" w:rsidP="006F1A6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  <w:r w:rsidRPr="00443E9C">
        <w:rPr>
          <w:rFonts w:ascii="Garamond" w:hAnsi="Garamond"/>
        </w:rPr>
        <w:t xml:space="preserve">Panel, “Does </w:t>
      </w:r>
      <w:r w:rsidRPr="00443E9C">
        <w:rPr>
          <w:rFonts w:ascii="Garamond" w:hAnsi="Garamond"/>
          <w:i/>
          <w:iCs/>
        </w:rPr>
        <w:t>Humphrey’s Executor</w:t>
      </w:r>
      <w:r w:rsidRPr="00443E9C">
        <w:rPr>
          <w:rFonts w:ascii="Garamond" w:hAnsi="Garamond"/>
        </w:rPr>
        <w:t xml:space="preserve"> Still </w:t>
      </w:r>
      <w:proofErr w:type="gramStart"/>
      <w:r w:rsidRPr="00443E9C">
        <w:rPr>
          <w:rFonts w:ascii="Garamond" w:hAnsi="Garamond"/>
        </w:rPr>
        <w:t>Matter?,</w:t>
      </w:r>
      <w:proofErr w:type="gramEnd"/>
      <w:r w:rsidRPr="00443E9C">
        <w:rPr>
          <w:rFonts w:ascii="Garamond" w:hAnsi="Garamond"/>
        </w:rPr>
        <w:t>” Federalist Society, DC, April 16</w:t>
      </w:r>
    </w:p>
    <w:p w14:paraId="048C26AC" w14:textId="77777777" w:rsidR="006F1A63" w:rsidRDefault="006F1A63" w:rsidP="006F1A6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6480"/>
          <w:tab w:val="left" w:pos="7200"/>
          <w:tab w:val="left" w:pos="7920"/>
        </w:tabs>
        <w:ind w:right="-252"/>
        <w:rPr>
          <w:rFonts w:ascii="Garamond" w:hAnsi="Garamond"/>
          <w:highlight w:val="yellow"/>
        </w:rPr>
      </w:pPr>
    </w:p>
    <w:p w14:paraId="0FB45A3F" w14:textId="77777777" w:rsidR="006F1A63" w:rsidRDefault="006F1A63" w:rsidP="006F1A6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  <w:r>
        <w:rPr>
          <w:rFonts w:ascii="Garamond" w:hAnsi="Garamond"/>
        </w:rPr>
        <w:t xml:space="preserve">“Why Separate </w:t>
      </w:r>
      <w:proofErr w:type="gramStart"/>
      <w:r>
        <w:rPr>
          <w:rFonts w:ascii="Garamond" w:hAnsi="Garamond"/>
        </w:rPr>
        <w:t>Powers?:</w:t>
      </w:r>
      <w:proofErr w:type="gramEnd"/>
      <w:r>
        <w:rPr>
          <w:rFonts w:ascii="Garamond" w:hAnsi="Garamond"/>
        </w:rPr>
        <w:t xml:space="preserve"> Executive Power and Administration,” </w:t>
      </w:r>
      <w:r w:rsidRPr="008913F8">
        <w:rPr>
          <w:rFonts w:ascii="Garamond" w:hAnsi="Garamond"/>
        </w:rPr>
        <w:t>Fed</w:t>
      </w:r>
      <w:r>
        <w:rPr>
          <w:rFonts w:ascii="Garamond" w:hAnsi="Garamond"/>
        </w:rPr>
        <w:t>eralist</w:t>
      </w:r>
      <w:r w:rsidRPr="008913F8">
        <w:rPr>
          <w:rFonts w:ascii="Garamond" w:hAnsi="Garamond"/>
        </w:rPr>
        <w:t xml:space="preserve"> Soc</w:t>
      </w:r>
      <w:r>
        <w:rPr>
          <w:rFonts w:ascii="Garamond" w:hAnsi="Garamond"/>
        </w:rPr>
        <w:t>iety National Student Convention,</w:t>
      </w:r>
      <w:r w:rsidRPr="008913F8">
        <w:rPr>
          <w:rFonts w:ascii="Garamond" w:hAnsi="Garamond"/>
        </w:rPr>
        <w:t xml:space="preserve"> H</w:t>
      </w:r>
      <w:r>
        <w:rPr>
          <w:rFonts w:ascii="Garamond" w:hAnsi="Garamond"/>
        </w:rPr>
        <w:t xml:space="preserve">arvard </w:t>
      </w:r>
      <w:r w:rsidRPr="008913F8">
        <w:rPr>
          <w:rFonts w:ascii="Garamond" w:hAnsi="Garamond"/>
        </w:rPr>
        <w:t>L</w:t>
      </w:r>
      <w:r>
        <w:rPr>
          <w:rFonts w:ascii="Garamond" w:hAnsi="Garamond"/>
        </w:rPr>
        <w:t>aw School</w:t>
      </w:r>
      <w:r w:rsidRPr="008913F8">
        <w:rPr>
          <w:rFonts w:ascii="Garamond" w:hAnsi="Garamond"/>
        </w:rPr>
        <w:t>, March 9</w:t>
      </w:r>
      <w:r>
        <w:rPr>
          <w:rFonts w:ascii="Garamond" w:hAnsi="Garamond"/>
        </w:rPr>
        <w:t>, 2024</w:t>
      </w:r>
    </w:p>
    <w:p w14:paraId="14F6DA7D" w14:textId="77777777" w:rsidR="006F1A63" w:rsidRPr="008913F8" w:rsidRDefault="006F1A63" w:rsidP="006F1A6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</w:p>
    <w:p w14:paraId="5D289858" w14:textId="77777777" w:rsidR="006F1A63" w:rsidRDefault="006F1A63" w:rsidP="006F1A6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  <w:r w:rsidRPr="008913F8">
        <w:rPr>
          <w:rFonts w:ascii="Garamond" w:hAnsi="Garamond"/>
        </w:rPr>
        <w:t>“Major Questions about Presidentialism: Untangling the ‘Chain of Dependence’ Across Administrative Law,” with Jodi Short</w:t>
      </w:r>
      <w:r>
        <w:rPr>
          <w:rFonts w:ascii="Garamond" w:hAnsi="Garamond"/>
        </w:rPr>
        <w:t xml:space="preserve">, National Conference of Constitutional Law Scholars, </w:t>
      </w:r>
      <w:r w:rsidRPr="008913F8">
        <w:rPr>
          <w:rFonts w:ascii="Garamond" w:hAnsi="Garamond"/>
        </w:rPr>
        <w:t>Arizona</w:t>
      </w:r>
      <w:r>
        <w:rPr>
          <w:rFonts w:ascii="Garamond" w:hAnsi="Garamond"/>
        </w:rPr>
        <w:t>, Feb. 21-23, 2024</w:t>
      </w:r>
    </w:p>
    <w:p w14:paraId="796944E0" w14:textId="77777777" w:rsidR="006F1A63" w:rsidRDefault="006F1A63" w:rsidP="006F1A6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</w:p>
    <w:p w14:paraId="56844E91" w14:textId="77777777" w:rsidR="006F1A63" w:rsidRPr="008913F8" w:rsidRDefault="006F1A63" w:rsidP="006F1A6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  <w:r>
        <w:rPr>
          <w:rFonts w:ascii="Garamond" w:hAnsi="Garamond"/>
        </w:rPr>
        <w:t xml:space="preserve">“Venality and Functionality,” Seminar guest (Prof. John Mikhail) </w:t>
      </w:r>
      <w:r w:rsidRPr="008913F8">
        <w:rPr>
          <w:rFonts w:ascii="Garamond" w:hAnsi="Garamond"/>
        </w:rPr>
        <w:t>Georgetown</w:t>
      </w:r>
      <w:r>
        <w:rPr>
          <w:rFonts w:ascii="Garamond" w:hAnsi="Garamond"/>
        </w:rPr>
        <w:t xml:space="preserve"> University Law Center, Feb. 11, 2024</w:t>
      </w:r>
    </w:p>
    <w:p w14:paraId="2CC700FF" w14:textId="77777777" w:rsidR="006F1A63" w:rsidRDefault="006F1A63" w:rsidP="006F1A6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</w:p>
    <w:p w14:paraId="697DF4D3" w14:textId="77777777" w:rsidR="006F1A63" w:rsidRPr="008913F8" w:rsidRDefault="006F1A63" w:rsidP="006F1A6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  <w:r>
        <w:rPr>
          <w:rFonts w:ascii="Garamond" w:hAnsi="Garamond"/>
        </w:rPr>
        <w:lastRenderedPageBreak/>
        <w:t>Debating 14</w:t>
      </w:r>
      <w:r w:rsidRPr="008913F8">
        <w:rPr>
          <w:rFonts w:ascii="Garamond" w:hAnsi="Garamond"/>
          <w:vertAlign w:val="superscript"/>
        </w:rPr>
        <w:t>th</w:t>
      </w:r>
      <w:r>
        <w:rPr>
          <w:rFonts w:ascii="Garamond" w:hAnsi="Garamond"/>
        </w:rPr>
        <w:t xml:space="preserve"> Amendment Disqualification of Presidents as “Officers Under the United States” with Josh Blackman, Boston University, Jan. 2024</w:t>
      </w:r>
    </w:p>
    <w:p w14:paraId="202639B7" w14:textId="77777777" w:rsidR="006F1A63" w:rsidRDefault="006F1A63" w:rsidP="006F1A6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</w:p>
    <w:p w14:paraId="7580ED01" w14:textId="77777777" w:rsidR="006F1A63" w:rsidRDefault="006F1A63" w:rsidP="006F1A6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  <w:r>
        <w:rPr>
          <w:rFonts w:ascii="Garamond" w:hAnsi="Garamond"/>
        </w:rPr>
        <w:t xml:space="preserve">Panel on the Major Questions Doctrine, Pacific Legal Foundation &amp; </w:t>
      </w:r>
      <w:r w:rsidRPr="00CD7E5E">
        <w:rPr>
          <w:rFonts w:ascii="Garamond" w:hAnsi="Garamond"/>
          <w:i/>
          <w:iCs/>
        </w:rPr>
        <w:t>Harvard Journal of Law and Public Policy,</w:t>
      </w:r>
      <w:r>
        <w:rPr>
          <w:rFonts w:ascii="Garamond" w:hAnsi="Garamond"/>
        </w:rPr>
        <w:t xml:space="preserve"> Jan. 2024</w:t>
      </w:r>
    </w:p>
    <w:p w14:paraId="6E114329" w14:textId="77777777" w:rsidR="006F1A63" w:rsidRDefault="006F1A63" w:rsidP="006F1A6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</w:p>
    <w:p w14:paraId="274A6937" w14:textId="77777777" w:rsidR="006F1A63" w:rsidRDefault="006F1A63" w:rsidP="006F1A6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  <w:r>
        <w:rPr>
          <w:rFonts w:ascii="Garamond" w:hAnsi="Garamond"/>
        </w:rPr>
        <w:t xml:space="preserve">“Originalism on the Ground,” </w:t>
      </w:r>
      <w:r w:rsidRPr="008913F8">
        <w:rPr>
          <w:rFonts w:ascii="Garamond" w:hAnsi="Garamond"/>
        </w:rPr>
        <w:t>Fed</w:t>
      </w:r>
      <w:r>
        <w:rPr>
          <w:rFonts w:ascii="Garamond" w:hAnsi="Garamond"/>
        </w:rPr>
        <w:t>eralist</w:t>
      </w:r>
      <w:r w:rsidRPr="008913F8">
        <w:rPr>
          <w:rFonts w:ascii="Garamond" w:hAnsi="Garamond"/>
        </w:rPr>
        <w:t xml:space="preserve"> Soc</w:t>
      </w:r>
      <w:r>
        <w:rPr>
          <w:rFonts w:ascii="Garamond" w:hAnsi="Garamond"/>
        </w:rPr>
        <w:t xml:space="preserve">iety National Lawyers Convention, DC, </w:t>
      </w:r>
      <w:r w:rsidRPr="008913F8">
        <w:rPr>
          <w:rFonts w:ascii="Garamond" w:hAnsi="Garamond"/>
        </w:rPr>
        <w:t>Nov</w:t>
      </w:r>
      <w:r>
        <w:rPr>
          <w:rFonts w:ascii="Garamond" w:hAnsi="Garamond"/>
        </w:rPr>
        <w:t>. 2023</w:t>
      </w:r>
    </w:p>
    <w:p w14:paraId="6CB33D6B" w14:textId="77777777" w:rsidR="006F1A63" w:rsidRPr="008913F8" w:rsidRDefault="006F1A63" w:rsidP="006F1A6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</w:p>
    <w:p w14:paraId="334814ED" w14:textId="77777777" w:rsidR="006F1A63" w:rsidRPr="00FA0229" w:rsidRDefault="006F1A63" w:rsidP="006F1A6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  <w:r w:rsidRPr="00FA0229">
        <w:rPr>
          <w:rFonts w:ascii="Garamond" w:hAnsi="Garamond"/>
        </w:rPr>
        <w:t xml:space="preserve">Commentator, “Authors Meet Readers: Fishkin &amp; Forbath, </w:t>
      </w:r>
      <w:r w:rsidRPr="00FA0229">
        <w:rPr>
          <w:rFonts w:ascii="Garamond" w:hAnsi="Garamond"/>
          <w:i/>
          <w:iCs/>
        </w:rPr>
        <w:t>The Anti-Oligarchy Constitution</w:t>
      </w:r>
      <w:r w:rsidRPr="00FA0229">
        <w:rPr>
          <w:rFonts w:ascii="Garamond" w:hAnsi="Garamond"/>
        </w:rPr>
        <w:t xml:space="preserve"> &amp; Novak, </w:t>
      </w:r>
      <w:r w:rsidRPr="00FA0229">
        <w:rPr>
          <w:rFonts w:ascii="Garamond" w:hAnsi="Garamond"/>
          <w:i/>
          <w:iCs/>
        </w:rPr>
        <w:t>New Democracy</w:t>
      </w:r>
      <w:r w:rsidRPr="00FA0229">
        <w:rPr>
          <w:rFonts w:ascii="Garamond" w:hAnsi="Garamond"/>
        </w:rPr>
        <w:t>,” American Society for Legal History, Oct. 28</w:t>
      </w:r>
      <w:proofErr w:type="gramStart"/>
      <w:r w:rsidRPr="00FA0229">
        <w:rPr>
          <w:rFonts w:ascii="Garamond" w:hAnsi="Garamond"/>
        </w:rPr>
        <w:t xml:space="preserve"> 2023</w:t>
      </w:r>
      <w:proofErr w:type="gramEnd"/>
    </w:p>
    <w:p w14:paraId="62F1238E" w14:textId="77777777" w:rsidR="008743E7" w:rsidRPr="00FA0229" w:rsidRDefault="008743E7" w:rsidP="006F1A6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</w:p>
    <w:p w14:paraId="10A9FD54" w14:textId="77777777" w:rsidR="006F1A63" w:rsidRPr="0026551F" w:rsidRDefault="006F1A63" w:rsidP="006F1A6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6480"/>
          <w:tab w:val="left" w:pos="7200"/>
          <w:tab w:val="left" w:pos="7920"/>
        </w:tabs>
        <w:ind w:right="-252"/>
        <w:rPr>
          <w:rFonts w:ascii="Garamond" w:hAnsi="Garamond"/>
          <w:highlight w:val="yellow"/>
        </w:rPr>
      </w:pPr>
      <w:r w:rsidRPr="0026551F">
        <w:rPr>
          <w:rFonts w:ascii="Garamond" w:hAnsi="Garamond"/>
        </w:rPr>
        <w:t xml:space="preserve">BU Federalist Society, commenting on </w:t>
      </w:r>
      <w:r w:rsidRPr="0026551F">
        <w:rPr>
          <w:rFonts w:ascii="Garamond" w:hAnsi="Garamond" w:cs="Segoe UI"/>
          <w:color w:val="313131"/>
          <w:sz w:val="23"/>
          <w:szCs w:val="23"/>
          <w:shd w:val="clear" w:color="auto" w:fill="FFFFFF"/>
        </w:rPr>
        <w:t xml:space="preserve">Logan Beirne (Yale Law fellow) on </w:t>
      </w:r>
      <w:r>
        <w:rPr>
          <w:rFonts w:ascii="Garamond" w:hAnsi="Garamond" w:cs="Segoe UI"/>
          <w:color w:val="313131"/>
          <w:sz w:val="23"/>
          <w:szCs w:val="23"/>
          <w:shd w:val="clear" w:color="auto" w:fill="FFFFFF"/>
        </w:rPr>
        <w:t>“</w:t>
      </w:r>
      <w:r w:rsidRPr="0026551F">
        <w:rPr>
          <w:rFonts w:ascii="Garamond" w:hAnsi="Garamond" w:cs="Segoe UI"/>
          <w:color w:val="313131"/>
          <w:sz w:val="23"/>
          <w:szCs w:val="23"/>
          <w:shd w:val="clear" w:color="auto" w:fill="FFFFFF"/>
        </w:rPr>
        <w:t>Big Brother Watching: History of Government Surveillance,” September 27, 2023</w:t>
      </w:r>
    </w:p>
    <w:p w14:paraId="64682F18" w14:textId="77777777" w:rsidR="006F1A63" w:rsidRPr="00FA0229" w:rsidRDefault="006F1A63" w:rsidP="006F1A6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</w:p>
    <w:p w14:paraId="0BE392AC" w14:textId="77777777" w:rsidR="006F1A63" w:rsidRPr="00FA0229" w:rsidRDefault="006F1A63" w:rsidP="006F1A6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  <w:r w:rsidRPr="00FA0229">
        <w:rPr>
          <w:rFonts w:ascii="Garamond" w:hAnsi="Garamond"/>
        </w:rPr>
        <w:t xml:space="preserve">“Biden v. Nebraska,” </w:t>
      </w:r>
      <w:r w:rsidRPr="00FA0229">
        <w:rPr>
          <w:rFonts w:ascii="Garamond" w:hAnsi="Garamond"/>
          <w:i/>
          <w:iCs/>
        </w:rPr>
        <w:t>Cato Supreme Court Review</w:t>
      </w:r>
      <w:r w:rsidRPr="00FA0229">
        <w:rPr>
          <w:rFonts w:ascii="Garamond" w:hAnsi="Garamond"/>
        </w:rPr>
        <w:t xml:space="preserve"> Panel, Sept. 18, 2023</w:t>
      </w:r>
    </w:p>
    <w:p w14:paraId="347E99FD" w14:textId="77777777" w:rsidR="006F1A63" w:rsidRPr="00FA0229" w:rsidRDefault="006F1A63" w:rsidP="006F1A6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</w:p>
    <w:p w14:paraId="77E66004" w14:textId="4397D811" w:rsidR="006F1A63" w:rsidRPr="00FA0229" w:rsidRDefault="006F1A63" w:rsidP="006F1A6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  <w:r w:rsidRPr="00FA0229">
        <w:rPr>
          <w:rFonts w:ascii="Garamond" w:hAnsi="Garamond"/>
        </w:rPr>
        <w:t>Panel on Student Debt Waiver, Federalist Society Education Conference, Sept. 12</w:t>
      </w:r>
      <w:r w:rsidR="008743E7">
        <w:rPr>
          <w:rFonts w:ascii="Garamond" w:hAnsi="Garamond"/>
        </w:rPr>
        <w:t>, 2023</w:t>
      </w:r>
    </w:p>
    <w:p w14:paraId="5BFE62E0" w14:textId="77777777" w:rsidR="006F1A63" w:rsidRDefault="006F1A63" w:rsidP="006F1A6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</w:p>
    <w:p w14:paraId="49241B18" w14:textId="77777777" w:rsidR="006F1A63" w:rsidRPr="008913F8" w:rsidRDefault="006F1A63" w:rsidP="006F1A6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  <w:r w:rsidRPr="008913F8">
        <w:rPr>
          <w:rFonts w:ascii="Garamond" w:hAnsi="Garamond"/>
        </w:rPr>
        <w:t>“</w:t>
      </w:r>
      <w:r w:rsidRPr="008913F8">
        <w:rPr>
          <w:rFonts w:ascii="Garamond" w:hAnsi="Garamond"/>
          <w:i/>
          <w:iCs/>
        </w:rPr>
        <w:t>Biden v. Nebraska</w:t>
      </w:r>
      <w:r w:rsidRPr="008913F8">
        <w:rPr>
          <w:rFonts w:ascii="Garamond" w:hAnsi="Garamond"/>
        </w:rPr>
        <w:t xml:space="preserve">: The New State Standing and the (Old) Purposive Major Question Doctrine,” </w:t>
      </w:r>
      <w:r>
        <w:rPr>
          <w:rFonts w:ascii="Garamond" w:hAnsi="Garamond"/>
        </w:rPr>
        <w:t xml:space="preserve">Administrative Law Works-in-Progress, C. Boyden </w:t>
      </w:r>
      <w:r w:rsidRPr="008913F8">
        <w:rPr>
          <w:rFonts w:ascii="Garamond" w:hAnsi="Garamond"/>
        </w:rPr>
        <w:t>Gray Center</w:t>
      </w:r>
      <w:r>
        <w:rPr>
          <w:rFonts w:ascii="Garamond" w:hAnsi="Garamond"/>
        </w:rPr>
        <w:t>, George Mason, Sept. 8, 2023</w:t>
      </w:r>
    </w:p>
    <w:p w14:paraId="09303AE5" w14:textId="77777777" w:rsidR="006F1A63" w:rsidRPr="00844A0E" w:rsidRDefault="006F1A63" w:rsidP="006F1A6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</w:p>
    <w:p w14:paraId="1A500822" w14:textId="77777777" w:rsidR="006F1A63" w:rsidRPr="00B9056B" w:rsidRDefault="006F1A63" w:rsidP="006F1A6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  <w:r w:rsidRPr="00B9056B">
        <w:rPr>
          <w:rFonts w:ascii="Garamond" w:hAnsi="Garamond"/>
        </w:rPr>
        <w:t xml:space="preserve">Commentator on Joseph Fishkin and William Forbath, </w:t>
      </w:r>
      <w:r w:rsidRPr="00B9056B">
        <w:rPr>
          <w:rFonts w:ascii="Garamond" w:hAnsi="Garamond"/>
          <w:i/>
          <w:iCs/>
        </w:rPr>
        <w:t>The Anti-Oligarchy Constitution</w:t>
      </w:r>
      <w:r w:rsidRPr="00B9056B">
        <w:rPr>
          <w:rFonts w:ascii="Garamond" w:hAnsi="Garamond"/>
        </w:rPr>
        <w:t xml:space="preserve">, University of Texas, April 28, 2023 </w:t>
      </w:r>
    </w:p>
    <w:p w14:paraId="0B54C8E3" w14:textId="77777777" w:rsidR="006F1A63" w:rsidRPr="00B9056B" w:rsidRDefault="006F1A63" w:rsidP="006F1A6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</w:p>
    <w:p w14:paraId="4EAB5959" w14:textId="77777777" w:rsidR="006F1A63" w:rsidRPr="00826E66" w:rsidRDefault="006F1A63" w:rsidP="006F1A6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  <w:r w:rsidRPr="00B9056B">
        <w:rPr>
          <w:rFonts w:ascii="Garamond" w:hAnsi="Garamond"/>
        </w:rPr>
        <w:t xml:space="preserve">Commentator on Pnina Lahav’s </w:t>
      </w:r>
      <w:proofErr w:type="gramStart"/>
      <w:r w:rsidRPr="00826E66">
        <w:rPr>
          <w:rFonts w:ascii="Garamond" w:hAnsi="Garamond"/>
          <w:i/>
          <w:iCs/>
        </w:rPr>
        <w:t>The</w:t>
      </w:r>
      <w:proofErr w:type="gramEnd"/>
      <w:r w:rsidRPr="00826E66">
        <w:rPr>
          <w:rFonts w:ascii="Garamond" w:hAnsi="Garamond"/>
          <w:i/>
          <w:iCs/>
        </w:rPr>
        <w:t xml:space="preserve"> Only Woman in the Room: Golda Meir and Her Path to Power</w:t>
      </w:r>
      <w:r w:rsidRPr="00B9056B">
        <w:rPr>
          <w:rFonts w:ascii="Garamond" w:hAnsi="Garamond"/>
        </w:rPr>
        <w:t>, Boston University School of Law, April 19, 2023</w:t>
      </w:r>
    </w:p>
    <w:p w14:paraId="1E8F7D9B" w14:textId="77777777" w:rsidR="006F1A63" w:rsidRPr="00B9056B" w:rsidRDefault="006F1A63" w:rsidP="006F1A6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</w:p>
    <w:p w14:paraId="01D267B9" w14:textId="77777777" w:rsidR="006F1A63" w:rsidRPr="00B9056B" w:rsidRDefault="006F1A63" w:rsidP="006F1A6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  <w:r w:rsidRPr="00B9056B">
        <w:rPr>
          <w:rFonts w:ascii="Garamond" w:hAnsi="Garamond"/>
        </w:rPr>
        <w:t>Commentator, “</w:t>
      </w:r>
      <w:r w:rsidRPr="00B9056B">
        <w:rPr>
          <w:rFonts w:ascii="Garamond" w:hAnsi="Garamond" w:cs="Arial"/>
          <w:color w:val="000000"/>
        </w:rPr>
        <w:t>Agency Adjudication and ALJs,” Conference at</w:t>
      </w:r>
      <w:r w:rsidRPr="00B9056B">
        <w:rPr>
          <w:rFonts w:ascii="Garamond" w:hAnsi="Garamond"/>
        </w:rPr>
        <w:t xml:space="preserve"> C. Boyden Grey Center, George Mason University, April 14, 2023</w:t>
      </w:r>
    </w:p>
    <w:p w14:paraId="7FE1D176" w14:textId="77777777" w:rsidR="006F1A63" w:rsidRPr="00B9056B" w:rsidRDefault="006F1A63" w:rsidP="006F1A6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</w:p>
    <w:p w14:paraId="152D90FC" w14:textId="77777777" w:rsidR="006F1A63" w:rsidRPr="00B9056B" w:rsidRDefault="006F1A63" w:rsidP="006F1A6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  <w:r w:rsidRPr="00B9056B">
        <w:rPr>
          <w:rFonts w:ascii="Garamond" w:hAnsi="Garamond"/>
        </w:rPr>
        <w:t xml:space="preserve">“Despotic Displacement, </w:t>
      </w:r>
      <w:proofErr w:type="spellStart"/>
      <w:r w:rsidRPr="00B9056B">
        <w:rPr>
          <w:rFonts w:ascii="Garamond" w:hAnsi="Garamond"/>
        </w:rPr>
        <w:t>Vénalité</w:t>
      </w:r>
      <w:proofErr w:type="spellEnd"/>
      <w:r w:rsidRPr="00B9056B">
        <w:rPr>
          <w:rFonts w:ascii="Garamond" w:hAnsi="Garamond"/>
        </w:rPr>
        <w:t>, and Virtue: Why Article II ‘Executive Power’ Did Not Include Removal,” at “</w:t>
      </w:r>
      <w:proofErr w:type="spellStart"/>
      <w:r w:rsidRPr="00B9056B">
        <w:rPr>
          <w:rFonts w:ascii="Garamond" w:hAnsi="Garamond"/>
        </w:rPr>
        <w:t>Rakoviad</w:t>
      </w:r>
      <w:proofErr w:type="spellEnd"/>
      <w:r w:rsidRPr="00B9056B">
        <w:rPr>
          <w:rFonts w:ascii="Garamond" w:hAnsi="Garamond"/>
        </w:rPr>
        <w:t>: A Conference Honoring Jack Rakove,” Stanford University; Originalism Conference, University of San Diego, Feb. 10-11, 2023; AALS San Diego, Jan. 3d, 2023</w:t>
      </w:r>
    </w:p>
    <w:p w14:paraId="101FDA5B" w14:textId="77777777" w:rsidR="006F1A63" w:rsidRPr="00B9056B" w:rsidRDefault="006F1A63" w:rsidP="006F1A6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</w:p>
    <w:p w14:paraId="3108A17D" w14:textId="77777777" w:rsidR="006F1A63" w:rsidRPr="00B9056B" w:rsidRDefault="006F1A63" w:rsidP="006F1A6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  <w:r w:rsidRPr="00B9056B">
        <w:rPr>
          <w:rFonts w:ascii="Garamond" w:hAnsi="Garamond"/>
        </w:rPr>
        <w:t>Chair, “The Founding” Panel, “Unitary Executive: History and Practice” Symposium, Fordham Law School, Feb. 17, 2023</w:t>
      </w:r>
    </w:p>
    <w:p w14:paraId="3327F661" w14:textId="77777777" w:rsidR="006F1A63" w:rsidRPr="00B9056B" w:rsidRDefault="006F1A63" w:rsidP="006F1A6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</w:p>
    <w:p w14:paraId="1F23A309" w14:textId="77777777" w:rsidR="006F1A63" w:rsidRPr="00B9056B" w:rsidRDefault="006F1A63" w:rsidP="006F1A6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  <w:r w:rsidRPr="00B9056B">
        <w:rPr>
          <w:rFonts w:ascii="Garamond" w:hAnsi="Garamond"/>
        </w:rPr>
        <w:t xml:space="preserve">Chair, “Constitutional Memory and Historical Authority in </w:t>
      </w:r>
      <w:r w:rsidRPr="00CD7E5E">
        <w:rPr>
          <w:rFonts w:ascii="Garamond" w:hAnsi="Garamond"/>
          <w:i/>
          <w:iCs/>
        </w:rPr>
        <w:t>Dobbs</w:t>
      </w:r>
      <w:r w:rsidRPr="00B9056B">
        <w:rPr>
          <w:rFonts w:ascii="Garamond" w:hAnsi="Garamond"/>
        </w:rPr>
        <w:t xml:space="preserve"> and Beyond,” American Society for Legal History, Chicago, Nov. 2022.</w:t>
      </w:r>
    </w:p>
    <w:p w14:paraId="353241CC" w14:textId="77777777" w:rsidR="006F1A63" w:rsidRPr="00B9056B" w:rsidRDefault="006F1A63" w:rsidP="006F1A6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6480"/>
          <w:tab w:val="left" w:pos="7200"/>
          <w:tab w:val="left" w:pos="7920"/>
        </w:tabs>
        <w:ind w:left="709" w:right="-252"/>
        <w:rPr>
          <w:rFonts w:ascii="Garamond" w:hAnsi="Garamond"/>
        </w:rPr>
      </w:pPr>
    </w:p>
    <w:p w14:paraId="64130B6B" w14:textId="77777777" w:rsidR="006F1A63" w:rsidRPr="00B9056B" w:rsidRDefault="006F1A63" w:rsidP="006F1A6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  <w:r w:rsidRPr="00B9056B">
        <w:rPr>
          <w:rFonts w:ascii="Garamond" w:hAnsi="Garamond"/>
        </w:rPr>
        <w:t>“Fiduciary Constitutionalism” Panelist at “Histories of Presidential Power” Conference, Stanford Law School, May 20, 2022.</w:t>
      </w:r>
    </w:p>
    <w:p w14:paraId="49A9FFAE" w14:textId="77777777" w:rsidR="006F1A63" w:rsidRPr="00B9056B" w:rsidRDefault="006F1A63" w:rsidP="006F1A63">
      <w:pPr>
        <w:tabs>
          <w:tab w:val="left" w:pos="0"/>
          <w:tab w:val="left" w:pos="450"/>
          <w:tab w:val="left" w:pos="630"/>
          <w:tab w:val="left" w:pos="720"/>
          <w:tab w:val="left" w:pos="99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426" w:right="-252" w:hanging="426"/>
        <w:rPr>
          <w:rFonts w:ascii="Garamond" w:hAnsi="Garamond"/>
        </w:rPr>
      </w:pPr>
    </w:p>
    <w:p w14:paraId="19C2A110" w14:textId="77777777" w:rsidR="006F1A63" w:rsidRPr="00B9056B" w:rsidRDefault="006F1A63" w:rsidP="006F1A63">
      <w:pPr>
        <w:tabs>
          <w:tab w:val="left" w:pos="0"/>
          <w:tab w:val="left" w:pos="450"/>
          <w:tab w:val="left" w:pos="630"/>
          <w:tab w:val="left" w:pos="720"/>
          <w:tab w:val="left" w:pos="99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426" w:right="-252" w:hanging="426"/>
        <w:rPr>
          <w:rFonts w:ascii="Garamond" w:hAnsi="Garamond"/>
        </w:rPr>
      </w:pPr>
      <w:r w:rsidRPr="00B9056B">
        <w:rPr>
          <w:rFonts w:ascii="Garamond" w:hAnsi="Garamond"/>
        </w:rPr>
        <w:t xml:space="preserve">“The Indecisions of 1789”: Seton Hall Faculty Workshop, March 2021; Fordham Law Faculty Workshop, April 2021; Conference on “Histories of Presidential Power,” Stanford University; Northeastern Law Faculty Workshop, November 2022; Boston University Faculty Workshop, November 2022. </w:t>
      </w:r>
    </w:p>
    <w:p w14:paraId="5AA99709" w14:textId="77777777" w:rsidR="006F1A63" w:rsidRPr="00B9056B" w:rsidRDefault="006F1A63" w:rsidP="006F1A63">
      <w:pPr>
        <w:tabs>
          <w:tab w:val="left" w:pos="0"/>
          <w:tab w:val="left" w:pos="450"/>
          <w:tab w:val="left" w:pos="630"/>
          <w:tab w:val="left" w:pos="720"/>
          <w:tab w:val="left" w:pos="99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426" w:right="-252" w:hanging="426"/>
        <w:rPr>
          <w:rFonts w:ascii="Garamond" w:hAnsi="Garamond"/>
        </w:rPr>
      </w:pPr>
    </w:p>
    <w:p w14:paraId="37142543" w14:textId="77777777" w:rsidR="006F1A63" w:rsidRPr="00B9056B" w:rsidRDefault="006F1A63" w:rsidP="006F1A63">
      <w:pPr>
        <w:tabs>
          <w:tab w:val="left" w:pos="0"/>
          <w:tab w:val="left" w:pos="450"/>
          <w:tab w:val="left" w:pos="630"/>
          <w:tab w:val="left" w:pos="720"/>
          <w:tab w:val="left" w:pos="99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426" w:right="-252" w:hanging="426"/>
        <w:rPr>
          <w:rFonts w:ascii="Garamond" w:hAnsi="Garamond"/>
        </w:rPr>
      </w:pPr>
      <w:r w:rsidRPr="00B9056B">
        <w:rPr>
          <w:rFonts w:ascii="Garamond" w:hAnsi="Garamond"/>
          <w:color w:val="000000"/>
          <w:lang w:eastAsia="en-US"/>
        </w:rPr>
        <w:t>“</w:t>
      </w:r>
      <w:r w:rsidRPr="00B9056B">
        <w:rPr>
          <w:rFonts w:ascii="Garamond" w:hAnsi="Garamond"/>
          <w:color w:val="000000"/>
        </w:rPr>
        <w:t xml:space="preserve">The Bi-Partisan Enabling of Presidential Power,” </w:t>
      </w:r>
      <w:r w:rsidRPr="00B9056B">
        <w:rPr>
          <w:rFonts w:ascii="Garamond" w:hAnsi="Garamond"/>
          <w:color w:val="000000"/>
          <w:lang w:eastAsia="en-US"/>
        </w:rPr>
        <w:t xml:space="preserve">Conference on David Driesen’s </w:t>
      </w:r>
      <w:proofErr w:type="gramStart"/>
      <w:r w:rsidRPr="00B9056B">
        <w:rPr>
          <w:rFonts w:ascii="Garamond" w:hAnsi="Garamond"/>
          <w:i/>
          <w:iCs/>
          <w:color w:val="000000"/>
          <w:lang w:eastAsia="en-US"/>
        </w:rPr>
        <w:t>The</w:t>
      </w:r>
      <w:proofErr w:type="gramEnd"/>
      <w:r w:rsidRPr="00B9056B">
        <w:rPr>
          <w:rFonts w:ascii="Garamond" w:hAnsi="Garamond"/>
          <w:i/>
          <w:iCs/>
          <w:color w:val="000000"/>
          <w:lang w:eastAsia="en-US"/>
        </w:rPr>
        <w:t xml:space="preserve"> Specter of Dictatorship: Judicial Enabling of Presidential Power</w:t>
      </w:r>
      <w:r w:rsidRPr="00B9056B">
        <w:rPr>
          <w:rFonts w:ascii="Garamond" w:hAnsi="Garamond"/>
          <w:color w:val="000000"/>
          <w:lang w:eastAsia="en-US"/>
        </w:rPr>
        <w:t>,” Nov. 2021</w:t>
      </w:r>
    </w:p>
    <w:p w14:paraId="1AE651E2" w14:textId="77777777" w:rsidR="006F1A63" w:rsidRPr="00B9056B" w:rsidRDefault="006F1A63" w:rsidP="006F1A63">
      <w:pPr>
        <w:tabs>
          <w:tab w:val="left" w:pos="0"/>
          <w:tab w:val="left" w:pos="450"/>
          <w:tab w:val="left" w:pos="630"/>
          <w:tab w:val="left" w:pos="720"/>
          <w:tab w:val="left" w:pos="99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426" w:right="-252" w:hanging="426"/>
        <w:rPr>
          <w:rFonts w:ascii="Garamond" w:hAnsi="Garamond"/>
        </w:rPr>
      </w:pPr>
    </w:p>
    <w:p w14:paraId="10E01D14" w14:textId="77777777" w:rsidR="006F1A63" w:rsidRPr="00B9056B" w:rsidRDefault="006F1A63" w:rsidP="006F1A63">
      <w:pPr>
        <w:tabs>
          <w:tab w:val="left" w:pos="0"/>
          <w:tab w:val="left" w:pos="450"/>
          <w:tab w:val="left" w:pos="630"/>
          <w:tab w:val="left" w:pos="720"/>
          <w:tab w:val="left" w:pos="99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426" w:right="-252" w:hanging="426"/>
        <w:rPr>
          <w:rFonts w:ascii="Garamond" w:hAnsi="Garamond"/>
        </w:rPr>
      </w:pPr>
      <w:r w:rsidRPr="00B9056B">
        <w:rPr>
          <w:rFonts w:ascii="Garamond" w:hAnsi="Garamond"/>
        </w:rPr>
        <w:t xml:space="preserve">“The </w:t>
      </w:r>
      <w:r w:rsidRPr="00B9056B">
        <w:rPr>
          <w:rFonts w:ascii="Garamond" w:hAnsi="Garamond"/>
          <w:i/>
          <w:iCs/>
        </w:rPr>
        <w:t>Marbury</w:t>
      </w:r>
      <w:r w:rsidRPr="00B9056B">
        <w:rPr>
          <w:rFonts w:ascii="Garamond" w:hAnsi="Garamond"/>
        </w:rPr>
        <w:t xml:space="preserve"> Problem and the Madison Solutions,” Fordham Law Symposium, Nov. 2020</w:t>
      </w:r>
    </w:p>
    <w:p w14:paraId="00C830CE" w14:textId="77777777" w:rsidR="006F1A63" w:rsidRPr="00B9056B" w:rsidRDefault="006F1A63" w:rsidP="006F1A63">
      <w:pPr>
        <w:tabs>
          <w:tab w:val="left" w:pos="0"/>
          <w:tab w:val="left" w:pos="450"/>
          <w:tab w:val="left" w:pos="630"/>
          <w:tab w:val="left" w:pos="720"/>
          <w:tab w:val="left" w:pos="99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426" w:right="-252" w:hanging="426"/>
        <w:rPr>
          <w:rFonts w:ascii="Garamond" w:hAnsi="Garamond"/>
        </w:rPr>
      </w:pPr>
    </w:p>
    <w:p w14:paraId="1B050C94" w14:textId="77777777" w:rsidR="006F1A63" w:rsidRPr="00B9056B" w:rsidRDefault="006F1A63" w:rsidP="006F1A63">
      <w:pPr>
        <w:tabs>
          <w:tab w:val="left" w:pos="0"/>
          <w:tab w:val="left" w:pos="450"/>
          <w:tab w:val="left" w:pos="630"/>
          <w:tab w:val="left" w:pos="720"/>
          <w:tab w:val="left" w:pos="99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426" w:right="-252" w:hanging="426"/>
        <w:rPr>
          <w:rFonts w:ascii="Garamond" w:hAnsi="Garamond"/>
        </w:rPr>
      </w:pPr>
      <w:r w:rsidRPr="00B9056B">
        <w:rPr>
          <w:rFonts w:ascii="Garamond" w:hAnsi="Garamond"/>
        </w:rPr>
        <w:t xml:space="preserve">Comment on Bernadette Meyler’s </w:t>
      </w:r>
      <w:r w:rsidRPr="00B9056B">
        <w:rPr>
          <w:rFonts w:ascii="Garamond" w:hAnsi="Garamond"/>
          <w:i/>
        </w:rPr>
        <w:t>Theaters of Pardoning</w:t>
      </w:r>
      <w:r w:rsidRPr="00B9056B">
        <w:rPr>
          <w:rFonts w:ascii="Garamond" w:hAnsi="Garamond"/>
        </w:rPr>
        <w:t>, ASLH November 2019, Boston</w:t>
      </w:r>
    </w:p>
    <w:p w14:paraId="2BC05705" w14:textId="77777777" w:rsidR="006F1A63" w:rsidRPr="00B9056B" w:rsidRDefault="006F1A63" w:rsidP="006F1A63">
      <w:pPr>
        <w:tabs>
          <w:tab w:val="left" w:pos="0"/>
          <w:tab w:val="left" w:pos="450"/>
          <w:tab w:val="left" w:pos="630"/>
          <w:tab w:val="left" w:pos="720"/>
          <w:tab w:val="left" w:pos="99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426" w:right="-252" w:hanging="426"/>
        <w:rPr>
          <w:rFonts w:ascii="Garamond" w:hAnsi="Garamond"/>
        </w:rPr>
      </w:pPr>
    </w:p>
    <w:p w14:paraId="0CD72436" w14:textId="77777777" w:rsidR="006F1A63" w:rsidRPr="00B9056B" w:rsidRDefault="006F1A63" w:rsidP="006F1A63">
      <w:pPr>
        <w:tabs>
          <w:tab w:val="left" w:pos="0"/>
          <w:tab w:val="left" w:pos="450"/>
          <w:tab w:val="left" w:pos="630"/>
          <w:tab w:val="left" w:pos="720"/>
          <w:tab w:val="left" w:pos="99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426" w:right="-252" w:hanging="426"/>
        <w:rPr>
          <w:rFonts w:ascii="Garamond" w:hAnsi="Garamond"/>
        </w:rPr>
      </w:pPr>
      <w:r w:rsidRPr="00B9056B">
        <w:rPr>
          <w:rFonts w:ascii="Garamond" w:hAnsi="Garamond"/>
          <w:color w:val="000000"/>
          <w:lang w:eastAsia="en-US"/>
        </w:rPr>
        <w:t xml:space="preserve">“The Stories of Newmyer and Cover: Hero or Tragedy?” (Tribute to Kent Newmyer), </w:t>
      </w:r>
      <w:r w:rsidRPr="00B9056B">
        <w:rPr>
          <w:rFonts w:ascii="Garamond" w:hAnsi="Garamond"/>
          <w:i/>
          <w:color w:val="000000"/>
          <w:lang w:eastAsia="en-US"/>
        </w:rPr>
        <w:t>Connecticut L. Rev</w:t>
      </w:r>
      <w:r w:rsidRPr="00B9056B">
        <w:rPr>
          <w:rFonts w:ascii="Garamond" w:hAnsi="Garamond"/>
          <w:color w:val="000000"/>
          <w:lang w:eastAsia="en-US"/>
        </w:rPr>
        <w:t xml:space="preserve">., </w:t>
      </w:r>
      <w:r w:rsidRPr="00B9056B">
        <w:rPr>
          <w:rFonts w:ascii="Garamond" w:hAnsi="Garamond"/>
        </w:rPr>
        <w:t>Tributes to Professor Kent Newmyer, Nov. 2019</w:t>
      </w:r>
    </w:p>
    <w:p w14:paraId="3494EF17" w14:textId="77777777" w:rsidR="006F1A63" w:rsidRPr="00B9056B" w:rsidRDefault="006F1A63" w:rsidP="006F1A63">
      <w:pPr>
        <w:tabs>
          <w:tab w:val="left" w:pos="0"/>
          <w:tab w:val="left" w:pos="450"/>
          <w:tab w:val="left" w:pos="630"/>
          <w:tab w:val="left" w:pos="720"/>
          <w:tab w:val="left" w:pos="99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426" w:right="-252" w:hanging="426"/>
        <w:rPr>
          <w:rFonts w:ascii="Garamond" w:hAnsi="Garamond"/>
        </w:rPr>
      </w:pPr>
    </w:p>
    <w:p w14:paraId="50A521C7" w14:textId="77777777" w:rsidR="006F1A63" w:rsidRPr="00B9056B" w:rsidRDefault="006F1A63" w:rsidP="006F1A63">
      <w:pPr>
        <w:tabs>
          <w:tab w:val="left" w:pos="0"/>
          <w:tab w:val="left" w:pos="450"/>
          <w:tab w:val="left" w:pos="630"/>
          <w:tab w:val="left" w:pos="720"/>
          <w:tab w:val="left" w:pos="99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426" w:right="-252" w:hanging="426"/>
        <w:rPr>
          <w:rFonts w:ascii="Garamond" w:hAnsi="Garamond"/>
        </w:rPr>
      </w:pPr>
      <w:r w:rsidRPr="00B9056B">
        <w:rPr>
          <w:rFonts w:ascii="Garamond" w:hAnsi="Garamond"/>
        </w:rPr>
        <w:t>“Faithful Execution and Article II,” Columbia, NYU, Penn, National Conference of Constitutional Law Scholars, Georgetown, 2018-2019 (with Andrew Kent and Ethan Leib)</w:t>
      </w:r>
    </w:p>
    <w:p w14:paraId="6A0DBE5F" w14:textId="77777777" w:rsidR="006F1A63" w:rsidRPr="00B9056B" w:rsidRDefault="006F1A63" w:rsidP="006F1A63">
      <w:pPr>
        <w:tabs>
          <w:tab w:val="left" w:pos="0"/>
          <w:tab w:val="left" w:pos="450"/>
          <w:tab w:val="left" w:pos="630"/>
          <w:tab w:val="left" w:pos="720"/>
          <w:tab w:val="left" w:pos="99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426" w:right="-252" w:hanging="426"/>
        <w:rPr>
          <w:rFonts w:ascii="Garamond" w:hAnsi="Garamond"/>
        </w:rPr>
      </w:pPr>
    </w:p>
    <w:p w14:paraId="2C4D3A66" w14:textId="77777777" w:rsidR="006F1A63" w:rsidRPr="00B9056B" w:rsidRDefault="006F1A63" w:rsidP="006F1A63">
      <w:pPr>
        <w:tabs>
          <w:tab w:val="left" w:pos="0"/>
          <w:tab w:val="left" w:pos="450"/>
          <w:tab w:val="left" w:pos="630"/>
          <w:tab w:val="left" w:pos="720"/>
          <w:tab w:val="left" w:pos="99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426" w:right="-252" w:hanging="426"/>
        <w:rPr>
          <w:rFonts w:ascii="Garamond" w:hAnsi="Garamond"/>
        </w:rPr>
      </w:pPr>
      <w:r w:rsidRPr="00B9056B">
        <w:rPr>
          <w:rFonts w:ascii="Garamond" w:hAnsi="Garamond"/>
        </w:rPr>
        <w:t>“Professionals, Politicos, and Crony Attorneys General,” ASLH, Dallas, November 2018</w:t>
      </w:r>
    </w:p>
    <w:p w14:paraId="29C62682" w14:textId="77777777" w:rsidR="006F1A63" w:rsidRPr="00B9056B" w:rsidRDefault="006F1A63" w:rsidP="006F1A63">
      <w:pPr>
        <w:tabs>
          <w:tab w:val="left" w:pos="0"/>
          <w:tab w:val="left" w:pos="450"/>
          <w:tab w:val="left" w:pos="630"/>
          <w:tab w:val="left" w:pos="720"/>
          <w:tab w:val="left" w:pos="99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426" w:right="-252" w:hanging="426"/>
        <w:rPr>
          <w:rFonts w:ascii="Garamond" w:hAnsi="Garamond"/>
        </w:rPr>
      </w:pPr>
    </w:p>
    <w:p w14:paraId="31C01FB2" w14:textId="77777777" w:rsidR="006F1A63" w:rsidRPr="00B9056B" w:rsidRDefault="006F1A63" w:rsidP="006F1A63">
      <w:pPr>
        <w:tabs>
          <w:tab w:val="left" w:pos="0"/>
          <w:tab w:val="left" w:pos="450"/>
          <w:tab w:val="left" w:pos="630"/>
          <w:tab w:val="left" w:pos="720"/>
          <w:tab w:val="left" w:pos="99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426" w:right="-252" w:hanging="426"/>
        <w:rPr>
          <w:rFonts w:ascii="Garamond" w:hAnsi="Garamond"/>
        </w:rPr>
      </w:pPr>
      <w:r w:rsidRPr="00B9056B">
        <w:rPr>
          <w:rFonts w:ascii="Garamond" w:hAnsi="Garamond"/>
        </w:rPr>
        <w:t>“The DOJ, State Prosecutors, and the Politics of Mass Incarceration,” Conference to Honor Glenda Gilmore, panel on historians and the Trump, April 22-23, 2018</w:t>
      </w:r>
    </w:p>
    <w:p w14:paraId="328CBAAB" w14:textId="77777777" w:rsidR="006F1A63" w:rsidRPr="00B9056B" w:rsidRDefault="006F1A63" w:rsidP="006F1A63">
      <w:pPr>
        <w:tabs>
          <w:tab w:val="left" w:pos="0"/>
          <w:tab w:val="left" w:pos="450"/>
          <w:tab w:val="left" w:pos="630"/>
          <w:tab w:val="left" w:pos="720"/>
          <w:tab w:val="left" w:pos="99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426" w:right="-252" w:hanging="426"/>
        <w:rPr>
          <w:rFonts w:ascii="Garamond" w:hAnsi="Garamond"/>
        </w:rPr>
      </w:pPr>
    </w:p>
    <w:p w14:paraId="5BE20524" w14:textId="77777777" w:rsidR="006F1A63" w:rsidRPr="00B9056B" w:rsidRDefault="006F1A63" w:rsidP="006F1A63">
      <w:pPr>
        <w:tabs>
          <w:tab w:val="left" w:pos="0"/>
          <w:tab w:val="left" w:pos="450"/>
          <w:tab w:val="left" w:pos="630"/>
          <w:tab w:val="left" w:pos="720"/>
          <w:tab w:val="left" w:pos="99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426" w:right="-252" w:hanging="426"/>
        <w:rPr>
          <w:rFonts w:ascii="Garamond" w:hAnsi="Garamond"/>
        </w:rPr>
      </w:pPr>
      <w:r w:rsidRPr="00B9056B">
        <w:rPr>
          <w:rFonts w:ascii="Garamond" w:hAnsi="Garamond"/>
        </w:rPr>
        <w:t>Panel, “The History of the Legal Profession,” Conference to Honor Robert W. Gordon, Jan. 12, 2018</w:t>
      </w:r>
    </w:p>
    <w:p w14:paraId="08EC19D0" w14:textId="77777777" w:rsidR="006F1A63" w:rsidRPr="00B9056B" w:rsidRDefault="006F1A63" w:rsidP="006F1A63">
      <w:pPr>
        <w:tabs>
          <w:tab w:val="left" w:pos="0"/>
          <w:tab w:val="left" w:pos="450"/>
          <w:tab w:val="left" w:pos="630"/>
          <w:tab w:val="left" w:pos="720"/>
          <w:tab w:val="left" w:pos="99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</w:p>
    <w:p w14:paraId="64A6EAF8" w14:textId="77777777" w:rsidR="006F1A63" w:rsidRPr="00B9056B" w:rsidRDefault="006F1A63" w:rsidP="006F1A63">
      <w:pPr>
        <w:tabs>
          <w:tab w:val="left" w:pos="0"/>
          <w:tab w:val="left" w:pos="450"/>
          <w:tab w:val="left" w:pos="630"/>
          <w:tab w:val="left" w:pos="720"/>
          <w:tab w:val="left" w:pos="99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  <w:r w:rsidRPr="00B9056B">
        <w:rPr>
          <w:rFonts w:ascii="Garamond" w:hAnsi="Garamond"/>
        </w:rPr>
        <w:t xml:space="preserve">“Obstruction of Justice,” ACS Panel, Capitol Hill, Dec. 13, 2017 </w:t>
      </w:r>
    </w:p>
    <w:p w14:paraId="729124F3" w14:textId="77777777" w:rsidR="006F1A63" w:rsidRPr="00B9056B" w:rsidRDefault="006F1A63" w:rsidP="006F1A63">
      <w:pPr>
        <w:tabs>
          <w:tab w:val="left" w:pos="0"/>
          <w:tab w:val="left" w:pos="450"/>
          <w:tab w:val="left" w:pos="630"/>
          <w:tab w:val="left" w:pos="720"/>
          <w:tab w:val="left" w:pos="99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  <w:r w:rsidRPr="00B9056B">
        <w:rPr>
          <w:rFonts w:ascii="Garamond" w:hAnsi="Garamond"/>
        </w:rPr>
        <w:tab/>
        <w:t>(broadcast on C-SPAN: https://www.youtube.com/watch?v=3MkObf3U3YI)</w:t>
      </w:r>
    </w:p>
    <w:p w14:paraId="45437DF5" w14:textId="77777777" w:rsidR="006F1A63" w:rsidRPr="00B9056B" w:rsidRDefault="006F1A63" w:rsidP="006F1A63">
      <w:pPr>
        <w:tabs>
          <w:tab w:val="left" w:pos="0"/>
          <w:tab w:val="left" w:pos="450"/>
          <w:tab w:val="left" w:pos="630"/>
          <w:tab w:val="left" w:pos="720"/>
          <w:tab w:val="left" w:pos="99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</w:p>
    <w:p w14:paraId="4943E743" w14:textId="77777777" w:rsidR="006F1A63" w:rsidRPr="00B9056B" w:rsidRDefault="006F1A63" w:rsidP="006F1A63">
      <w:pPr>
        <w:tabs>
          <w:tab w:val="left" w:pos="0"/>
          <w:tab w:val="left" w:pos="450"/>
          <w:tab w:val="left" w:pos="630"/>
          <w:tab w:val="left" w:pos="720"/>
          <w:tab w:val="left" w:pos="99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  <w:r w:rsidRPr="00B9056B">
        <w:rPr>
          <w:rFonts w:ascii="Garamond" w:hAnsi="Garamond"/>
        </w:rPr>
        <w:t>“Perspectives on the Emoluments Clause,” Federal Bar Association, Chicago Chapter, at Jones Day, Nov. 9, 2017 (http://www.fedbarchicago.org/event/emoluments-clause-nov-2017/)</w:t>
      </w:r>
    </w:p>
    <w:p w14:paraId="4D0BC537" w14:textId="77777777" w:rsidR="006F1A63" w:rsidRPr="00B9056B" w:rsidRDefault="006F1A63" w:rsidP="006F1A63">
      <w:pPr>
        <w:tabs>
          <w:tab w:val="left" w:pos="0"/>
          <w:tab w:val="left" w:pos="450"/>
          <w:tab w:val="left" w:pos="630"/>
          <w:tab w:val="left" w:pos="720"/>
          <w:tab w:val="left" w:pos="99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</w:p>
    <w:p w14:paraId="57999A95" w14:textId="77777777" w:rsidR="006F1A63" w:rsidRPr="00B9056B" w:rsidRDefault="006F1A63" w:rsidP="006F1A63">
      <w:pPr>
        <w:tabs>
          <w:tab w:val="left" w:pos="0"/>
          <w:tab w:val="left" w:pos="450"/>
          <w:tab w:val="left" w:pos="630"/>
          <w:tab w:val="left" w:pos="720"/>
          <w:tab w:val="left" w:pos="99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  <w:r w:rsidRPr="00B9056B">
        <w:rPr>
          <w:rFonts w:ascii="Garamond" w:hAnsi="Garamond"/>
        </w:rPr>
        <w:t>“Historians’ Amicus Briefs in the Trump Era,” ASLH Las Vegas, Nov. 2017</w:t>
      </w:r>
    </w:p>
    <w:p w14:paraId="3ACC2A89" w14:textId="77777777" w:rsidR="006F1A63" w:rsidRPr="00B9056B" w:rsidRDefault="006F1A63" w:rsidP="006F1A63">
      <w:pPr>
        <w:tabs>
          <w:tab w:val="left" w:pos="0"/>
          <w:tab w:val="left" w:pos="450"/>
          <w:tab w:val="left" w:pos="630"/>
          <w:tab w:val="left" w:pos="720"/>
          <w:tab w:val="left" w:pos="99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</w:p>
    <w:p w14:paraId="45888C88" w14:textId="77777777" w:rsidR="006F1A63" w:rsidRPr="00B9056B" w:rsidRDefault="006F1A63" w:rsidP="006F1A63">
      <w:pPr>
        <w:tabs>
          <w:tab w:val="left" w:pos="0"/>
          <w:tab w:val="left" w:pos="450"/>
          <w:tab w:val="left" w:pos="630"/>
          <w:tab w:val="left" w:pos="720"/>
          <w:tab w:val="left" w:pos="99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  <w:r w:rsidRPr="00B9056B">
        <w:rPr>
          <w:rFonts w:ascii="Garamond" w:hAnsi="Garamond"/>
        </w:rPr>
        <w:t>“Judicial Selection in the Age of Trump,” Program in Law and Public Affairs, Princeton University, April 2017</w:t>
      </w:r>
    </w:p>
    <w:p w14:paraId="2284112E" w14:textId="77777777" w:rsidR="006F1A63" w:rsidRPr="00B9056B" w:rsidRDefault="006F1A63" w:rsidP="006F1A63">
      <w:pPr>
        <w:tabs>
          <w:tab w:val="left" w:pos="0"/>
          <w:tab w:val="left" w:pos="450"/>
          <w:tab w:val="left" w:pos="630"/>
          <w:tab w:val="left" w:pos="720"/>
          <w:tab w:val="left" w:pos="99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</w:p>
    <w:p w14:paraId="3F93C809" w14:textId="77777777" w:rsidR="006F1A63" w:rsidRPr="00B9056B" w:rsidRDefault="006F1A63" w:rsidP="006F1A63">
      <w:pPr>
        <w:rPr>
          <w:rFonts w:ascii="Garamond" w:hAnsi="Garamond"/>
          <w:lang w:eastAsia="en-US"/>
        </w:rPr>
      </w:pPr>
      <w:r w:rsidRPr="00B9056B">
        <w:rPr>
          <w:rFonts w:ascii="Garamond" w:hAnsi="Garamond"/>
          <w:lang w:eastAsia="en-US"/>
        </w:rPr>
        <w:t xml:space="preserve">“Election, ‘Merit,’ or Advice and Consent: Trends in Judicial Selection,” Panel, </w:t>
      </w:r>
      <w:r w:rsidRPr="00B9056B">
        <w:rPr>
          <w:rFonts w:ascii="Garamond" w:hAnsi="Garamond"/>
        </w:rPr>
        <w:t>AJEI 2016 Summit, Nov. 2016</w:t>
      </w:r>
    </w:p>
    <w:p w14:paraId="236DCF32" w14:textId="77777777" w:rsidR="006F1A63" w:rsidRPr="00B9056B" w:rsidRDefault="006F1A63" w:rsidP="006F1A63">
      <w:pPr>
        <w:tabs>
          <w:tab w:val="left" w:pos="0"/>
          <w:tab w:val="left" w:pos="450"/>
          <w:tab w:val="left" w:pos="630"/>
          <w:tab w:val="left" w:pos="720"/>
          <w:tab w:val="left" w:pos="99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</w:p>
    <w:p w14:paraId="46B28768" w14:textId="77777777" w:rsidR="006F1A63" w:rsidRPr="00B9056B" w:rsidRDefault="006F1A63" w:rsidP="006F1A63">
      <w:pPr>
        <w:tabs>
          <w:tab w:val="left" w:pos="0"/>
          <w:tab w:val="left" w:pos="450"/>
          <w:tab w:val="left" w:pos="630"/>
          <w:tab w:val="left" w:pos="720"/>
          <w:tab w:val="left" w:pos="99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  <w:r w:rsidRPr="00B9056B">
        <w:rPr>
          <w:rFonts w:ascii="Garamond" w:hAnsi="Garamond"/>
        </w:rPr>
        <w:t>“Earl Warren, the Japanese Internment, and the Governor’s  Race of 1942,” Berkeley, Jan. 2016, ASLH, Toronto, Nov. 2016.</w:t>
      </w:r>
    </w:p>
    <w:p w14:paraId="4A017D3E" w14:textId="77777777" w:rsidR="006F1A63" w:rsidRPr="00B9056B" w:rsidRDefault="006F1A63" w:rsidP="006F1A63">
      <w:pPr>
        <w:tabs>
          <w:tab w:val="left" w:pos="0"/>
          <w:tab w:val="left" w:pos="450"/>
          <w:tab w:val="left" w:pos="630"/>
          <w:tab w:val="left" w:pos="720"/>
          <w:tab w:val="left" w:pos="99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</w:p>
    <w:p w14:paraId="362E92E8" w14:textId="77777777" w:rsidR="006F1A63" w:rsidRPr="00B9056B" w:rsidRDefault="006F1A63" w:rsidP="006F1A63">
      <w:pPr>
        <w:tabs>
          <w:tab w:val="left" w:pos="0"/>
          <w:tab w:val="left" w:pos="450"/>
          <w:tab w:val="left" w:pos="630"/>
          <w:tab w:val="left" w:pos="720"/>
          <w:tab w:val="left" w:pos="99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  <w:r w:rsidRPr="00B9056B">
        <w:rPr>
          <w:rFonts w:ascii="Garamond" w:hAnsi="Garamond"/>
        </w:rPr>
        <w:t>“The Dependent Origins of Independent Agencies,” American Society for Legal History, 2015; NYU Legal History Colloquium 2013, Hebrew University Legal History Colloquium 2013.</w:t>
      </w:r>
    </w:p>
    <w:p w14:paraId="33C6B0E3" w14:textId="77777777" w:rsidR="006F1A63" w:rsidRPr="00B9056B" w:rsidRDefault="006F1A63" w:rsidP="006F1A63">
      <w:pPr>
        <w:tabs>
          <w:tab w:val="left" w:pos="0"/>
          <w:tab w:val="left" w:pos="450"/>
          <w:tab w:val="left" w:pos="630"/>
          <w:tab w:val="left" w:pos="720"/>
          <w:tab w:val="left" w:pos="99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</w:p>
    <w:p w14:paraId="687CCFCD" w14:textId="77777777" w:rsidR="006F1A63" w:rsidRPr="00B9056B" w:rsidRDefault="006F1A63" w:rsidP="006F1A63">
      <w:pPr>
        <w:tabs>
          <w:tab w:val="left" w:pos="0"/>
          <w:tab w:val="left" w:pos="450"/>
          <w:tab w:val="left" w:pos="630"/>
          <w:tab w:val="left" w:pos="720"/>
          <w:tab w:val="left" w:pos="99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  <w:r w:rsidRPr="00B9056B">
        <w:rPr>
          <w:rFonts w:ascii="Garamond" w:hAnsi="Garamond"/>
        </w:rPr>
        <w:t>“The Creation of the Department of Justice: Professionalization without Civil Rights or Civil Service,” NYU Legal History Colloquium, Yale Legal History Forum, Boston University Legal History Colloquium, American Society for Legal History, Fall 2012.</w:t>
      </w:r>
    </w:p>
    <w:p w14:paraId="173CD56D" w14:textId="77777777" w:rsidR="006F1A63" w:rsidRPr="00B9056B" w:rsidRDefault="006F1A63" w:rsidP="006F1A63">
      <w:pPr>
        <w:tabs>
          <w:tab w:val="left" w:pos="0"/>
          <w:tab w:val="left" w:pos="450"/>
          <w:tab w:val="left" w:pos="630"/>
          <w:tab w:val="left" w:pos="720"/>
          <w:tab w:val="left" w:pos="99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</w:p>
    <w:p w14:paraId="13D463EF" w14:textId="77777777" w:rsidR="006F1A63" w:rsidRPr="00B9056B" w:rsidRDefault="006F1A63" w:rsidP="006F1A63">
      <w:pPr>
        <w:tabs>
          <w:tab w:val="left" w:pos="0"/>
          <w:tab w:val="left" w:pos="450"/>
          <w:tab w:val="left" w:pos="630"/>
          <w:tab w:val="left" w:pos="720"/>
          <w:tab w:val="left" w:pos="99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  <w:r w:rsidRPr="00B9056B">
        <w:rPr>
          <w:rFonts w:ascii="Garamond" w:hAnsi="Garamond"/>
        </w:rPr>
        <w:lastRenderedPageBreak/>
        <w:t>“The Department of Justice’s Founding and the Failure of Civil Service Reform, 1865-1870,” American Bar Foundation, Chicago; University of Chicago Legal History Colloquium; University of Toronto Legal History Colloquium; Georgetown University Law Center, Feb.-March 2012</w:t>
      </w:r>
    </w:p>
    <w:p w14:paraId="560A772E" w14:textId="77777777" w:rsidR="006F1A63" w:rsidRPr="00B9056B" w:rsidRDefault="006F1A63" w:rsidP="006F1A63">
      <w:pPr>
        <w:tabs>
          <w:tab w:val="left" w:pos="0"/>
          <w:tab w:val="left" w:pos="450"/>
          <w:tab w:val="left" w:pos="630"/>
          <w:tab w:val="left" w:pos="720"/>
          <w:tab w:val="left" w:pos="99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</w:p>
    <w:p w14:paraId="6A8AF1C1" w14:textId="77777777" w:rsidR="006F1A63" w:rsidRPr="00B9056B" w:rsidRDefault="006F1A63" w:rsidP="006F1A63">
      <w:pPr>
        <w:tabs>
          <w:tab w:val="left" w:pos="0"/>
          <w:tab w:val="left" w:pos="450"/>
          <w:tab w:val="left" w:pos="630"/>
          <w:tab w:val="left" w:pos="720"/>
          <w:tab w:val="left" w:pos="99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  <w:r w:rsidRPr="00B9056B">
        <w:rPr>
          <w:rFonts w:ascii="Garamond" w:hAnsi="Garamond"/>
        </w:rPr>
        <w:t>Panelist, “Judicial Selection,” Goldfarb Center for Public Affairs and Civil Engagement, Colby College, April 2012</w:t>
      </w:r>
    </w:p>
    <w:p w14:paraId="6F697558" w14:textId="77777777" w:rsidR="006F1A63" w:rsidRPr="00B9056B" w:rsidRDefault="006F1A63" w:rsidP="006F1A63">
      <w:pPr>
        <w:tabs>
          <w:tab w:val="left" w:pos="0"/>
          <w:tab w:val="left" w:pos="450"/>
          <w:tab w:val="left" w:pos="630"/>
          <w:tab w:val="left" w:pos="720"/>
          <w:tab w:val="left" w:pos="99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</w:p>
    <w:p w14:paraId="3BC790F4" w14:textId="77777777" w:rsidR="006F1A63" w:rsidRPr="00B9056B" w:rsidRDefault="006F1A63" w:rsidP="006F1A63">
      <w:pPr>
        <w:tabs>
          <w:tab w:val="left" w:pos="0"/>
          <w:tab w:val="left" w:pos="450"/>
          <w:tab w:val="left" w:pos="630"/>
          <w:tab w:val="left" w:pos="720"/>
          <w:tab w:val="left" w:pos="99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  <w:r w:rsidRPr="00B9056B">
        <w:rPr>
          <w:rFonts w:ascii="Garamond" w:hAnsi="Garamond"/>
        </w:rPr>
        <w:t>“The People’s Courts: Judicial Elections and Judicial Independence in America,” Fordham University; University of Connecticut; Connecticut Bar Foundation; University of Toronto; Northwestern University, Oct. 2011-Jan. 2012</w:t>
      </w:r>
    </w:p>
    <w:p w14:paraId="7210AE57" w14:textId="77777777" w:rsidR="006F1A63" w:rsidRPr="00B9056B" w:rsidRDefault="006F1A63" w:rsidP="006F1A63">
      <w:pPr>
        <w:tabs>
          <w:tab w:val="left" w:pos="0"/>
          <w:tab w:val="left" w:pos="450"/>
          <w:tab w:val="left" w:pos="630"/>
          <w:tab w:val="left" w:pos="720"/>
          <w:tab w:val="left" w:pos="99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</w:p>
    <w:p w14:paraId="04FD274F" w14:textId="77777777" w:rsidR="006F1A63" w:rsidRPr="00B9056B" w:rsidRDefault="006F1A63" w:rsidP="006F1A63">
      <w:pPr>
        <w:tabs>
          <w:tab w:val="left" w:pos="0"/>
          <w:tab w:val="left" w:pos="450"/>
          <w:tab w:val="left" w:pos="630"/>
          <w:tab w:val="left" w:pos="720"/>
          <w:tab w:val="left" w:pos="99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  <w:r w:rsidRPr="00B9056B">
        <w:rPr>
          <w:rFonts w:ascii="Garamond" w:hAnsi="Garamond"/>
        </w:rPr>
        <w:t>“</w:t>
      </w:r>
      <w:r w:rsidRPr="00B9056B">
        <w:rPr>
          <w:rFonts w:ascii="Garamond" w:hAnsi="Garamond"/>
          <w:i/>
        </w:rPr>
        <w:t>Caperton</w:t>
      </w:r>
      <w:r w:rsidRPr="00B9056B">
        <w:rPr>
          <w:rFonts w:ascii="Garamond" w:hAnsi="Garamond"/>
        </w:rPr>
        <w:t xml:space="preserve"> and Judicial Recusal Motions,” National Association of Criminal Defense Lawyers Symposium, DePaul University, Nov. 2011</w:t>
      </w:r>
    </w:p>
    <w:p w14:paraId="7ED9C428" w14:textId="77777777" w:rsidR="006F1A63" w:rsidRPr="00B9056B" w:rsidRDefault="006F1A63" w:rsidP="006F1A63">
      <w:pPr>
        <w:tabs>
          <w:tab w:val="left" w:pos="0"/>
          <w:tab w:val="left" w:pos="450"/>
          <w:tab w:val="left" w:pos="630"/>
          <w:tab w:val="left" w:pos="720"/>
          <w:tab w:val="left" w:pos="99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</w:p>
    <w:p w14:paraId="03473729" w14:textId="77777777" w:rsidR="006F1A63" w:rsidRPr="00B9056B" w:rsidRDefault="006F1A63" w:rsidP="006F1A63">
      <w:pPr>
        <w:tabs>
          <w:tab w:val="left" w:pos="0"/>
          <w:tab w:val="left" w:pos="450"/>
          <w:tab w:val="left" w:pos="630"/>
          <w:tab w:val="left" w:pos="720"/>
          <w:tab w:val="left" w:pos="99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  <w:r w:rsidRPr="00B9056B">
        <w:rPr>
          <w:rFonts w:ascii="Garamond" w:hAnsi="Garamond"/>
        </w:rPr>
        <w:t>“The Puzzle of Merit’s Spread,” Stanford Law School’s Legal History Workshop, Columbia Law School’s The Court and Legal Process Workshop, Boston University Law School’s Legal History Workshop, Fall 2010</w:t>
      </w:r>
    </w:p>
    <w:p w14:paraId="5E1BC056" w14:textId="77777777" w:rsidR="006F1A63" w:rsidRPr="00B9056B" w:rsidRDefault="006F1A63" w:rsidP="006F1A63">
      <w:pPr>
        <w:tabs>
          <w:tab w:val="left" w:pos="0"/>
          <w:tab w:val="left" w:pos="450"/>
          <w:tab w:val="left" w:pos="630"/>
          <w:tab w:val="left" w:pos="720"/>
          <w:tab w:val="left" w:pos="99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</w:p>
    <w:p w14:paraId="69AE9608" w14:textId="77777777" w:rsidR="006F1A63" w:rsidRPr="00B9056B" w:rsidRDefault="006F1A63" w:rsidP="006F1A63">
      <w:pPr>
        <w:tabs>
          <w:tab w:val="left" w:pos="0"/>
          <w:tab w:val="left" w:pos="450"/>
          <w:tab w:val="left" w:pos="630"/>
          <w:tab w:val="left" w:pos="720"/>
          <w:tab w:val="left" w:pos="99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  <w:r w:rsidRPr="00B9056B">
        <w:rPr>
          <w:rFonts w:ascii="Garamond" w:hAnsi="Garamond"/>
        </w:rPr>
        <w:t>“The People’s Courts: Judicial Elections and Judicial Independence in America,” NYU Legal History Workshop, Sept. 2010</w:t>
      </w:r>
    </w:p>
    <w:p w14:paraId="69BEAC3C" w14:textId="77777777" w:rsidR="006F1A63" w:rsidRPr="00B9056B" w:rsidRDefault="006F1A63" w:rsidP="006F1A63">
      <w:pPr>
        <w:tabs>
          <w:tab w:val="left" w:pos="0"/>
          <w:tab w:val="left" w:pos="450"/>
          <w:tab w:val="left" w:pos="630"/>
          <w:tab w:val="left" w:pos="720"/>
          <w:tab w:val="left" w:pos="99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</w:p>
    <w:p w14:paraId="52E27940" w14:textId="77777777" w:rsidR="006F1A63" w:rsidRPr="00B9056B" w:rsidRDefault="006F1A63" w:rsidP="006F1A63">
      <w:pPr>
        <w:tabs>
          <w:tab w:val="left" w:pos="0"/>
          <w:tab w:val="left" w:pos="450"/>
          <w:tab w:val="left" w:pos="630"/>
          <w:tab w:val="left" w:pos="720"/>
          <w:tab w:val="left" w:pos="99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  <w:r w:rsidRPr="00B9056B">
        <w:rPr>
          <w:rFonts w:ascii="Garamond" w:hAnsi="Garamond"/>
        </w:rPr>
        <w:t>“The Route Back to Judicial Independence,” Executive Session, State Court Leaders in the 21st Century, Kennedy School of Government, Sept. 2010</w:t>
      </w:r>
    </w:p>
    <w:p w14:paraId="555264F7" w14:textId="77777777" w:rsidR="006F1A63" w:rsidRPr="00B9056B" w:rsidRDefault="006F1A63" w:rsidP="006F1A63">
      <w:pPr>
        <w:tabs>
          <w:tab w:val="left" w:pos="0"/>
          <w:tab w:val="left" w:pos="450"/>
          <w:tab w:val="left" w:pos="630"/>
          <w:tab w:val="left" w:pos="720"/>
          <w:tab w:val="left" w:pos="99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</w:p>
    <w:p w14:paraId="54F833F7" w14:textId="77777777" w:rsidR="006F1A63" w:rsidRPr="00B9056B" w:rsidRDefault="006F1A63" w:rsidP="006F1A63">
      <w:pPr>
        <w:tabs>
          <w:tab w:val="left" w:pos="0"/>
          <w:tab w:val="left" w:pos="450"/>
          <w:tab w:val="left" w:pos="630"/>
          <w:tab w:val="left" w:pos="720"/>
          <w:tab w:val="left" w:pos="99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  <w:r w:rsidRPr="00B9056B">
        <w:rPr>
          <w:rFonts w:ascii="Garamond" w:hAnsi="Garamond"/>
        </w:rPr>
        <w:t xml:space="preserve">Commentator on Paul </w:t>
      </w:r>
      <w:proofErr w:type="spellStart"/>
      <w:r w:rsidRPr="00B9056B">
        <w:rPr>
          <w:rFonts w:ascii="Garamond" w:hAnsi="Garamond"/>
        </w:rPr>
        <w:t>Frymer</w:t>
      </w:r>
      <w:proofErr w:type="spellEnd"/>
      <w:r w:rsidRPr="00B9056B">
        <w:rPr>
          <w:rFonts w:ascii="Garamond" w:hAnsi="Garamond"/>
        </w:rPr>
        <w:t>, "Building an American Empire: Territorial Expansion and Indian Removal, 1787-1850," Harvard-MIT Joint Seminar on Comparative Historical Analysis, Feb. 2010</w:t>
      </w:r>
    </w:p>
    <w:p w14:paraId="50EE7B92" w14:textId="77777777" w:rsidR="006F1A63" w:rsidRPr="00B9056B" w:rsidRDefault="006F1A63" w:rsidP="006F1A63">
      <w:pPr>
        <w:tabs>
          <w:tab w:val="left" w:pos="0"/>
          <w:tab w:val="left" w:pos="450"/>
          <w:tab w:val="left" w:pos="630"/>
          <w:tab w:val="left" w:pos="720"/>
          <w:tab w:val="left" w:pos="99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</w:p>
    <w:p w14:paraId="68077F01" w14:textId="77777777" w:rsidR="006F1A63" w:rsidRPr="00B9056B" w:rsidRDefault="006F1A63" w:rsidP="006F1A63">
      <w:pPr>
        <w:tabs>
          <w:tab w:val="left" w:pos="0"/>
          <w:tab w:val="left" w:pos="450"/>
          <w:tab w:val="left" w:pos="630"/>
          <w:tab w:val="left" w:pos="720"/>
          <w:tab w:val="left" w:pos="99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  <w:r w:rsidRPr="00B9056B">
        <w:rPr>
          <w:rFonts w:ascii="Garamond" w:hAnsi="Garamond"/>
        </w:rPr>
        <w:t>“Economic Crisis and the Rise of Judicial Elections and Judicial Review,” Harvard Center for Law and History, Harvard History Department, December 2009</w:t>
      </w:r>
    </w:p>
    <w:p w14:paraId="02A049F2" w14:textId="77777777" w:rsidR="006F1A63" w:rsidRPr="00B9056B" w:rsidRDefault="006F1A63" w:rsidP="006F1A63">
      <w:pPr>
        <w:tabs>
          <w:tab w:val="left" w:pos="0"/>
          <w:tab w:val="left" w:pos="450"/>
          <w:tab w:val="left" w:pos="630"/>
          <w:tab w:val="left" w:pos="720"/>
          <w:tab w:val="left" w:pos="99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</w:p>
    <w:p w14:paraId="5A4170B3" w14:textId="77777777" w:rsidR="006F1A63" w:rsidRPr="00B9056B" w:rsidRDefault="006F1A63" w:rsidP="006F1A63">
      <w:pPr>
        <w:tabs>
          <w:tab w:val="left" w:pos="0"/>
          <w:tab w:val="left" w:pos="450"/>
          <w:tab w:val="left" w:pos="630"/>
          <w:tab w:val="left" w:pos="720"/>
          <w:tab w:val="left" w:pos="99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  <w:r w:rsidRPr="00B9056B">
        <w:rPr>
          <w:rFonts w:ascii="Garamond" w:hAnsi="Garamond"/>
        </w:rPr>
        <w:t>“Economic Crises and Two Revolutions for Judicial Independence: The 1830s-40s and the 1930s-40s,” American Society for Legal History, Dallas, November 2009.</w:t>
      </w:r>
    </w:p>
    <w:p w14:paraId="1B8D6E2E" w14:textId="77777777" w:rsidR="006F1A63" w:rsidRPr="00B9056B" w:rsidRDefault="006F1A63" w:rsidP="006F1A63">
      <w:pPr>
        <w:tabs>
          <w:tab w:val="left" w:pos="0"/>
          <w:tab w:val="left" w:pos="450"/>
          <w:tab w:val="left" w:pos="630"/>
          <w:tab w:val="left" w:pos="720"/>
          <w:tab w:val="left" w:pos="99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</w:p>
    <w:p w14:paraId="1BC89B74" w14:textId="77777777" w:rsidR="006F1A63" w:rsidRPr="00B9056B" w:rsidRDefault="006F1A63" w:rsidP="006F1A63">
      <w:pPr>
        <w:tabs>
          <w:tab w:val="left" w:pos="0"/>
          <w:tab w:val="left" w:pos="450"/>
          <w:tab w:val="left" w:pos="630"/>
          <w:tab w:val="left" w:pos="720"/>
          <w:tab w:val="left" w:pos="99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  <w:r w:rsidRPr="00B9056B">
        <w:rPr>
          <w:rFonts w:ascii="Garamond" w:hAnsi="Garamond"/>
        </w:rPr>
        <w:t>“’Crime Can Be Curbed’: The Puzzle of Merit Selection’s Rise,” University of Pennsylvania Law School, Oct. 26, 2009; American University, Sept. 26, 2009; University of Alberta, August 2009.</w:t>
      </w:r>
    </w:p>
    <w:p w14:paraId="7A006237" w14:textId="77777777" w:rsidR="006F1A63" w:rsidRPr="00B9056B" w:rsidRDefault="006F1A63" w:rsidP="006F1A63">
      <w:pPr>
        <w:tabs>
          <w:tab w:val="left" w:pos="0"/>
          <w:tab w:val="left" w:pos="450"/>
          <w:tab w:val="left" w:pos="630"/>
          <w:tab w:val="left" w:pos="720"/>
          <w:tab w:val="left" w:pos="99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</w:p>
    <w:p w14:paraId="7BC4D735" w14:textId="77777777" w:rsidR="006F1A63" w:rsidRPr="00B9056B" w:rsidRDefault="006F1A63" w:rsidP="006F1A63">
      <w:pPr>
        <w:tabs>
          <w:tab w:val="left" w:pos="0"/>
          <w:tab w:val="left" w:pos="450"/>
          <w:tab w:val="left" w:pos="630"/>
          <w:tab w:val="left" w:pos="720"/>
          <w:tab w:val="left" w:pos="99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  <w:r w:rsidRPr="00B9056B">
        <w:rPr>
          <w:rFonts w:ascii="Garamond" w:hAnsi="Garamond"/>
        </w:rPr>
        <w:t>“The Past, Present and Future of Judicial Elections,” Executive Session, State Court Leaders in the 21</w:t>
      </w:r>
      <w:r w:rsidRPr="00B9056B">
        <w:rPr>
          <w:rFonts w:ascii="Garamond" w:hAnsi="Garamond"/>
          <w:vertAlign w:val="superscript"/>
        </w:rPr>
        <w:t>st</w:t>
      </w:r>
      <w:r w:rsidRPr="00B9056B">
        <w:rPr>
          <w:rFonts w:ascii="Garamond" w:hAnsi="Garamond"/>
        </w:rPr>
        <w:t xml:space="preserve"> Century, Kennedy School of Government</w:t>
      </w:r>
    </w:p>
    <w:p w14:paraId="4980F66D" w14:textId="77777777" w:rsidR="006F1A63" w:rsidRPr="00B9056B" w:rsidRDefault="006F1A63" w:rsidP="006F1A63">
      <w:pPr>
        <w:tabs>
          <w:tab w:val="left" w:pos="0"/>
          <w:tab w:val="left" w:pos="450"/>
          <w:tab w:val="left" w:pos="630"/>
          <w:tab w:val="left" w:pos="720"/>
          <w:tab w:val="left" w:pos="99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</w:p>
    <w:p w14:paraId="737A9C45" w14:textId="77777777" w:rsidR="006F1A63" w:rsidRPr="00B9056B" w:rsidRDefault="006F1A63" w:rsidP="006F1A63">
      <w:pPr>
        <w:tabs>
          <w:tab w:val="left" w:pos="0"/>
          <w:tab w:val="left" w:pos="450"/>
          <w:tab w:val="left" w:pos="630"/>
          <w:tab w:val="left" w:pos="720"/>
          <w:tab w:val="left" w:pos="99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  <w:r w:rsidRPr="00B9056B">
        <w:rPr>
          <w:rFonts w:ascii="Garamond" w:hAnsi="Garamond"/>
        </w:rPr>
        <w:t>“</w:t>
      </w:r>
      <w:r w:rsidRPr="00B9056B">
        <w:rPr>
          <w:rFonts w:ascii="Garamond" w:hAnsi="Garamond"/>
          <w:i/>
        </w:rPr>
        <w:t>Caperton</w:t>
      </w:r>
      <w:r w:rsidRPr="00B9056B">
        <w:rPr>
          <w:rFonts w:ascii="Garamond" w:hAnsi="Garamond"/>
        </w:rPr>
        <w:t xml:space="preserve"> and the Past, Present and Future of Judicial Elections,” “Rising Stars” Clifford Symposium, DePaul Law School, April 2-3, 2009</w:t>
      </w:r>
    </w:p>
    <w:p w14:paraId="41C9F9C1" w14:textId="77777777" w:rsidR="006F1A63" w:rsidRPr="00B9056B" w:rsidRDefault="006F1A63" w:rsidP="006F1A63">
      <w:pPr>
        <w:tabs>
          <w:tab w:val="left" w:pos="0"/>
          <w:tab w:val="left" w:pos="450"/>
          <w:tab w:val="left" w:pos="630"/>
          <w:tab w:val="left" w:pos="720"/>
          <w:tab w:val="left" w:pos="99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</w:p>
    <w:p w14:paraId="7C7F3029" w14:textId="77777777" w:rsidR="006F1A63" w:rsidRPr="00B9056B" w:rsidRDefault="006F1A63" w:rsidP="006F1A63">
      <w:pPr>
        <w:tabs>
          <w:tab w:val="left" w:pos="0"/>
          <w:tab w:val="left" w:pos="450"/>
          <w:tab w:val="left" w:pos="630"/>
          <w:tab w:val="left" w:pos="720"/>
          <w:tab w:val="left" w:pos="99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  <w:r w:rsidRPr="00B9056B">
        <w:rPr>
          <w:rFonts w:ascii="Garamond" w:hAnsi="Garamond"/>
        </w:rPr>
        <w:t xml:space="preserve">“Debate: Judicial Elections vs. Appointments,” Boston College Law School, March 31, 2009 </w:t>
      </w:r>
    </w:p>
    <w:p w14:paraId="366786F0" w14:textId="77777777" w:rsidR="006F1A63" w:rsidRPr="00B9056B" w:rsidRDefault="006F1A63" w:rsidP="006F1A63">
      <w:pPr>
        <w:tabs>
          <w:tab w:val="left" w:pos="0"/>
          <w:tab w:val="left" w:pos="450"/>
          <w:tab w:val="left" w:pos="630"/>
          <w:tab w:val="left" w:pos="720"/>
          <w:tab w:val="left" w:pos="99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</w:p>
    <w:p w14:paraId="3CB06A32" w14:textId="77777777" w:rsidR="006F1A63" w:rsidRPr="00B9056B" w:rsidRDefault="006F1A63" w:rsidP="006F1A63">
      <w:pPr>
        <w:tabs>
          <w:tab w:val="left" w:pos="0"/>
          <w:tab w:val="left" w:pos="450"/>
          <w:tab w:val="left" w:pos="630"/>
          <w:tab w:val="left" w:pos="720"/>
          <w:tab w:val="left" w:pos="99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  <w:r w:rsidRPr="00B9056B">
        <w:rPr>
          <w:rFonts w:ascii="Garamond" w:hAnsi="Garamond"/>
        </w:rPr>
        <w:t xml:space="preserve">“The People’s Courts,” presented at NYU Law School, Yale Law School, and Princeton University, </w:t>
      </w:r>
      <w:proofErr w:type="gramStart"/>
      <w:r w:rsidRPr="00B9056B">
        <w:rPr>
          <w:rFonts w:ascii="Garamond" w:hAnsi="Garamond"/>
        </w:rPr>
        <w:t>Fall</w:t>
      </w:r>
      <w:proofErr w:type="gramEnd"/>
      <w:r w:rsidRPr="00B9056B">
        <w:rPr>
          <w:rFonts w:ascii="Garamond" w:hAnsi="Garamond"/>
        </w:rPr>
        <w:t xml:space="preserve"> 2008, Boston College Law School, Fall 2009.</w:t>
      </w:r>
    </w:p>
    <w:p w14:paraId="56E6E52B" w14:textId="77777777" w:rsidR="006F1A63" w:rsidRPr="00B9056B" w:rsidRDefault="006F1A63" w:rsidP="006F1A63">
      <w:pPr>
        <w:tabs>
          <w:tab w:val="left" w:pos="0"/>
          <w:tab w:val="left" w:pos="450"/>
          <w:tab w:val="left" w:pos="630"/>
          <w:tab w:val="left" w:pos="720"/>
          <w:tab w:val="left" w:pos="99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</w:p>
    <w:p w14:paraId="72F276C3" w14:textId="77777777" w:rsidR="006F1A63" w:rsidRPr="00B9056B" w:rsidRDefault="006F1A63" w:rsidP="006F1A63">
      <w:pPr>
        <w:tabs>
          <w:tab w:val="left" w:pos="0"/>
          <w:tab w:val="left" w:pos="450"/>
          <w:tab w:val="left" w:pos="630"/>
          <w:tab w:val="left" w:pos="720"/>
          <w:tab w:val="left" w:pos="99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  <w:r w:rsidRPr="00B9056B">
        <w:rPr>
          <w:rFonts w:ascii="Garamond" w:hAnsi="Garamond"/>
        </w:rPr>
        <w:lastRenderedPageBreak/>
        <w:t>“Localism in the Wave of Judicial Elections, 1846-1851”</w:t>
      </w:r>
    </w:p>
    <w:p w14:paraId="5AC3165E" w14:textId="77777777" w:rsidR="006F1A63" w:rsidRPr="00B9056B" w:rsidRDefault="006F1A63" w:rsidP="006F1A63">
      <w:pPr>
        <w:tabs>
          <w:tab w:val="left" w:pos="0"/>
          <w:tab w:val="left" w:pos="450"/>
          <w:tab w:val="left" w:pos="630"/>
          <w:tab w:val="left" w:pos="720"/>
          <w:tab w:val="left" w:pos="99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  <w:r w:rsidRPr="00B9056B">
        <w:rPr>
          <w:rFonts w:ascii="Garamond" w:hAnsi="Garamond"/>
        </w:rPr>
        <w:tab/>
        <w:t>Law and Society Association, Montreal, Quebec, May 2008</w:t>
      </w:r>
    </w:p>
    <w:p w14:paraId="093DF3D6" w14:textId="77777777" w:rsidR="006F1A63" w:rsidRPr="00B9056B" w:rsidRDefault="006F1A63" w:rsidP="006F1A63">
      <w:pPr>
        <w:tabs>
          <w:tab w:val="left" w:pos="0"/>
          <w:tab w:val="left" w:pos="450"/>
          <w:tab w:val="left" w:pos="630"/>
          <w:tab w:val="left" w:pos="720"/>
          <w:tab w:val="left" w:pos="99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</w:p>
    <w:p w14:paraId="28C00A7F" w14:textId="77777777" w:rsidR="006F1A63" w:rsidRPr="00B9056B" w:rsidRDefault="006F1A63" w:rsidP="006F1A63">
      <w:pPr>
        <w:tabs>
          <w:tab w:val="left" w:pos="0"/>
          <w:tab w:val="left" w:pos="450"/>
          <w:tab w:val="left" w:pos="630"/>
          <w:tab w:val="left" w:pos="720"/>
          <w:tab w:val="left" w:pos="99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  <w:r w:rsidRPr="00B9056B">
        <w:rPr>
          <w:rFonts w:ascii="Garamond" w:hAnsi="Garamond"/>
        </w:rPr>
        <w:t>“The Twist of Long Terms,” Conference of Empirical Legal Studies, New York University, November 2007; Boston University Legal History Colloquium, February 2008</w:t>
      </w:r>
    </w:p>
    <w:p w14:paraId="6A5F74FD" w14:textId="77777777" w:rsidR="006F1A63" w:rsidRPr="00B9056B" w:rsidRDefault="006F1A63" w:rsidP="006F1A63">
      <w:pPr>
        <w:tabs>
          <w:tab w:val="left" w:pos="0"/>
          <w:tab w:val="left" w:pos="450"/>
          <w:tab w:val="left" w:pos="630"/>
          <w:tab w:val="left" w:pos="720"/>
          <w:tab w:val="left" w:pos="99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</w:p>
    <w:p w14:paraId="6B17F95B" w14:textId="77777777" w:rsidR="006F1A63" w:rsidRPr="00B9056B" w:rsidRDefault="006F1A63" w:rsidP="006F1A63">
      <w:pPr>
        <w:tabs>
          <w:tab w:val="left" w:pos="0"/>
          <w:tab w:val="left" w:pos="450"/>
          <w:tab w:val="left" w:pos="630"/>
          <w:tab w:val="left" w:pos="720"/>
          <w:tab w:val="left" w:pos="99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  <w:r w:rsidRPr="00B9056B">
        <w:rPr>
          <w:rFonts w:ascii="Garamond" w:hAnsi="Garamond"/>
        </w:rPr>
        <w:t xml:space="preserve"> “The Wave of Judicial Elections, 1846-1851”</w:t>
      </w:r>
    </w:p>
    <w:p w14:paraId="11C60409" w14:textId="77777777" w:rsidR="006F1A63" w:rsidRPr="00B9056B" w:rsidRDefault="006F1A63" w:rsidP="006F1A63">
      <w:pPr>
        <w:tabs>
          <w:tab w:val="left" w:pos="0"/>
          <w:tab w:val="left" w:pos="450"/>
          <w:tab w:val="left" w:pos="630"/>
          <w:tab w:val="left" w:pos="720"/>
          <w:tab w:val="left" w:pos="99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  <w:r w:rsidRPr="00B9056B">
        <w:rPr>
          <w:rFonts w:ascii="Garamond" w:hAnsi="Garamond"/>
        </w:rPr>
        <w:tab/>
        <w:t>American Society for Legal History, Tempe, Arizona, October 2007</w:t>
      </w:r>
    </w:p>
    <w:p w14:paraId="74957700" w14:textId="77777777" w:rsidR="006F1A63" w:rsidRPr="00B9056B" w:rsidRDefault="006F1A63" w:rsidP="006F1A63">
      <w:pPr>
        <w:tabs>
          <w:tab w:val="left" w:pos="0"/>
          <w:tab w:val="left" w:pos="450"/>
          <w:tab w:val="left" w:pos="630"/>
          <w:tab w:val="left" w:pos="720"/>
          <w:tab w:val="left" w:pos="99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</w:p>
    <w:p w14:paraId="250341DF" w14:textId="77777777" w:rsidR="006F1A63" w:rsidRPr="00B9056B" w:rsidRDefault="006F1A63" w:rsidP="006F1A63">
      <w:pPr>
        <w:rPr>
          <w:rFonts w:ascii="Garamond" w:hAnsi="Garamond"/>
        </w:rPr>
      </w:pPr>
      <w:r w:rsidRPr="00B9056B">
        <w:rPr>
          <w:rFonts w:ascii="Garamond" w:hAnsi="Garamond"/>
        </w:rPr>
        <w:t>Panelist on Roundtable, “Whither Constitutional History: An Intergenerational and Interdisciplinary Conversation,” Institute for Constitutional Studies and American Political Science Association, Chicago, September 2007</w:t>
      </w:r>
    </w:p>
    <w:p w14:paraId="0902E00E" w14:textId="77777777" w:rsidR="006F1A63" w:rsidRPr="00B9056B" w:rsidRDefault="006F1A63" w:rsidP="006F1A63">
      <w:pPr>
        <w:rPr>
          <w:rFonts w:ascii="Garamond" w:hAnsi="Garamond"/>
        </w:rPr>
      </w:pPr>
    </w:p>
    <w:p w14:paraId="4E5A3CF8" w14:textId="77777777" w:rsidR="006F1A63" w:rsidRPr="00B9056B" w:rsidRDefault="006F1A63" w:rsidP="006F1A63">
      <w:pPr>
        <w:ind w:right="144"/>
        <w:rPr>
          <w:rFonts w:ascii="Garamond" w:hAnsi="Garamond"/>
          <w:color w:val="000000"/>
          <w:lang w:eastAsia="en-US"/>
        </w:rPr>
      </w:pPr>
      <w:r w:rsidRPr="00B9056B">
        <w:rPr>
          <w:rFonts w:ascii="Garamond" w:hAnsi="Garamond"/>
        </w:rPr>
        <w:t xml:space="preserve">Chair, </w:t>
      </w:r>
      <w:r w:rsidRPr="00B9056B">
        <w:rPr>
          <w:rFonts w:ascii="Garamond" w:hAnsi="Garamond"/>
          <w:bCs/>
          <w:iCs/>
          <w:color w:val="000000"/>
          <w:lang w:eastAsia="en-US"/>
        </w:rPr>
        <w:t>“Democracy and the Continuing Battle for Free and Fair Elections,” Plenary Panel, Harvard Law School World Alumni Congress, Washington, DC, June 2007.</w:t>
      </w:r>
    </w:p>
    <w:p w14:paraId="76E1E5A9" w14:textId="77777777" w:rsidR="006F1A63" w:rsidRPr="00B9056B" w:rsidRDefault="006F1A63" w:rsidP="006F1A63">
      <w:pPr>
        <w:rPr>
          <w:rFonts w:ascii="Garamond" w:hAnsi="Garamond"/>
        </w:rPr>
      </w:pPr>
    </w:p>
    <w:p w14:paraId="53346FFE" w14:textId="77777777" w:rsidR="006F1A63" w:rsidRPr="00B9056B" w:rsidRDefault="006F1A63" w:rsidP="006F1A63">
      <w:pPr>
        <w:rPr>
          <w:rFonts w:ascii="Garamond" w:hAnsi="Garamond"/>
        </w:rPr>
      </w:pPr>
      <w:r w:rsidRPr="00B9056B">
        <w:rPr>
          <w:rFonts w:ascii="Garamond" w:hAnsi="Garamond"/>
        </w:rPr>
        <w:t xml:space="preserve">“The Second </w:t>
      </w:r>
      <w:r w:rsidRPr="00B9056B">
        <w:rPr>
          <w:rFonts w:ascii="Garamond" w:hAnsi="Garamond"/>
          <w:i/>
        </w:rPr>
        <w:t>Dred Scott</w:t>
      </w:r>
      <w:r w:rsidRPr="00B9056B">
        <w:rPr>
          <w:rFonts w:ascii="Garamond" w:hAnsi="Garamond"/>
        </w:rPr>
        <w:t>,” Historical Panel on the 150</w:t>
      </w:r>
      <w:r w:rsidRPr="00B9056B">
        <w:rPr>
          <w:rFonts w:ascii="Garamond" w:hAnsi="Garamond"/>
          <w:vertAlign w:val="superscript"/>
        </w:rPr>
        <w:t>th</w:t>
      </w:r>
      <w:r w:rsidRPr="00B9056B">
        <w:rPr>
          <w:rFonts w:ascii="Garamond" w:hAnsi="Garamond"/>
        </w:rPr>
        <w:t xml:space="preserve"> Anniversary of Dred Scott, Harvard Law School, April 2007.</w:t>
      </w:r>
    </w:p>
    <w:p w14:paraId="1DB936D2" w14:textId="77777777" w:rsidR="006F1A63" w:rsidRPr="00B9056B" w:rsidRDefault="006F1A63" w:rsidP="006F1A63">
      <w:pPr>
        <w:rPr>
          <w:rFonts w:ascii="Garamond" w:hAnsi="Garamond"/>
        </w:rPr>
      </w:pPr>
    </w:p>
    <w:p w14:paraId="6578DE12" w14:textId="77777777" w:rsidR="006F1A63" w:rsidRPr="00B9056B" w:rsidRDefault="006F1A63" w:rsidP="006F1A63">
      <w:pPr>
        <w:rPr>
          <w:rFonts w:ascii="Garamond" w:hAnsi="Garamond"/>
        </w:rPr>
      </w:pPr>
      <w:r w:rsidRPr="00B9056B">
        <w:rPr>
          <w:rFonts w:ascii="Garamond" w:hAnsi="Garamond"/>
        </w:rPr>
        <w:t>Chair and Discussant, “Contested Values and Authority in Nineteenth-Century America,” Organization of American History Annual Meeting, Minneapolis, MN, April 2007.</w:t>
      </w:r>
    </w:p>
    <w:p w14:paraId="68EC32D3" w14:textId="77777777" w:rsidR="006F1A63" w:rsidRPr="00B9056B" w:rsidRDefault="006F1A63" w:rsidP="006F1A63">
      <w:pPr>
        <w:tabs>
          <w:tab w:val="left" w:pos="0"/>
          <w:tab w:val="left" w:pos="450"/>
          <w:tab w:val="left" w:pos="630"/>
          <w:tab w:val="left" w:pos="720"/>
          <w:tab w:val="left" w:pos="99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</w:p>
    <w:p w14:paraId="4866C422" w14:textId="77777777" w:rsidR="006F1A63" w:rsidRPr="00B9056B" w:rsidRDefault="006F1A63" w:rsidP="006F1A63">
      <w:pPr>
        <w:tabs>
          <w:tab w:val="left" w:pos="0"/>
          <w:tab w:val="left" w:pos="450"/>
          <w:tab w:val="left" w:pos="630"/>
          <w:tab w:val="left" w:pos="720"/>
          <w:tab w:val="left" w:pos="99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  <w:r w:rsidRPr="00B9056B">
        <w:rPr>
          <w:rFonts w:ascii="Garamond" w:hAnsi="Garamond"/>
        </w:rPr>
        <w:t>“Free Soil, Free Courts, Free Men: New York’s Adoption of Judicial Elections in 1846”</w:t>
      </w:r>
    </w:p>
    <w:p w14:paraId="297F3361" w14:textId="77777777" w:rsidR="006F1A63" w:rsidRPr="00B9056B" w:rsidRDefault="006F1A63" w:rsidP="006F1A63">
      <w:pPr>
        <w:tabs>
          <w:tab w:val="left" w:pos="0"/>
          <w:tab w:val="left" w:pos="450"/>
          <w:tab w:val="left" w:pos="630"/>
          <w:tab w:val="left" w:pos="720"/>
          <w:tab w:val="left" w:pos="99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  <w:r w:rsidRPr="00B9056B">
        <w:rPr>
          <w:rFonts w:ascii="Garamond" w:hAnsi="Garamond"/>
        </w:rPr>
        <w:tab/>
        <w:t xml:space="preserve">American Society for Legal History, Baltimore, Maryland, November </w:t>
      </w:r>
      <w:proofErr w:type="gramStart"/>
      <w:r w:rsidRPr="00B9056B">
        <w:rPr>
          <w:rFonts w:ascii="Garamond" w:hAnsi="Garamond"/>
        </w:rPr>
        <w:t>2006;</w:t>
      </w:r>
      <w:proofErr w:type="gramEnd"/>
    </w:p>
    <w:p w14:paraId="0FE2E0B7" w14:textId="77777777" w:rsidR="006F1A63" w:rsidRPr="00B9056B" w:rsidRDefault="006F1A63" w:rsidP="006F1A63">
      <w:pPr>
        <w:pStyle w:val="BodyTextIndent"/>
        <w:tabs>
          <w:tab w:val="left" w:pos="720"/>
        </w:tabs>
        <w:ind w:right="-252"/>
        <w:rPr>
          <w:rFonts w:ascii="Garamond" w:hAnsi="Garamond"/>
          <w:sz w:val="24"/>
          <w:szCs w:val="24"/>
        </w:rPr>
      </w:pPr>
      <w:r w:rsidRPr="00B9056B">
        <w:rPr>
          <w:rFonts w:ascii="Garamond" w:hAnsi="Garamond"/>
          <w:sz w:val="24"/>
          <w:szCs w:val="24"/>
        </w:rPr>
        <w:tab/>
        <w:t>University of Alberta Law School, Edmonton, Alberta, August 2007</w:t>
      </w:r>
    </w:p>
    <w:p w14:paraId="0DD3831B" w14:textId="77777777" w:rsidR="006F1A63" w:rsidRPr="00B9056B" w:rsidRDefault="006F1A63" w:rsidP="006F1A63">
      <w:pPr>
        <w:tabs>
          <w:tab w:val="left" w:pos="0"/>
          <w:tab w:val="left" w:pos="450"/>
          <w:tab w:val="left" w:pos="630"/>
          <w:tab w:val="left" w:pos="720"/>
          <w:tab w:val="left" w:pos="99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</w:p>
    <w:p w14:paraId="0659663F" w14:textId="77777777" w:rsidR="006F1A63" w:rsidRPr="00B9056B" w:rsidRDefault="006F1A63" w:rsidP="006F1A6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  <w:r w:rsidRPr="00B9056B">
        <w:rPr>
          <w:rFonts w:ascii="Garamond" w:hAnsi="Garamond"/>
        </w:rPr>
        <w:t xml:space="preserve">“A Watershed Moment: The Impact of Floods and Judicial Elections on Tort Law” </w:t>
      </w:r>
    </w:p>
    <w:p w14:paraId="2EB444A5" w14:textId="77777777" w:rsidR="006F1A63" w:rsidRPr="00B9056B" w:rsidRDefault="006F1A63" w:rsidP="006F1A6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  <w:r w:rsidRPr="00B9056B">
        <w:rPr>
          <w:rFonts w:ascii="Garamond" w:hAnsi="Garamond"/>
        </w:rPr>
        <w:tab/>
        <w:t xml:space="preserve">“Tort Law and the Modern State” Conference, Columbia Law School, </w:t>
      </w:r>
      <w:proofErr w:type="gramStart"/>
      <w:r w:rsidRPr="00B9056B">
        <w:rPr>
          <w:rFonts w:ascii="Garamond" w:hAnsi="Garamond"/>
        </w:rPr>
        <w:t>2006;</w:t>
      </w:r>
      <w:proofErr w:type="gramEnd"/>
    </w:p>
    <w:p w14:paraId="54BA4BE7" w14:textId="77777777" w:rsidR="006F1A63" w:rsidRPr="00B9056B" w:rsidRDefault="006F1A63" w:rsidP="006F1A6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  <w:r w:rsidRPr="00B9056B">
        <w:rPr>
          <w:rFonts w:ascii="Garamond" w:hAnsi="Garamond"/>
        </w:rPr>
        <w:tab/>
        <w:t>University of Alberta Law School, Edmonton, Alberta, August 2006</w:t>
      </w:r>
    </w:p>
    <w:p w14:paraId="09FEAE38" w14:textId="77777777" w:rsidR="006F1A63" w:rsidRPr="00B9056B" w:rsidRDefault="006F1A63" w:rsidP="006F1A63">
      <w:pPr>
        <w:pStyle w:val="BodyTextIndent"/>
        <w:tabs>
          <w:tab w:val="left" w:pos="720"/>
        </w:tabs>
        <w:ind w:right="-252"/>
        <w:rPr>
          <w:rFonts w:ascii="Garamond" w:hAnsi="Garamond"/>
          <w:sz w:val="24"/>
          <w:szCs w:val="24"/>
        </w:rPr>
      </w:pPr>
    </w:p>
    <w:p w14:paraId="0A6E50E5" w14:textId="77777777" w:rsidR="006F1A63" w:rsidRPr="00B9056B" w:rsidRDefault="006F1A63" w:rsidP="006F1A63">
      <w:pPr>
        <w:pStyle w:val="BodyTextIndent"/>
        <w:tabs>
          <w:tab w:val="clear" w:pos="0"/>
          <w:tab w:val="left" w:pos="720"/>
        </w:tabs>
        <w:ind w:right="-252"/>
        <w:rPr>
          <w:rFonts w:ascii="Garamond" w:hAnsi="Garamond"/>
          <w:sz w:val="24"/>
          <w:szCs w:val="24"/>
        </w:rPr>
      </w:pPr>
      <w:r w:rsidRPr="00B9056B">
        <w:rPr>
          <w:rFonts w:ascii="Garamond" w:hAnsi="Garamond"/>
          <w:sz w:val="24"/>
          <w:szCs w:val="24"/>
        </w:rPr>
        <w:t>“’Aristocrats’ vs. ‘Whole Hogs’: Mississippi’s Adoption of Judicial Elections in 1832”</w:t>
      </w:r>
    </w:p>
    <w:p w14:paraId="45221DA9" w14:textId="77777777" w:rsidR="006F1A63" w:rsidRPr="00B9056B" w:rsidRDefault="006F1A63" w:rsidP="006F1A63">
      <w:pPr>
        <w:pStyle w:val="BodyTextIndent"/>
        <w:tabs>
          <w:tab w:val="clear" w:pos="0"/>
          <w:tab w:val="left" w:pos="720"/>
        </w:tabs>
        <w:ind w:right="-252"/>
        <w:rPr>
          <w:rFonts w:ascii="Garamond" w:hAnsi="Garamond"/>
          <w:sz w:val="24"/>
          <w:szCs w:val="24"/>
        </w:rPr>
      </w:pPr>
      <w:r w:rsidRPr="00B9056B">
        <w:rPr>
          <w:rFonts w:ascii="Garamond" w:hAnsi="Garamond"/>
          <w:sz w:val="24"/>
          <w:szCs w:val="24"/>
        </w:rPr>
        <w:tab/>
      </w:r>
      <w:r w:rsidRPr="00B9056B">
        <w:rPr>
          <w:rFonts w:ascii="Garamond" w:hAnsi="Garamond"/>
          <w:sz w:val="24"/>
          <w:szCs w:val="24"/>
        </w:rPr>
        <w:tab/>
        <w:t xml:space="preserve">American Society for Legal History, Cincinnati, Ohio, November 2005 </w:t>
      </w:r>
    </w:p>
    <w:p w14:paraId="48D8A646" w14:textId="77777777" w:rsidR="006F1A63" w:rsidRPr="00B9056B" w:rsidRDefault="006F1A63" w:rsidP="006F1A63">
      <w:pPr>
        <w:pStyle w:val="BodyTextIndent"/>
        <w:tabs>
          <w:tab w:val="left" w:pos="720"/>
        </w:tabs>
        <w:ind w:right="-252"/>
        <w:rPr>
          <w:rFonts w:ascii="Garamond" w:hAnsi="Garamond"/>
          <w:sz w:val="24"/>
          <w:szCs w:val="24"/>
        </w:rPr>
      </w:pPr>
    </w:p>
    <w:p w14:paraId="3A6FA904" w14:textId="77777777" w:rsidR="006F1A63" w:rsidRPr="00B9056B" w:rsidRDefault="006F1A63" w:rsidP="006F1A63">
      <w:pPr>
        <w:pStyle w:val="BodyTextIndent"/>
        <w:tabs>
          <w:tab w:val="left" w:pos="720"/>
        </w:tabs>
        <w:ind w:right="-252"/>
        <w:rPr>
          <w:rFonts w:ascii="Garamond" w:hAnsi="Garamond"/>
          <w:sz w:val="24"/>
          <w:szCs w:val="24"/>
        </w:rPr>
      </w:pPr>
      <w:r w:rsidRPr="00B9056B">
        <w:rPr>
          <w:rFonts w:ascii="Garamond" w:hAnsi="Garamond"/>
          <w:sz w:val="24"/>
          <w:szCs w:val="24"/>
        </w:rPr>
        <w:t xml:space="preserve">“Theories of Morality and Economics in the Strict Liability Debate, 1870-1940,” </w:t>
      </w:r>
    </w:p>
    <w:p w14:paraId="68B3D345" w14:textId="77777777" w:rsidR="006F1A63" w:rsidRPr="00B9056B" w:rsidRDefault="006F1A63" w:rsidP="006F1A63">
      <w:pPr>
        <w:pStyle w:val="BodyTextIndent"/>
        <w:tabs>
          <w:tab w:val="left" w:pos="720"/>
        </w:tabs>
        <w:ind w:right="-252"/>
        <w:rPr>
          <w:rFonts w:ascii="Garamond" w:hAnsi="Garamond"/>
          <w:sz w:val="24"/>
          <w:szCs w:val="24"/>
        </w:rPr>
      </w:pPr>
      <w:r w:rsidRPr="00B9056B">
        <w:rPr>
          <w:rFonts w:ascii="Garamond" w:hAnsi="Garamond"/>
          <w:sz w:val="24"/>
          <w:szCs w:val="24"/>
        </w:rPr>
        <w:tab/>
        <w:t>American Society for Legal History, San Diego, November 2002</w:t>
      </w:r>
    </w:p>
    <w:p w14:paraId="55BCEF95" w14:textId="77777777" w:rsidR="006F1A63" w:rsidRPr="00B9056B" w:rsidRDefault="006F1A63" w:rsidP="006F1A63">
      <w:pPr>
        <w:tabs>
          <w:tab w:val="left" w:pos="0"/>
          <w:tab w:val="left" w:pos="450"/>
          <w:tab w:val="left" w:pos="630"/>
          <w:tab w:val="left" w:pos="720"/>
          <w:tab w:val="left" w:pos="99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</w:p>
    <w:p w14:paraId="4C400816" w14:textId="77777777" w:rsidR="006F1A63" w:rsidRPr="00B9056B" w:rsidRDefault="006F1A63" w:rsidP="006F1A63">
      <w:pPr>
        <w:pStyle w:val="BodyTextIndent"/>
        <w:tabs>
          <w:tab w:val="left" w:pos="720"/>
        </w:tabs>
        <w:ind w:right="-252"/>
        <w:rPr>
          <w:rFonts w:ascii="Garamond" w:hAnsi="Garamond"/>
          <w:sz w:val="24"/>
          <w:szCs w:val="24"/>
        </w:rPr>
      </w:pPr>
      <w:r w:rsidRPr="00B9056B">
        <w:rPr>
          <w:rFonts w:ascii="Garamond" w:hAnsi="Garamond"/>
          <w:sz w:val="24"/>
          <w:szCs w:val="24"/>
        </w:rPr>
        <w:t xml:space="preserve">“A Six-Three Rule: Balancing American Judicial Supremacy,” </w:t>
      </w:r>
    </w:p>
    <w:p w14:paraId="4F830F7B" w14:textId="77777777" w:rsidR="006F1A63" w:rsidRPr="00B9056B" w:rsidRDefault="006F1A63" w:rsidP="006F1A63">
      <w:pPr>
        <w:pStyle w:val="BodyTextIndent"/>
        <w:tabs>
          <w:tab w:val="left" w:pos="720"/>
        </w:tabs>
        <w:ind w:right="-252"/>
        <w:rPr>
          <w:rFonts w:ascii="Garamond" w:hAnsi="Garamond"/>
          <w:sz w:val="24"/>
          <w:szCs w:val="24"/>
        </w:rPr>
      </w:pPr>
      <w:r w:rsidRPr="00B9056B">
        <w:rPr>
          <w:rFonts w:ascii="Garamond" w:hAnsi="Garamond"/>
          <w:sz w:val="24"/>
          <w:szCs w:val="24"/>
        </w:rPr>
        <w:tab/>
      </w:r>
      <w:r w:rsidRPr="00B9056B">
        <w:rPr>
          <w:rFonts w:ascii="Garamond" w:hAnsi="Garamond"/>
          <w:sz w:val="24"/>
          <w:szCs w:val="24"/>
        </w:rPr>
        <w:tab/>
        <w:t>University of Alberta Law School, Edmonton, Canada, March 2002</w:t>
      </w:r>
    </w:p>
    <w:p w14:paraId="71F5B334" w14:textId="77777777" w:rsidR="006F1A63" w:rsidRPr="00B9056B" w:rsidRDefault="006F1A63" w:rsidP="00FD1D77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52"/>
        <w:rPr>
          <w:rFonts w:ascii="Garamond" w:hAnsi="Garamond"/>
        </w:rPr>
      </w:pPr>
    </w:p>
    <w:sectPr w:rsidR="006F1A63" w:rsidRPr="00B9056B" w:rsidSect="00394BF2">
      <w:footerReference w:type="even" r:id="rId111"/>
      <w:footerReference w:type="default" r:id="rId112"/>
      <w:type w:val="continuous"/>
      <w:pgSz w:w="12240" w:h="15840"/>
      <w:pgMar w:top="1296" w:right="1584" w:bottom="1296" w:left="1296" w:header="1440" w:footer="14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C1E8A" w14:textId="77777777" w:rsidR="00CD4098" w:rsidRDefault="00CD4098">
      <w:r>
        <w:separator/>
      </w:r>
    </w:p>
  </w:endnote>
  <w:endnote w:type="continuationSeparator" w:id="0">
    <w:p w14:paraId="4583F731" w14:textId="77777777" w:rsidR="00CD4098" w:rsidRDefault="00CD4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Ten">
    <w:altName w:val="Times New Roman"/>
    <w:panose1 w:val="020B0604020202020204"/>
    <w:charset w:val="00"/>
    <w:family w:val="modern"/>
    <w:notTrueType/>
    <w:pitch w:val="variable"/>
    <w:sig w:usb0="00000003" w:usb1="00000000" w:usb2="00000000" w:usb3="00000000" w:csb0="00000001" w:csb1="00000000"/>
  </w:font>
  <w:font w:name="Times"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164E6" w14:textId="77777777" w:rsidR="00E3002C" w:rsidRDefault="00E3002C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5EA89CDA" w14:textId="77777777" w:rsidR="00E3002C" w:rsidRDefault="00E3002C" w:rsidP="00E3002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9D2A3" w14:textId="77777777" w:rsidR="00E3002C" w:rsidRDefault="00E3002C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6F2A776" w14:textId="77777777" w:rsidR="00E3002C" w:rsidRDefault="00E3002C" w:rsidP="00E3002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69A14" w14:textId="77777777" w:rsidR="00CD4098" w:rsidRDefault="00CD4098">
      <w:r>
        <w:separator/>
      </w:r>
    </w:p>
  </w:footnote>
  <w:footnote w:type="continuationSeparator" w:id="0">
    <w:p w14:paraId="6B944EB7" w14:textId="77777777" w:rsidR="00CD4098" w:rsidRDefault="00CD4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80EFB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12797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F4F"/>
    <w:rsid w:val="000046F3"/>
    <w:rsid w:val="00004B8E"/>
    <w:rsid w:val="00035B3A"/>
    <w:rsid w:val="00036CDD"/>
    <w:rsid w:val="0005387F"/>
    <w:rsid w:val="000619A2"/>
    <w:rsid w:val="000716C8"/>
    <w:rsid w:val="00093DE5"/>
    <w:rsid w:val="000A77FF"/>
    <w:rsid w:val="000B50D8"/>
    <w:rsid w:val="000C32F7"/>
    <w:rsid w:val="000C590D"/>
    <w:rsid w:val="000D6060"/>
    <w:rsid w:val="000E4D5D"/>
    <w:rsid w:val="000F3827"/>
    <w:rsid w:val="000F6F51"/>
    <w:rsid w:val="00105651"/>
    <w:rsid w:val="00111800"/>
    <w:rsid w:val="001147A9"/>
    <w:rsid w:val="00116554"/>
    <w:rsid w:val="00147405"/>
    <w:rsid w:val="00152E5C"/>
    <w:rsid w:val="001549A0"/>
    <w:rsid w:val="00164EE9"/>
    <w:rsid w:val="001704DE"/>
    <w:rsid w:val="00187ABA"/>
    <w:rsid w:val="001A1026"/>
    <w:rsid w:val="001A5576"/>
    <w:rsid w:val="001A5BCB"/>
    <w:rsid w:val="001B0A65"/>
    <w:rsid w:val="001B1B3E"/>
    <w:rsid w:val="001B1EAC"/>
    <w:rsid w:val="001B46A8"/>
    <w:rsid w:val="001B47C6"/>
    <w:rsid w:val="001B6E21"/>
    <w:rsid w:val="001C4C67"/>
    <w:rsid w:val="001D0048"/>
    <w:rsid w:val="001D0277"/>
    <w:rsid w:val="001E699C"/>
    <w:rsid w:val="001F0872"/>
    <w:rsid w:val="001F37A4"/>
    <w:rsid w:val="001F3D42"/>
    <w:rsid w:val="001F4609"/>
    <w:rsid w:val="001F514D"/>
    <w:rsid w:val="002024EE"/>
    <w:rsid w:val="00205405"/>
    <w:rsid w:val="00211A73"/>
    <w:rsid w:val="00215DCB"/>
    <w:rsid w:val="002257B1"/>
    <w:rsid w:val="00226A6B"/>
    <w:rsid w:val="00226B3C"/>
    <w:rsid w:val="00233253"/>
    <w:rsid w:val="002451ED"/>
    <w:rsid w:val="0024554E"/>
    <w:rsid w:val="00246B9D"/>
    <w:rsid w:val="00252341"/>
    <w:rsid w:val="00256B56"/>
    <w:rsid w:val="00261CBF"/>
    <w:rsid w:val="0026551F"/>
    <w:rsid w:val="00276440"/>
    <w:rsid w:val="00276ABD"/>
    <w:rsid w:val="00286482"/>
    <w:rsid w:val="002876C7"/>
    <w:rsid w:val="00295506"/>
    <w:rsid w:val="002A0A34"/>
    <w:rsid w:val="002A3FF5"/>
    <w:rsid w:val="002B70CB"/>
    <w:rsid w:val="002C15DC"/>
    <w:rsid w:val="002C5665"/>
    <w:rsid w:val="002C65CD"/>
    <w:rsid w:val="002C6C44"/>
    <w:rsid w:val="002D112C"/>
    <w:rsid w:val="002D20E2"/>
    <w:rsid w:val="002D325E"/>
    <w:rsid w:val="002D3609"/>
    <w:rsid w:val="002E7626"/>
    <w:rsid w:val="002F3B4C"/>
    <w:rsid w:val="002F6875"/>
    <w:rsid w:val="003026AB"/>
    <w:rsid w:val="00312F6D"/>
    <w:rsid w:val="0031611C"/>
    <w:rsid w:val="00321B37"/>
    <w:rsid w:val="0032344B"/>
    <w:rsid w:val="00331AD6"/>
    <w:rsid w:val="00361982"/>
    <w:rsid w:val="00363F8A"/>
    <w:rsid w:val="00386C91"/>
    <w:rsid w:val="00394BF2"/>
    <w:rsid w:val="00396225"/>
    <w:rsid w:val="00396830"/>
    <w:rsid w:val="003A2197"/>
    <w:rsid w:val="003A4620"/>
    <w:rsid w:val="003A7488"/>
    <w:rsid w:val="003B6708"/>
    <w:rsid w:val="003C1C1A"/>
    <w:rsid w:val="003E030D"/>
    <w:rsid w:val="003E263F"/>
    <w:rsid w:val="003E3E1A"/>
    <w:rsid w:val="003E57A3"/>
    <w:rsid w:val="003F4409"/>
    <w:rsid w:val="00410AA2"/>
    <w:rsid w:val="00411DC3"/>
    <w:rsid w:val="004171AE"/>
    <w:rsid w:val="00423167"/>
    <w:rsid w:val="00423594"/>
    <w:rsid w:val="00427131"/>
    <w:rsid w:val="00431D16"/>
    <w:rsid w:val="0043467E"/>
    <w:rsid w:val="00443E9C"/>
    <w:rsid w:val="00455E69"/>
    <w:rsid w:val="00461717"/>
    <w:rsid w:val="00463396"/>
    <w:rsid w:val="00472787"/>
    <w:rsid w:val="004802A6"/>
    <w:rsid w:val="00487F47"/>
    <w:rsid w:val="00491CFE"/>
    <w:rsid w:val="004A0FAE"/>
    <w:rsid w:val="004A355E"/>
    <w:rsid w:val="004A716E"/>
    <w:rsid w:val="004B5D01"/>
    <w:rsid w:val="004C026B"/>
    <w:rsid w:val="004C06B2"/>
    <w:rsid w:val="004D7717"/>
    <w:rsid w:val="004E5ACE"/>
    <w:rsid w:val="00502DBA"/>
    <w:rsid w:val="0053209D"/>
    <w:rsid w:val="0053630F"/>
    <w:rsid w:val="005502B4"/>
    <w:rsid w:val="00553B16"/>
    <w:rsid w:val="00572F1A"/>
    <w:rsid w:val="00587325"/>
    <w:rsid w:val="00592220"/>
    <w:rsid w:val="005937FC"/>
    <w:rsid w:val="00595B04"/>
    <w:rsid w:val="00596C7F"/>
    <w:rsid w:val="005B4502"/>
    <w:rsid w:val="005B4EBD"/>
    <w:rsid w:val="005B746D"/>
    <w:rsid w:val="005C4B27"/>
    <w:rsid w:val="005D5A77"/>
    <w:rsid w:val="005E15F1"/>
    <w:rsid w:val="005F3923"/>
    <w:rsid w:val="005F3F2F"/>
    <w:rsid w:val="0060087C"/>
    <w:rsid w:val="00601ED7"/>
    <w:rsid w:val="00615EC3"/>
    <w:rsid w:val="00641964"/>
    <w:rsid w:val="00662C99"/>
    <w:rsid w:val="00663904"/>
    <w:rsid w:val="00676EC9"/>
    <w:rsid w:val="006837D0"/>
    <w:rsid w:val="00697C6C"/>
    <w:rsid w:val="006A2EFC"/>
    <w:rsid w:val="006C07A8"/>
    <w:rsid w:val="006C214A"/>
    <w:rsid w:val="006C2741"/>
    <w:rsid w:val="006C30A5"/>
    <w:rsid w:val="006C6AC3"/>
    <w:rsid w:val="006D6F23"/>
    <w:rsid w:val="006E0737"/>
    <w:rsid w:val="006F1A63"/>
    <w:rsid w:val="006F575B"/>
    <w:rsid w:val="00704DF7"/>
    <w:rsid w:val="00705877"/>
    <w:rsid w:val="00713005"/>
    <w:rsid w:val="00715025"/>
    <w:rsid w:val="00717455"/>
    <w:rsid w:val="00722B5F"/>
    <w:rsid w:val="00723DA0"/>
    <w:rsid w:val="00724613"/>
    <w:rsid w:val="00727887"/>
    <w:rsid w:val="007421A7"/>
    <w:rsid w:val="00742868"/>
    <w:rsid w:val="00743100"/>
    <w:rsid w:val="00754E06"/>
    <w:rsid w:val="0078326A"/>
    <w:rsid w:val="00783404"/>
    <w:rsid w:val="00790745"/>
    <w:rsid w:val="007B4D3A"/>
    <w:rsid w:val="007B5F71"/>
    <w:rsid w:val="007C507E"/>
    <w:rsid w:val="007F012F"/>
    <w:rsid w:val="007F2C8C"/>
    <w:rsid w:val="0080664C"/>
    <w:rsid w:val="00811C4C"/>
    <w:rsid w:val="00813E3B"/>
    <w:rsid w:val="00815B0F"/>
    <w:rsid w:val="00816B69"/>
    <w:rsid w:val="00826E66"/>
    <w:rsid w:val="00830EEB"/>
    <w:rsid w:val="008323A3"/>
    <w:rsid w:val="0083245E"/>
    <w:rsid w:val="00833CDB"/>
    <w:rsid w:val="00834971"/>
    <w:rsid w:val="008368DD"/>
    <w:rsid w:val="00844A0E"/>
    <w:rsid w:val="00855035"/>
    <w:rsid w:val="00855CC7"/>
    <w:rsid w:val="00855FFC"/>
    <w:rsid w:val="0087259E"/>
    <w:rsid w:val="008743E7"/>
    <w:rsid w:val="008766BE"/>
    <w:rsid w:val="00881D77"/>
    <w:rsid w:val="0088531E"/>
    <w:rsid w:val="0088560C"/>
    <w:rsid w:val="00890CB2"/>
    <w:rsid w:val="00890F73"/>
    <w:rsid w:val="00891778"/>
    <w:rsid w:val="008921D8"/>
    <w:rsid w:val="00892B68"/>
    <w:rsid w:val="00895622"/>
    <w:rsid w:val="00897B72"/>
    <w:rsid w:val="008A4733"/>
    <w:rsid w:val="008A77CF"/>
    <w:rsid w:val="008B3ADD"/>
    <w:rsid w:val="008B56A9"/>
    <w:rsid w:val="008D34D6"/>
    <w:rsid w:val="008D730E"/>
    <w:rsid w:val="008E189C"/>
    <w:rsid w:val="008F035C"/>
    <w:rsid w:val="00905C3D"/>
    <w:rsid w:val="00913676"/>
    <w:rsid w:val="00935D53"/>
    <w:rsid w:val="00944123"/>
    <w:rsid w:val="00966BE7"/>
    <w:rsid w:val="00971CE6"/>
    <w:rsid w:val="00971E1A"/>
    <w:rsid w:val="009776A6"/>
    <w:rsid w:val="00982140"/>
    <w:rsid w:val="00993A10"/>
    <w:rsid w:val="009944CA"/>
    <w:rsid w:val="009A603D"/>
    <w:rsid w:val="009B0FB5"/>
    <w:rsid w:val="009B7518"/>
    <w:rsid w:val="009C4DB2"/>
    <w:rsid w:val="009D00DC"/>
    <w:rsid w:val="009D1A8D"/>
    <w:rsid w:val="009F07CD"/>
    <w:rsid w:val="009F1E9A"/>
    <w:rsid w:val="009F2674"/>
    <w:rsid w:val="009F57B6"/>
    <w:rsid w:val="00A005A8"/>
    <w:rsid w:val="00A0082F"/>
    <w:rsid w:val="00A077E4"/>
    <w:rsid w:val="00A10590"/>
    <w:rsid w:val="00A114B1"/>
    <w:rsid w:val="00A11BDC"/>
    <w:rsid w:val="00A14B33"/>
    <w:rsid w:val="00A261AD"/>
    <w:rsid w:val="00A314B1"/>
    <w:rsid w:val="00A33E46"/>
    <w:rsid w:val="00A417B3"/>
    <w:rsid w:val="00A42F12"/>
    <w:rsid w:val="00A4664C"/>
    <w:rsid w:val="00A47362"/>
    <w:rsid w:val="00A52CA4"/>
    <w:rsid w:val="00A57B67"/>
    <w:rsid w:val="00A62BA0"/>
    <w:rsid w:val="00A82AD4"/>
    <w:rsid w:val="00A955E9"/>
    <w:rsid w:val="00AA293F"/>
    <w:rsid w:val="00AC1219"/>
    <w:rsid w:val="00AC2036"/>
    <w:rsid w:val="00AC3536"/>
    <w:rsid w:val="00AC399D"/>
    <w:rsid w:val="00AC63EC"/>
    <w:rsid w:val="00AE005E"/>
    <w:rsid w:val="00AE0D26"/>
    <w:rsid w:val="00AF0879"/>
    <w:rsid w:val="00AF33E5"/>
    <w:rsid w:val="00B001FD"/>
    <w:rsid w:val="00B0155C"/>
    <w:rsid w:val="00B01603"/>
    <w:rsid w:val="00B215AC"/>
    <w:rsid w:val="00B26014"/>
    <w:rsid w:val="00B363ED"/>
    <w:rsid w:val="00B4004E"/>
    <w:rsid w:val="00B54D98"/>
    <w:rsid w:val="00B5595F"/>
    <w:rsid w:val="00B66577"/>
    <w:rsid w:val="00B67BA4"/>
    <w:rsid w:val="00B71A9E"/>
    <w:rsid w:val="00B71D8B"/>
    <w:rsid w:val="00B830AD"/>
    <w:rsid w:val="00B9056B"/>
    <w:rsid w:val="00B95C5E"/>
    <w:rsid w:val="00BA4378"/>
    <w:rsid w:val="00BB1A77"/>
    <w:rsid w:val="00BB1E83"/>
    <w:rsid w:val="00BB4C0D"/>
    <w:rsid w:val="00BF0F0C"/>
    <w:rsid w:val="00C01825"/>
    <w:rsid w:val="00C24BF6"/>
    <w:rsid w:val="00C43024"/>
    <w:rsid w:val="00C515AF"/>
    <w:rsid w:val="00C520A4"/>
    <w:rsid w:val="00C5269F"/>
    <w:rsid w:val="00C55081"/>
    <w:rsid w:val="00C67481"/>
    <w:rsid w:val="00C77BEA"/>
    <w:rsid w:val="00C84067"/>
    <w:rsid w:val="00C85E45"/>
    <w:rsid w:val="00C9437A"/>
    <w:rsid w:val="00CA1446"/>
    <w:rsid w:val="00CA4B23"/>
    <w:rsid w:val="00CA6AE3"/>
    <w:rsid w:val="00CB6AA1"/>
    <w:rsid w:val="00CB7691"/>
    <w:rsid w:val="00CC5396"/>
    <w:rsid w:val="00CC5487"/>
    <w:rsid w:val="00CD2518"/>
    <w:rsid w:val="00CD2E33"/>
    <w:rsid w:val="00CD4098"/>
    <w:rsid w:val="00CD7315"/>
    <w:rsid w:val="00CD7E5E"/>
    <w:rsid w:val="00CE0D72"/>
    <w:rsid w:val="00CE1F4F"/>
    <w:rsid w:val="00CE2F67"/>
    <w:rsid w:val="00CE40C1"/>
    <w:rsid w:val="00CE7B3F"/>
    <w:rsid w:val="00CF4587"/>
    <w:rsid w:val="00D055EC"/>
    <w:rsid w:val="00D20082"/>
    <w:rsid w:val="00D20BCA"/>
    <w:rsid w:val="00D31A00"/>
    <w:rsid w:val="00D44E4F"/>
    <w:rsid w:val="00D60C21"/>
    <w:rsid w:val="00D6442B"/>
    <w:rsid w:val="00D64B77"/>
    <w:rsid w:val="00D65412"/>
    <w:rsid w:val="00D82605"/>
    <w:rsid w:val="00D84618"/>
    <w:rsid w:val="00D979B6"/>
    <w:rsid w:val="00DA0B06"/>
    <w:rsid w:val="00DA5994"/>
    <w:rsid w:val="00DB39E9"/>
    <w:rsid w:val="00DB5619"/>
    <w:rsid w:val="00DC7173"/>
    <w:rsid w:val="00DD4CDB"/>
    <w:rsid w:val="00DD4F21"/>
    <w:rsid w:val="00DE6FFF"/>
    <w:rsid w:val="00DF7759"/>
    <w:rsid w:val="00E3002C"/>
    <w:rsid w:val="00E303A9"/>
    <w:rsid w:val="00E419E4"/>
    <w:rsid w:val="00E56985"/>
    <w:rsid w:val="00E56C84"/>
    <w:rsid w:val="00E57645"/>
    <w:rsid w:val="00E676BB"/>
    <w:rsid w:val="00E85943"/>
    <w:rsid w:val="00E86123"/>
    <w:rsid w:val="00E91E12"/>
    <w:rsid w:val="00EA2761"/>
    <w:rsid w:val="00EA69BC"/>
    <w:rsid w:val="00ED63CE"/>
    <w:rsid w:val="00EE129C"/>
    <w:rsid w:val="00EE625D"/>
    <w:rsid w:val="00EF623C"/>
    <w:rsid w:val="00EF7C7E"/>
    <w:rsid w:val="00F04705"/>
    <w:rsid w:val="00F1092E"/>
    <w:rsid w:val="00F22195"/>
    <w:rsid w:val="00F261D9"/>
    <w:rsid w:val="00F37F05"/>
    <w:rsid w:val="00F47924"/>
    <w:rsid w:val="00F5207F"/>
    <w:rsid w:val="00F647F7"/>
    <w:rsid w:val="00F95648"/>
    <w:rsid w:val="00FA0229"/>
    <w:rsid w:val="00FA2A26"/>
    <w:rsid w:val="00FA496F"/>
    <w:rsid w:val="00FA7030"/>
    <w:rsid w:val="00FB5009"/>
    <w:rsid w:val="00FC06D7"/>
    <w:rsid w:val="00FD1D7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4E876"/>
  <w14:defaultImageDpi w14:val="300"/>
  <w15:chartTrackingRefBased/>
  <w15:docId w15:val="{EB65ACFF-53F7-304B-AB7F-AAFDF1962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0229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EC6F91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240" w:lineRule="atLeast"/>
      <w:outlineLvl w:val="0"/>
    </w:pPr>
    <w:rPr>
      <w:rFonts w:ascii="Arial Narrow" w:hAnsi="Arial Narrow"/>
      <w:b/>
      <w:bCs/>
      <w:snapToGrid w:val="0"/>
      <w:u w:val="single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EC6F91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240" w:lineRule="atLeast"/>
      <w:outlineLvl w:val="1"/>
    </w:pPr>
    <w:rPr>
      <w:rFonts w:ascii="Arial Narrow" w:hAnsi="Arial Narrow"/>
      <w:b/>
      <w:bCs/>
      <w:snapToGrid w:val="0"/>
      <w:lang w:eastAsia="en-US"/>
    </w:rPr>
  </w:style>
  <w:style w:type="paragraph" w:styleId="Heading3">
    <w:name w:val="heading 3"/>
    <w:basedOn w:val="Normal"/>
    <w:next w:val="Normal"/>
    <w:qFormat/>
    <w:rsid w:val="00EC6F91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center"/>
      <w:outlineLvl w:val="2"/>
    </w:pPr>
    <w:rPr>
      <w:b/>
      <w:bCs/>
      <w:snapToGrid w:val="0"/>
      <w:u w:val="single"/>
      <w:lang w:eastAsia="en-US"/>
    </w:rPr>
  </w:style>
  <w:style w:type="paragraph" w:styleId="Heading4">
    <w:name w:val="heading 4"/>
    <w:basedOn w:val="Normal"/>
    <w:next w:val="Normal"/>
    <w:qFormat/>
    <w:rsid w:val="00EC6F91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right="-252"/>
      <w:outlineLvl w:val="3"/>
    </w:pPr>
    <w:rPr>
      <w:b/>
      <w:bCs/>
      <w:sz w:val="22"/>
      <w:szCs w:val="22"/>
      <w:u w:val="single"/>
    </w:rPr>
  </w:style>
  <w:style w:type="paragraph" w:styleId="Heading5">
    <w:name w:val="heading 5"/>
    <w:basedOn w:val="Normal"/>
    <w:next w:val="Normal"/>
    <w:qFormat/>
    <w:rsid w:val="00EC6F91"/>
    <w:pPr>
      <w:keepNext/>
      <w:tabs>
        <w:tab w:val="left" w:pos="0"/>
        <w:tab w:val="left" w:pos="720"/>
      </w:tabs>
      <w:ind w:right="-252"/>
      <w:outlineLvl w:val="4"/>
    </w:pPr>
    <w:rPr>
      <w:rFonts w:ascii="Garamond" w:hAnsi="Garamond"/>
      <w:u w:val="single"/>
    </w:rPr>
  </w:style>
  <w:style w:type="paragraph" w:styleId="Heading6">
    <w:name w:val="heading 6"/>
    <w:basedOn w:val="Normal"/>
    <w:next w:val="Normal"/>
    <w:qFormat/>
    <w:rsid w:val="00EC6F91"/>
    <w:pPr>
      <w:keepNext/>
      <w:tabs>
        <w:tab w:val="left" w:pos="0"/>
        <w:tab w:val="left" w:pos="720"/>
      </w:tabs>
      <w:ind w:right="-252"/>
      <w:outlineLvl w:val="5"/>
    </w:pPr>
    <w:rPr>
      <w:rFonts w:ascii="Garamond" w:hAnsi="Garamond"/>
    </w:rPr>
  </w:style>
  <w:style w:type="paragraph" w:styleId="Heading7">
    <w:name w:val="heading 7"/>
    <w:basedOn w:val="Normal"/>
    <w:next w:val="Normal"/>
    <w:qFormat/>
    <w:rsid w:val="00EC6F91"/>
    <w:pPr>
      <w:keepNext/>
      <w:tabs>
        <w:tab w:val="left" w:pos="0"/>
        <w:tab w:val="left" w:pos="360"/>
        <w:tab w:val="left" w:pos="81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"/>
      <w:outlineLvl w:val="6"/>
    </w:pPr>
    <w:rPr>
      <w:rFonts w:ascii="Garamond" w:hAnsi="Garamon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21">
    <w:name w:val="Body Text 21"/>
    <w:rsid w:val="00EC6F91"/>
    <w:pPr>
      <w:tabs>
        <w:tab w:val="left" w:pos="360"/>
        <w:tab w:val="left" w:pos="45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080" w:hanging="360"/>
    </w:pPr>
    <w:rPr>
      <w:snapToGrid w:val="0"/>
      <w:sz w:val="22"/>
      <w:szCs w:val="22"/>
      <w:lang w:bidi="he-IL"/>
    </w:rPr>
  </w:style>
  <w:style w:type="paragraph" w:styleId="BodyText">
    <w:name w:val="Body Text"/>
    <w:basedOn w:val="Normal"/>
    <w:rsid w:val="00EC6F91"/>
    <w:pPr>
      <w:tabs>
        <w:tab w:val="left" w:pos="0"/>
        <w:tab w:val="left" w:pos="360"/>
        <w:tab w:val="left" w:pos="45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</w:pPr>
    <w:rPr>
      <w:snapToGrid w:val="0"/>
      <w:lang w:eastAsia="en-US"/>
    </w:rPr>
  </w:style>
  <w:style w:type="paragraph" w:customStyle="1" w:styleId="BodyTextI1">
    <w:name w:val="Body Text I1"/>
    <w:rsid w:val="00EC6F91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  <w:rPr>
      <w:snapToGrid w:val="0"/>
      <w:lang w:bidi="he-IL"/>
    </w:rPr>
  </w:style>
  <w:style w:type="paragraph" w:styleId="BodyTextIndent">
    <w:name w:val="Body Text Indent"/>
    <w:basedOn w:val="Normal"/>
    <w:rsid w:val="00EC6F91"/>
    <w:pPr>
      <w:tabs>
        <w:tab w:val="left" w:pos="0"/>
        <w:tab w:val="left" w:pos="450"/>
        <w:tab w:val="left" w:pos="630"/>
        <w:tab w:val="left" w:pos="990"/>
        <w:tab w:val="left" w:pos="12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  <w:rPr>
      <w:snapToGrid w:val="0"/>
      <w:sz w:val="22"/>
      <w:szCs w:val="22"/>
      <w:lang w:eastAsia="en-US"/>
    </w:rPr>
  </w:style>
  <w:style w:type="character" w:styleId="Hyperlink">
    <w:name w:val="Hyperlink"/>
    <w:uiPriority w:val="99"/>
    <w:rsid w:val="00EC6F91"/>
    <w:rPr>
      <w:color w:val="0000FF"/>
      <w:u w:val="single"/>
    </w:rPr>
  </w:style>
  <w:style w:type="paragraph" w:styleId="BodyTextIndent2">
    <w:name w:val="Body Text Indent 2"/>
    <w:basedOn w:val="Normal"/>
    <w:rsid w:val="00EC6F91"/>
    <w:pPr>
      <w:tabs>
        <w:tab w:val="left" w:pos="-810"/>
        <w:tab w:val="left" w:pos="90"/>
        <w:tab w:val="left" w:pos="270"/>
        <w:tab w:val="left" w:pos="360"/>
        <w:tab w:val="left" w:pos="990"/>
        <w:tab w:val="left" w:pos="1710"/>
        <w:tab w:val="left" w:pos="2430"/>
        <w:tab w:val="left" w:pos="3150"/>
        <w:tab w:val="left" w:pos="3870"/>
        <w:tab w:val="left" w:pos="4590"/>
        <w:tab w:val="left" w:pos="5310"/>
        <w:tab w:val="left" w:pos="6030"/>
        <w:tab w:val="left" w:pos="6750"/>
      </w:tabs>
      <w:ind w:left="720"/>
    </w:pPr>
    <w:rPr>
      <w:rFonts w:ascii="Garamond" w:hAnsi="Garamond"/>
      <w:snapToGrid w:val="0"/>
      <w:sz w:val="22"/>
    </w:rPr>
  </w:style>
  <w:style w:type="paragraph" w:styleId="BodyTextIndent3">
    <w:name w:val="Body Text Indent 3"/>
    <w:basedOn w:val="Normal"/>
    <w:rsid w:val="00EC6F91"/>
    <w:pPr>
      <w:tabs>
        <w:tab w:val="left" w:pos="-810"/>
        <w:tab w:val="left" w:pos="90"/>
        <w:tab w:val="left" w:pos="270"/>
        <w:tab w:val="left" w:pos="360"/>
        <w:tab w:val="left" w:pos="990"/>
        <w:tab w:val="left" w:pos="1710"/>
        <w:tab w:val="left" w:pos="2430"/>
        <w:tab w:val="left" w:pos="3150"/>
        <w:tab w:val="left" w:pos="3870"/>
        <w:tab w:val="left" w:pos="4590"/>
        <w:tab w:val="left" w:pos="5310"/>
        <w:tab w:val="left" w:pos="6030"/>
        <w:tab w:val="left" w:pos="6750"/>
      </w:tabs>
      <w:ind w:left="540"/>
    </w:pPr>
    <w:rPr>
      <w:rFonts w:ascii="Garamond" w:hAnsi="Garamond"/>
      <w:snapToGrid w:val="0"/>
      <w:sz w:val="22"/>
    </w:rPr>
  </w:style>
  <w:style w:type="paragraph" w:styleId="HTMLPreformatted">
    <w:name w:val="HTML Preformatted"/>
    <w:basedOn w:val="Normal"/>
    <w:rsid w:val="00EC6F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</w:rPr>
  </w:style>
  <w:style w:type="paragraph" w:styleId="FootnoteText">
    <w:name w:val="footnote text"/>
    <w:basedOn w:val="Normal"/>
    <w:semiHidden/>
    <w:rsid w:val="00EC6F91"/>
  </w:style>
  <w:style w:type="character" w:styleId="FootnoteReference">
    <w:name w:val="footnote reference"/>
    <w:semiHidden/>
    <w:rsid w:val="00EC6F91"/>
    <w:rPr>
      <w:vertAlign w:val="superscript"/>
    </w:rPr>
  </w:style>
  <w:style w:type="paragraph" w:styleId="Header">
    <w:name w:val="header"/>
    <w:basedOn w:val="Normal"/>
    <w:rsid w:val="00EC6F9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C6F9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C6F91"/>
  </w:style>
  <w:style w:type="paragraph" w:styleId="BodyText2">
    <w:name w:val="Body Text 2"/>
    <w:basedOn w:val="Normal"/>
    <w:rsid w:val="00EC6F91"/>
    <w:pPr>
      <w:tabs>
        <w:tab w:val="left" w:pos="90"/>
        <w:tab w:val="left" w:pos="360"/>
        <w:tab w:val="left" w:pos="81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  <w:rPr>
      <w:rFonts w:ascii="Garamond" w:hAnsi="Garamond"/>
    </w:rPr>
  </w:style>
  <w:style w:type="character" w:styleId="Strong">
    <w:name w:val="Strong"/>
    <w:uiPriority w:val="22"/>
    <w:qFormat/>
    <w:rsid w:val="0098310E"/>
    <w:rPr>
      <w:b/>
      <w:bCs/>
    </w:rPr>
  </w:style>
  <w:style w:type="paragraph" w:customStyle="1" w:styleId="Document">
    <w:name w:val="_Document"/>
    <w:basedOn w:val="Normal"/>
    <w:rsid w:val="00BF466A"/>
    <w:pPr>
      <w:suppressLineNumbers/>
      <w:tabs>
        <w:tab w:val="left" w:pos="0"/>
        <w:tab w:val="left" w:pos="440"/>
        <w:tab w:val="left" w:pos="620"/>
      </w:tabs>
      <w:spacing w:line="265" w:lineRule="atLeast"/>
      <w:ind w:firstLine="360"/>
      <w:jc w:val="both"/>
    </w:pPr>
    <w:rPr>
      <w:rFonts w:ascii="TimesTen" w:hAnsi="TimesTen"/>
      <w:sz w:val="22"/>
      <w:szCs w:val="22"/>
      <w:lang w:eastAsia="en-US"/>
    </w:rPr>
  </w:style>
  <w:style w:type="character" w:styleId="Emphasis">
    <w:name w:val="Emphasis"/>
    <w:qFormat/>
    <w:rsid w:val="00F30D16"/>
    <w:rPr>
      <w:i/>
      <w:iCs/>
    </w:rPr>
  </w:style>
  <w:style w:type="character" w:customStyle="1" w:styleId="apple-converted-space">
    <w:name w:val="apple-converted-space"/>
    <w:rsid w:val="00FA496F"/>
  </w:style>
  <w:style w:type="character" w:styleId="FollowedHyperlink">
    <w:name w:val="FollowedHyperlink"/>
    <w:rsid w:val="00BB1A77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2D112C"/>
    <w:pPr>
      <w:spacing w:before="100" w:beforeAutospacing="1" w:after="100" w:afterAutospacing="1"/>
    </w:pPr>
    <w:rPr>
      <w:rFonts w:ascii="Times" w:hAnsi="Times"/>
      <w:lang w:eastAsia="en-US"/>
    </w:rPr>
  </w:style>
  <w:style w:type="character" w:customStyle="1" w:styleId="balancedheadline">
    <w:name w:val="balancedheadline"/>
    <w:rsid w:val="0024554E"/>
  </w:style>
  <w:style w:type="paragraph" w:customStyle="1" w:styleId="css-1ifw933">
    <w:name w:val="css-1ifw933"/>
    <w:basedOn w:val="Normal"/>
    <w:rsid w:val="0024554E"/>
    <w:pPr>
      <w:spacing w:before="100" w:beforeAutospacing="1" w:after="100" w:afterAutospacing="1"/>
    </w:pPr>
    <w:rPr>
      <w:rFonts w:ascii="Times" w:hAnsi="Times"/>
      <w:lang w:eastAsia="en-US"/>
    </w:rPr>
  </w:style>
  <w:style w:type="paragraph" w:customStyle="1" w:styleId="css-ns7wfp">
    <w:name w:val="css-ns7wfp"/>
    <w:basedOn w:val="Normal"/>
    <w:rsid w:val="00DD4CDB"/>
    <w:pPr>
      <w:spacing w:before="100" w:beforeAutospacing="1" w:after="100" w:afterAutospacing="1"/>
    </w:pPr>
    <w:rPr>
      <w:rFonts w:ascii="Times" w:hAnsi="Times"/>
      <w:lang w:eastAsia="en-US"/>
    </w:rPr>
  </w:style>
  <w:style w:type="paragraph" w:styleId="BalloonText">
    <w:name w:val="Balloon Text"/>
    <w:basedOn w:val="Normal"/>
    <w:link w:val="BalloonTextChar"/>
    <w:rsid w:val="00A52CA4"/>
    <w:rPr>
      <w:sz w:val="18"/>
      <w:szCs w:val="18"/>
    </w:rPr>
  </w:style>
  <w:style w:type="character" w:customStyle="1" w:styleId="BalloonTextChar">
    <w:name w:val="Balloon Text Char"/>
    <w:link w:val="BalloonText"/>
    <w:rsid w:val="00A52CA4"/>
    <w:rPr>
      <w:sz w:val="18"/>
      <w:szCs w:val="18"/>
      <w:lang w:val="en-US" w:eastAsia="zh-TW"/>
    </w:rPr>
  </w:style>
  <w:style w:type="character" w:styleId="UnresolvedMention">
    <w:name w:val="Unresolved Mention"/>
    <w:uiPriority w:val="99"/>
    <w:semiHidden/>
    <w:unhideWhenUsed/>
    <w:rsid w:val="00A0082F"/>
    <w:rPr>
      <w:color w:val="605E5C"/>
      <w:shd w:val="clear" w:color="auto" w:fill="E1DFDD"/>
    </w:rPr>
  </w:style>
  <w:style w:type="character" w:customStyle="1" w:styleId="Heading2Char">
    <w:name w:val="Heading 2 Char"/>
    <w:link w:val="Heading2"/>
    <w:uiPriority w:val="9"/>
    <w:rsid w:val="00BF0F0C"/>
    <w:rPr>
      <w:rFonts w:ascii="Arial Narrow" w:hAnsi="Arial Narrow"/>
      <w:b/>
      <w:bCs/>
      <w:snapToGrid w:val="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8814">
          <w:marLeft w:val="0"/>
          <w:marRight w:val="0"/>
          <w:marTop w:val="60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5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33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0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09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2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14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35673">
                      <w:marLeft w:val="360"/>
                      <w:marRight w:val="-25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6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8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670143">
                      <w:marLeft w:val="0"/>
                      <w:marRight w:val="-25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60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786814">
                      <w:marLeft w:val="0"/>
                      <w:marRight w:val="-25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14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92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69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61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92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078232">
                      <w:marLeft w:val="360"/>
                      <w:marRight w:val="-25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422026">
                      <w:marLeft w:val="0"/>
                      <w:marRight w:val="-25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004520">
                      <w:marLeft w:val="0"/>
                      <w:marRight w:val="-25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54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198689">
                      <w:marLeft w:val="0"/>
                      <w:marRight w:val="-25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68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59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530006">
                      <w:marLeft w:val="0"/>
                      <w:marRight w:val="-25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086322">
                      <w:marLeft w:val="0"/>
                      <w:marRight w:val="-25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802523">
                      <w:marLeft w:val="0"/>
                      <w:marRight w:val="-25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19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749241">
                      <w:marLeft w:val="0"/>
                      <w:marRight w:val="-25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27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65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432668">
                      <w:marLeft w:val="360"/>
                      <w:marRight w:val="-25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58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107649">
                      <w:marLeft w:val="0"/>
                      <w:marRight w:val="-25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11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143678">
                      <w:marLeft w:val="0"/>
                      <w:marRight w:val="-25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755042">
                      <w:marLeft w:val="360"/>
                      <w:marRight w:val="-25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036362">
                      <w:marLeft w:val="0"/>
                      <w:marRight w:val="-25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517936">
                      <w:marLeft w:val="360"/>
                      <w:marRight w:val="-25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09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30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832726">
                      <w:marLeft w:val="0"/>
                      <w:marRight w:val="-25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82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0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61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8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6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4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6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48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350145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162977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46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065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41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66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23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7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82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495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4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36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40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2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07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62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22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36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04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298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7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10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45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67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85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74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35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55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59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8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1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59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71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18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198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72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4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2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28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5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33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02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0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46772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39859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71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69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376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14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960835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101603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32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1814129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200161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86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015937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162912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27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75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16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5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44554">
          <w:marLeft w:val="0"/>
          <w:marRight w:val="0"/>
          <w:marTop w:val="60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5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9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49783">
          <w:marLeft w:val="0"/>
          <w:marRight w:val="0"/>
          <w:marTop w:val="60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33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19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1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13566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424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6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cato.org/sites/cato.org/files/2023-09/cato-supreme-court-review-9.pdf" TargetMode="External"/><Relationship Id="rId21" Type="http://schemas.openxmlformats.org/officeDocument/2006/relationships/hyperlink" Target="https://papers.ssrn.com/sol3/papers.cfm?abstract_id=4256652" TargetMode="External"/><Relationship Id="rId42" Type="http://schemas.openxmlformats.org/officeDocument/2006/relationships/hyperlink" Target="https://scholarship.law.bu.edu/faculty_scholarship/3585/" TargetMode="External"/><Relationship Id="rId47" Type="http://schemas.openxmlformats.org/officeDocument/2006/relationships/hyperlink" Target="https://scholarship.law.bu.edu/faculty_scholarship/3604/" TargetMode="External"/><Relationship Id="rId63" Type="http://schemas.openxmlformats.org/officeDocument/2006/relationships/hyperlink" Target="https://papers.ssrn.com/sol3/papers.cfm?abstract_id=5177014" TargetMode="External"/><Relationship Id="rId68" Type="http://schemas.openxmlformats.org/officeDocument/2006/relationships/hyperlink" Target="https://s3.amazonaws.com/storage.citizensforethics.org/wp-content/uploads/2017/08/14181554/2017-08-11-EMOLUMENTS-Historians-Amicus-Motion.pdf" TargetMode="External"/><Relationship Id="rId84" Type="http://schemas.openxmlformats.org/officeDocument/2006/relationships/hyperlink" Target="https://time.com/5889013/absentee-mail-votes-recounts/" TargetMode="External"/><Relationship Id="rId89" Type="http://schemas.openxmlformats.org/officeDocument/2006/relationships/hyperlink" Target="https://www.nytimes.com/2019/10/08/opinion/trump-supreme-court-fed.html" TargetMode="External"/><Relationship Id="rId112" Type="http://schemas.openxmlformats.org/officeDocument/2006/relationships/footer" Target="footer2.xml"/><Relationship Id="rId16" Type="http://schemas.openxmlformats.org/officeDocument/2006/relationships/hyperlink" Target="https://papers.ssrn.com/sol3/papers.cfm?abstract_id=5070241" TargetMode="External"/><Relationship Id="rId107" Type="http://schemas.openxmlformats.org/officeDocument/2006/relationships/hyperlink" Target="http://www.msnbc.com/the-last-word/watch/mueller-may-have-new-evidence-of-trump-obstruction-1038078531817" TargetMode="External"/><Relationship Id="rId11" Type="http://schemas.openxmlformats.org/officeDocument/2006/relationships/hyperlink" Target="https://papers.ssrn.com/sol3/papers.cfm?abstract_id=4935067" TargetMode="External"/><Relationship Id="rId32" Type="http://schemas.openxmlformats.org/officeDocument/2006/relationships/hyperlink" Target="https://www.stanfordlawreview.org/print/article/vesting/" TargetMode="External"/><Relationship Id="rId37" Type="http://schemas.openxmlformats.org/officeDocument/2006/relationships/hyperlink" Target="https://docs.house.gov/billsthisweek/20191216/CRPT-116hrpt346.pdf" TargetMode="External"/><Relationship Id="rId53" Type="http://schemas.openxmlformats.org/officeDocument/2006/relationships/hyperlink" Target="https://scholarship.law.bu.edu/faculty_scholarship/3628/" TargetMode="External"/><Relationship Id="rId58" Type="http://schemas.openxmlformats.org/officeDocument/2006/relationships/hyperlink" Target="chrome-extension://efaidnbmnnnibpcajpcglclefindmkaj/https:/lawreview.syr.edu/wp-content/uploads/2022/12/FIXED-Shugerman-Driesen-Syracuse-Macro-Draft-10.1661.pdf" TargetMode="External"/><Relationship Id="rId74" Type="http://schemas.openxmlformats.org/officeDocument/2006/relationships/hyperlink" Target="https://www.nytimes.com/2023/04/05/opinion/trump-bragg-indictment.html" TargetMode="External"/><Relationship Id="rId79" Type="http://schemas.openxmlformats.org/officeDocument/2006/relationships/hyperlink" Target="https://judiciary.house.gov/uploadedfiles/house_trial_brief_final.pdf" TargetMode="External"/><Relationship Id="rId102" Type="http://schemas.openxmlformats.org/officeDocument/2006/relationships/hyperlink" Target="http://www.slate.com/articles/news_and_politics/jurisprudence/2017/03/neil_gorsuch_s_arrogant_frozen_trucker_opinion_shows_he_wants_to_be_like.htm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www.nbcnews.com/think/opinion/supreme-court-legend-john-paul-stevens-bill-clinton-decision-set-ncna1032826" TargetMode="External"/><Relationship Id="rId95" Type="http://schemas.openxmlformats.org/officeDocument/2006/relationships/hyperlink" Target="https://www.nytimes.com/2019/04/25/opinion/mueller-trump-campaign-russia-conpiracy-.html" TargetMode="External"/><Relationship Id="rId22" Type="http://schemas.openxmlformats.org/officeDocument/2006/relationships/hyperlink" Target="https://adlaw.jotwell.com/in-search-of-the-presidential-removal-power-what-venality-offices-as-property-tells-us-about-the-constitutional-dogs-that-did-not-bark-and-the-howling-hounds-of-bureaucratic-accountability/" TargetMode="External"/><Relationship Id="rId27" Type="http://schemas.openxmlformats.org/officeDocument/2006/relationships/hyperlink" Target="https://papers.ssrn.com/sol3/papers.cfm?abstract_id=4513324" TargetMode="External"/><Relationship Id="rId43" Type="http://schemas.openxmlformats.org/officeDocument/2006/relationships/hyperlink" Target="https://scholarship.law.bu.edu/faculty_scholarship/3595/" TargetMode="External"/><Relationship Id="rId48" Type="http://schemas.openxmlformats.org/officeDocument/2006/relationships/hyperlink" Target="https://scholarship.law.bu.edu/faculty_scholarship/3596/" TargetMode="External"/><Relationship Id="rId64" Type="http://schemas.openxmlformats.org/officeDocument/2006/relationships/hyperlink" Target="https://papers.ssrn.com/sol3/papers.cfm?abstract_id=4562616" TargetMode="External"/><Relationship Id="rId69" Type="http://schemas.openxmlformats.org/officeDocument/2006/relationships/hyperlink" Target="https://law.stanford.edu/event/spring-conference/" TargetMode="External"/><Relationship Id="rId113" Type="http://schemas.openxmlformats.org/officeDocument/2006/relationships/fontTable" Target="fontTable.xml"/><Relationship Id="rId80" Type="http://schemas.openxmlformats.org/officeDocument/2006/relationships/hyperlink" Target="https://slate.com/news-and-politics/2021/01/ted-cruz-josh-hawley-capitol-riot-blame.html" TargetMode="External"/><Relationship Id="rId85" Type="http://schemas.openxmlformats.org/officeDocument/2006/relationships/hyperlink" Target="https://www.lawfareblog.com/imaginary-unitary-executive" TargetMode="External"/><Relationship Id="rId12" Type="http://schemas.openxmlformats.org/officeDocument/2006/relationships/hyperlink" Target="https://www.npr.org/transcripts/751126384" TargetMode="External"/><Relationship Id="rId17" Type="http://schemas.openxmlformats.org/officeDocument/2006/relationships/hyperlink" Target="https://papers.ssrn.com/sol3/papers.cfm?abstract_id=5070241" TargetMode="External"/><Relationship Id="rId33" Type="http://schemas.openxmlformats.org/officeDocument/2006/relationships/hyperlink" Target="https://openyls.law.yale.edu/handle/20.500.13051/18175?show=full" TargetMode="External"/><Relationship Id="rId38" Type="http://schemas.openxmlformats.org/officeDocument/2006/relationships/hyperlink" Target="https://twitter.com/jedshug/status/1220466259281817602?s=21" TargetMode="External"/><Relationship Id="rId59" Type="http://schemas.openxmlformats.org/officeDocument/2006/relationships/hyperlink" Target="https://www.lawfareblog.com/specters-fear-and-executive-power" TargetMode="External"/><Relationship Id="rId103" Type="http://schemas.openxmlformats.org/officeDocument/2006/relationships/hyperlink" Target="https://podcasts.apple.com/us/podcast/constitutional-crisis-hotline/id1650259840" TargetMode="External"/><Relationship Id="rId108" Type="http://schemas.openxmlformats.org/officeDocument/2006/relationships/hyperlink" Target="http://www.msnbc.com/the-last-word/watch/what-mueller-working-with-ny-ag-could-mean-for-trump-russia-probe-1036443715711" TargetMode="External"/><Relationship Id="rId54" Type="http://schemas.openxmlformats.org/officeDocument/2006/relationships/hyperlink" Target="https://scholarship.law.bu.edu/faculty_scholarship/3618/" TargetMode="External"/><Relationship Id="rId70" Type="http://schemas.openxmlformats.org/officeDocument/2006/relationships/hyperlink" Target="file:///Users/../Downloads/Shugerblog.com" TargetMode="External"/><Relationship Id="rId75" Type="http://schemas.openxmlformats.org/officeDocument/2006/relationships/hyperlink" Target="https://www.theatlantic.com/ideas/archive/2022/09/biden-student-debt-forgiveness-covid-relief-legal/671329/" TargetMode="External"/><Relationship Id="rId91" Type="http://schemas.openxmlformats.org/officeDocument/2006/relationships/hyperlink" Target="https://www.politico.com/magazine/story/2019/07/22/congress-robert-mueller-hearing-227415" TargetMode="External"/><Relationship Id="rId96" Type="http://schemas.openxmlformats.org/officeDocument/2006/relationships/hyperlink" Target="https://slate.com/news-and-politics/2019/04/michael-flynn-mueller-report-redactions-william-barr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papers.ssrn.com/sol3/papers.cfm?abstract_id=5347651" TargetMode="External"/><Relationship Id="rId23" Type="http://schemas.openxmlformats.org/officeDocument/2006/relationships/hyperlink" Target="https://hq.ssrn.com/submissions/MyPapers.cfm?partid=625422&amp;redirectFrom=true" TargetMode="External"/><Relationship Id="rId28" Type="http://schemas.openxmlformats.org/officeDocument/2006/relationships/hyperlink" Target="https://academic.oup.com/ajlh/article-abstract/63/3/258/7597800?redirectedFrom=fulltext" TargetMode="External"/><Relationship Id="rId36" Type="http://schemas.openxmlformats.org/officeDocument/2006/relationships/hyperlink" Target="https://papers.ssrn.com/sol3/papers.cfm?abstract_id=3260593" TargetMode="External"/><Relationship Id="rId49" Type="http://schemas.openxmlformats.org/officeDocument/2006/relationships/hyperlink" Target="https://scholarship.law.bu.edu/faculty_scholarship/3603/" TargetMode="External"/><Relationship Id="rId57" Type="http://schemas.openxmlformats.org/officeDocument/2006/relationships/hyperlink" Target="https://papers.ssrn.com/sol3/papers.cfm?abstract_id=4359596" TargetMode="External"/><Relationship Id="rId106" Type="http://schemas.openxmlformats.org/officeDocument/2006/relationships/hyperlink" Target="http://www.msnbc.com/the-last-word/watch/report-some-trump-lawyers-wanted-kushner-out-over-russia-probe-1044463171608" TargetMode="External"/><Relationship Id="rId114" Type="http://schemas.openxmlformats.org/officeDocument/2006/relationships/theme" Target="theme/theme1.xml"/><Relationship Id="rId10" Type="http://schemas.openxmlformats.org/officeDocument/2006/relationships/hyperlink" Target="http://legalhist.jotwell.com/judicial-independence-but-from-what/" TargetMode="External"/><Relationship Id="rId31" Type="http://schemas.openxmlformats.org/officeDocument/2006/relationships/hyperlink" Target="https://conlaw.jotwell.com/former-president-trump-inflammatory-speaker-or-criminal/" TargetMode="External"/><Relationship Id="rId44" Type="http://schemas.openxmlformats.org/officeDocument/2006/relationships/hyperlink" Target="https://scholarship.law.bu.edu/faculty_scholarship/3598/" TargetMode="External"/><Relationship Id="rId52" Type="http://schemas.openxmlformats.org/officeDocument/2006/relationships/hyperlink" Target="https://scholarship.law.bu.edu/faculty_scholarship/3615/" TargetMode="External"/><Relationship Id="rId60" Type="http://schemas.openxmlformats.org/officeDocument/2006/relationships/hyperlink" Target="https://www.yalejreg.com/nc/a-reply-to-the-unitary-executive-theorists-on-the-misuse-of-historical-materials-by-jed-shugerman/" TargetMode="External"/><Relationship Id="rId65" Type="http://schemas.openxmlformats.org/officeDocument/2006/relationships/hyperlink" Target="https://www.supremecourt.gov/DocketPDF/22/22-506/253966/20230203145033650_Amicus%20Brief.pdf" TargetMode="External"/><Relationship Id="rId73" Type="http://schemas.openxmlformats.org/officeDocument/2006/relationships/hyperlink" Target="https://www.nytimes.com/2024/04/23/opinion/bragg-trump-trial.html" TargetMode="External"/><Relationship Id="rId78" Type="http://schemas.openxmlformats.org/officeDocument/2006/relationships/hyperlink" Target="https://www.politico.com/news/magazine/2021/02/11/donald-trump-impeachment-ex-president-founders-468769" TargetMode="External"/><Relationship Id="rId81" Type="http://schemas.openxmlformats.org/officeDocument/2006/relationships/hyperlink" Target="https://www.politico.com/news/magazine/2020/12/03/trump-pardon-self-family-giuliani-analysis-legal-442651" TargetMode="External"/><Relationship Id="rId86" Type="http://schemas.openxmlformats.org/officeDocument/2006/relationships/hyperlink" Target="https://www.washingtonpost.com/opinions/2020/05/12/founders-checked-balanced-presidents-finances/" TargetMode="External"/><Relationship Id="rId94" Type="http://schemas.openxmlformats.org/officeDocument/2006/relationships/hyperlink" Target="https://www.theatlantic.com/ideas/archive/2019/05/ny-seeks-trumps-tax-returnsand-supports-impeachment/589123/" TargetMode="External"/><Relationship Id="rId99" Type="http://schemas.openxmlformats.org/officeDocument/2006/relationships/hyperlink" Target="https://takecareblog.com/blog/pence-and-obstruction-of-justice" TargetMode="External"/><Relationship Id="rId101" Type="http://schemas.openxmlformats.org/officeDocument/2006/relationships/hyperlink" Target="http://www.slate.com/articles/news_and_politics/jurisprudence/2017/07/the_new_york_times_published_the_flimsiest_defense_of_trump_s_apparent_emoluments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ambridge.org/core/journals/law-and-social-inquiry/article/abs/people-against-themselves-rethinking-popular-constitutionalism/2FB431C5F253D30B53F22F532DDF3DDF" TargetMode="External"/><Relationship Id="rId13" Type="http://schemas.openxmlformats.org/officeDocument/2006/relationships/hyperlink" Target="https://www.prisonpolicy.org/blog/2017/07/13/prosecutors/" TargetMode="External"/><Relationship Id="rId18" Type="http://schemas.openxmlformats.org/officeDocument/2006/relationships/hyperlink" Target="https://journals.law.harvard.edu/jlpp/wp-content/uploads/sites/90/2025/03/Shugerman-MQD-Post-Chevron.pdf" TargetMode="External"/><Relationship Id="rId39" Type="http://schemas.openxmlformats.org/officeDocument/2006/relationships/hyperlink" Target="https://papers.ssrn.com/sol3/papers.cfm?abstract_id=3177968" TargetMode="External"/><Relationship Id="rId109" Type="http://schemas.openxmlformats.org/officeDocument/2006/relationships/hyperlink" Target="https://cheddar.com/videos/how-paul-manafort-is-trying-to-get-a-pardon-from-president-trump" TargetMode="External"/><Relationship Id="rId34" Type="http://schemas.openxmlformats.org/officeDocument/2006/relationships/hyperlink" Target="https://columbialawreview.org/content/countering-gerrymandered-courts/" TargetMode="External"/><Relationship Id="rId50" Type="http://schemas.openxmlformats.org/officeDocument/2006/relationships/hyperlink" Target="https://scholarship.law.bu.edu/faculty_scholarship/3616/" TargetMode="External"/><Relationship Id="rId55" Type="http://schemas.openxmlformats.org/officeDocument/2006/relationships/hyperlink" Target="https://papers.ssrn.com/sol3/papers.cfm?abstract_id=4256652" TargetMode="External"/><Relationship Id="rId76" Type="http://schemas.openxmlformats.org/officeDocument/2006/relationships/hyperlink" Target="https://www.persuasion.community/p/the-case-for-prosecuting-donald-trump" TargetMode="External"/><Relationship Id="rId97" Type="http://schemas.openxmlformats.org/officeDocument/2006/relationships/hyperlink" Target="https://www.theatlantic.com/ideas/archive/2019/05/ny-seeks-trumps-tax-returnsand-supports-impeachment/589123/" TargetMode="External"/><Relationship Id="rId104" Type="http://schemas.openxmlformats.org/officeDocument/2006/relationships/hyperlink" Target="http://www.msnbc.com/the-last-word/watch/expert-why-trump-s-tweet-is-more-damning-if-lawyer-helped-1109601859681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nytimes.com/2024/09/30/opinion/kamala-harris-prosecutor-politician.html" TargetMode="External"/><Relationship Id="rId92" Type="http://schemas.openxmlformats.org/officeDocument/2006/relationships/hyperlink" Target="https://www.thedailybeast.com/robert-mueller-missed-the-crime-trumps-campaign-coordinated-with-russia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scholarship.law.upenn.edu/penn_law_review/vol171/iss3/2/" TargetMode="External"/><Relationship Id="rId24" Type="http://schemas.openxmlformats.org/officeDocument/2006/relationships/hyperlink" Target="https://bclawreview.bc.edu/articles/3117" TargetMode="External"/><Relationship Id="rId40" Type="http://schemas.openxmlformats.org/officeDocument/2006/relationships/hyperlink" Target="https://columbialawreview.org/content/hardball-vs-beanball-identifying-fundamentally-antidemocratic-tactics/" TargetMode="External"/><Relationship Id="rId45" Type="http://schemas.openxmlformats.org/officeDocument/2006/relationships/hyperlink" Target="https://scholarship.law.bu.edu/faculty_scholarship/3597/" TargetMode="External"/><Relationship Id="rId66" Type="http://schemas.openxmlformats.org/officeDocument/2006/relationships/hyperlink" Target="https://www.supremecourt.gov/DocketPDF/19/19-422/159319/20201118104007663_20201118-102058-95752033-00000261.pdf" TargetMode="External"/><Relationship Id="rId87" Type="http://schemas.openxmlformats.org/officeDocument/2006/relationships/hyperlink" Target="https://slate.com/news-and-politics/2020/01/new-york-cy-vance-subpoena-ukraine-witnesses-documents.html" TargetMode="External"/><Relationship Id="rId110" Type="http://schemas.openxmlformats.org/officeDocument/2006/relationships/hyperlink" Target="http://www.pbs.org/newshour/bb/donald-trump-jr-break-law-two-legal-experts-weigh/" TargetMode="External"/><Relationship Id="rId61" Type="http://schemas.openxmlformats.org/officeDocument/2006/relationships/hyperlink" Target="https://www.lawfareblog.com/imaginary-unitary-executive" TargetMode="External"/><Relationship Id="rId82" Type="http://schemas.openxmlformats.org/officeDocument/2006/relationships/hyperlink" Target="https://www.washingtonpost.com/outlook/2020/11/12/lawsuits-trump-election-false-claims/" TargetMode="External"/><Relationship Id="rId19" Type="http://schemas.openxmlformats.org/officeDocument/2006/relationships/hyperlink" Target="https://papers.ssrn.com/sol3/papers.cfm?abstract_id=4345019" TargetMode="External"/><Relationship Id="rId14" Type="http://schemas.openxmlformats.org/officeDocument/2006/relationships/hyperlink" Target="https://papers.ssrn.com/sol3/papers.cfm?abstract_id=5278199" TargetMode="External"/><Relationship Id="rId30" Type="http://schemas.openxmlformats.org/officeDocument/2006/relationships/hyperlink" Target="https://papers.ssrn.com/sol3/papers.cfm?abstract_id=4256652" TargetMode="External"/><Relationship Id="rId35" Type="http://schemas.openxmlformats.org/officeDocument/2006/relationships/hyperlink" Target="https://scholarship.law.bu.edu/faculty_scholarship/3591/" TargetMode="External"/><Relationship Id="rId56" Type="http://schemas.openxmlformats.org/officeDocument/2006/relationships/hyperlink" Target="https://hq.ssrn.com/submissions/MyPapers.cfm?partid=625422&amp;redirectFrom=true" TargetMode="External"/><Relationship Id="rId77" Type="http://schemas.openxmlformats.org/officeDocument/2006/relationships/hyperlink" Target="https://www.lawfareblog.com/cassidy-hutchinsons-testimony-changed-our-minds-about-indicting-donald-trump" TargetMode="External"/><Relationship Id="rId100" Type="http://schemas.openxmlformats.org/officeDocument/2006/relationships/hyperlink" Target="http://www.slate.com/articles/news_and_politics/jurisprudence/2017/07/no_matter_who_he_fires_or_pardons_trump_won_t_be_able_to_escape_state_attorneys.html" TargetMode="External"/><Relationship Id="rId105" Type="http://schemas.openxmlformats.org/officeDocument/2006/relationships/hyperlink" Target="http://www.msnbc.com/the-last-word/watch/lawrence-the-new-trump-exhibit-in-the-mueller-investigation-1047127619632" TargetMode="External"/><Relationship Id="rId8" Type="http://schemas.openxmlformats.org/officeDocument/2006/relationships/hyperlink" Target="https://www.tandfonline.com/doi/abs/10.1111/hisn.12016_32?journalCode=rhis20" TargetMode="External"/><Relationship Id="rId51" Type="http://schemas.openxmlformats.org/officeDocument/2006/relationships/hyperlink" Target="https://scholarship.law.bu.edu/faculty_scholarship/3600/" TargetMode="External"/><Relationship Id="rId72" Type="http://schemas.openxmlformats.org/officeDocument/2006/relationships/hyperlink" Target="https://slate.com/news-and-politics/2024/06/will-trump-conviction-be-overturned-appeal.html" TargetMode="External"/><Relationship Id="rId93" Type="http://schemas.openxmlformats.org/officeDocument/2006/relationships/hyperlink" Target="https://www.nytimes.com/2019/06/27/opinion/mueller-testimony-congress-fec-trump-mess.html" TargetMode="External"/><Relationship Id="rId98" Type="http://schemas.openxmlformats.org/officeDocument/2006/relationships/hyperlink" Target="http://www.slate.com/articles/news_and_politics/jurisprudence/2017/09/states_could_bring_these_charges_if_trump_tries_to_pardon_his_way_out_of.html" TargetMode="External"/><Relationship Id="rId3" Type="http://schemas.openxmlformats.org/officeDocument/2006/relationships/styles" Target="styles.xml"/><Relationship Id="rId25" Type="http://schemas.openxmlformats.org/officeDocument/2006/relationships/hyperlink" Target="https://papers.ssrn.com/sol3/papers.cfm?abstract_id=4550601" TargetMode="External"/><Relationship Id="rId46" Type="http://schemas.openxmlformats.org/officeDocument/2006/relationships/hyperlink" Target="https://scholarship.law.bu.edu/faculty_scholarship/3629/" TargetMode="External"/><Relationship Id="rId67" Type="http://schemas.openxmlformats.org/officeDocument/2006/relationships/hyperlink" Target="https://www.theusconstitution.org/sites/default/files/briefs/Blumenthal_v_Trump_DDC_Legal_Historians_Brief_As_Filed.pdf" TargetMode="External"/><Relationship Id="rId20" Type="http://schemas.openxmlformats.org/officeDocument/2006/relationships/hyperlink" Target="https://scholarship.law.nd.edu/ndlr/vol100/iss1/4/" TargetMode="External"/><Relationship Id="rId41" Type="http://schemas.openxmlformats.org/officeDocument/2006/relationships/hyperlink" Target="https://scholarship.law.bu.edu/faculty_scholarship/3588/" TargetMode="External"/><Relationship Id="rId62" Type="http://schemas.openxmlformats.org/officeDocument/2006/relationships/hyperlink" Target="https://papers.ssrn.com/sol3/papers.cfm?abstract_id=5530498" TargetMode="External"/><Relationship Id="rId83" Type="http://schemas.openxmlformats.org/officeDocument/2006/relationships/hyperlink" Target="https://jwa.org/weremember/ginsburg-ruth" TargetMode="External"/><Relationship Id="rId88" Type="http://schemas.openxmlformats.org/officeDocument/2006/relationships/hyperlink" Target="https://slate.com/news-and-politics/2019/11/barr-speech-federalist-society-impeachment.html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7499E89-3EE4-41AA-AB34-AAF55B487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20</Pages>
  <Words>8035</Words>
  <Characters>45800</Characters>
  <Application>Microsoft Office Word</Application>
  <DocSecurity>0</DocSecurity>
  <Lines>381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Why do students choose to pursue a joint degree</vt:lpstr>
    </vt:vector>
  </TitlesOfParts>
  <Company>Fordham University School Of Law</Company>
  <LinksUpToDate>false</LinksUpToDate>
  <CharactersWithSpaces>53728</CharactersWithSpaces>
  <SharedDoc>false</SharedDoc>
  <HLinks>
    <vt:vector size="606" baseType="variant">
      <vt:variant>
        <vt:i4>720924</vt:i4>
      </vt:variant>
      <vt:variant>
        <vt:i4>302</vt:i4>
      </vt:variant>
      <vt:variant>
        <vt:i4>0</vt:i4>
      </vt:variant>
      <vt:variant>
        <vt:i4>5</vt:i4>
      </vt:variant>
      <vt:variant>
        <vt:lpwstr>http://www.pbs.org/newshour/bb/donald-trump-jr-break-law-two-legal-experts-weigh/</vt:lpwstr>
      </vt:variant>
      <vt:variant>
        <vt:lpwstr/>
      </vt:variant>
      <vt:variant>
        <vt:i4>3342442</vt:i4>
      </vt:variant>
      <vt:variant>
        <vt:i4>299</vt:i4>
      </vt:variant>
      <vt:variant>
        <vt:i4>0</vt:i4>
      </vt:variant>
      <vt:variant>
        <vt:i4>5</vt:i4>
      </vt:variant>
      <vt:variant>
        <vt:lpwstr>https://cheddar.com/videos/how-paul-manafort-is-trying-to-get-a-pardon-from-president-trump</vt:lpwstr>
      </vt:variant>
      <vt:variant>
        <vt:lpwstr/>
      </vt:variant>
      <vt:variant>
        <vt:i4>131163</vt:i4>
      </vt:variant>
      <vt:variant>
        <vt:i4>296</vt:i4>
      </vt:variant>
      <vt:variant>
        <vt:i4>0</vt:i4>
      </vt:variant>
      <vt:variant>
        <vt:i4>5</vt:i4>
      </vt:variant>
      <vt:variant>
        <vt:lpwstr>http://www.msnbc.com/the-last-word/watch/what-mueller-working-with-ny-ag-could-mean-for-trump-russia-probe-1036443715711</vt:lpwstr>
      </vt:variant>
      <vt:variant>
        <vt:lpwstr/>
      </vt:variant>
      <vt:variant>
        <vt:i4>4784195</vt:i4>
      </vt:variant>
      <vt:variant>
        <vt:i4>293</vt:i4>
      </vt:variant>
      <vt:variant>
        <vt:i4>0</vt:i4>
      </vt:variant>
      <vt:variant>
        <vt:i4>5</vt:i4>
      </vt:variant>
      <vt:variant>
        <vt:lpwstr>http://www.msnbc.com/the-last-word/watch/mueller-may-have-new-evidence-of-trump-obstruction-1038078531817</vt:lpwstr>
      </vt:variant>
      <vt:variant>
        <vt:lpwstr/>
      </vt:variant>
      <vt:variant>
        <vt:i4>983063</vt:i4>
      </vt:variant>
      <vt:variant>
        <vt:i4>290</vt:i4>
      </vt:variant>
      <vt:variant>
        <vt:i4>0</vt:i4>
      </vt:variant>
      <vt:variant>
        <vt:i4>5</vt:i4>
      </vt:variant>
      <vt:variant>
        <vt:lpwstr>http://www.msnbc.com/the-last-word/watch/report-some-trump-lawyers-wanted-kushner-out-over-russia-probe-1044463171608</vt:lpwstr>
      </vt:variant>
      <vt:variant>
        <vt:lpwstr/>
      </vt:variant>
      <vt:variant>
        <vt:i4>6291573</vt:i4>
      </vt:variant>
      <vt:variant>
        <vt:i4>287</vt:i4>
      </vt:variant>
      <vt:variant>
        <vt:i4>0</vt:i4>
      </vt:variant>
      <vt:variant>
        <vt:i4>5</vt:i4>
      </vt:variant>
      <vt:variant>
        <vt:lpwstr>http://www.msnbc.com/the-last-word/watch/lawrence-the-new-trump-exhibit-in-the-mueller-investigation-1047127619632</vt:lpwstr>
      </vt:variant>
      <vt:variant>
        <vt:lpwstr/>
      </vt:variant>
      <vt:variant>
        <vt:i4>5505106</vt:i4>
      </vt:variant>
      <vt:variant>
        <vt:i4>284</vt:i4>
      </vt:variant>
      <vt:variant>
        <vt:i4>0</vt:i4>
      </vt:variant>
      <vt:variant>
        <vt:i4>5</vt:i4>
      </vt:variant>
      <vt:variant>
        <vt:lpwstr>http://www.msnbc.com/the-last-word/watch/expert-why-trump-s-tweet-is-more-damning-if-lawyer-helped-1109601859681</vt:lpwstr>
      </vt:variant>
      <vt:variant>
        <vt:lpwstr/>
      </vt:variant>
      <vt:variant>
        <vt:i4>5570565</vt:i4>
      </vt:variant>
      <vt:variant>
        <vt:i4>281</vt:i4>
      </vt:variant>
      <vt:variant>
        <vt:i4>0</vt:i4>
      </vt:variant>
      <vt:variant>
        <vt:i4>5</vt:i4>
      </vt:variant>
      <vt:variant>
        <vt:lpwstr>https://podcasts.apple.com/us/podcast/constitutional-crisis-hotline/id1650259840</vt:lpwstr>
      </vt:variant>
      <vt:variant>
        <vt:lpwstr/>
      </vt:variant>
      <vt:variant>
        <vt:i4>7340133</vt:i4>
      </vt:variant>
      <vt:variant>
        <vt:i4>278</vt:i4>
      </vt:variant>
      <vt:variant>
        <vt:i4>0</vt:i4>
      </vt:variant>
      <vt:variant>
        <vt:i4>5</vt:i4>
      </vt:variant>
      <vt:variant>
        <vt:lpwstr>http://www.slate.com/articles/news_and_politics/jurisprudence/2017/03/neil_gorsuch_s_arrogant_frozen_trucker_opinion_shows_he_wants_to_be_like.htm</vt:lpwstr>
      </vt:variant>
      <vt:variant>
        <vt:lpwstr/>
      </vt:variant>
      <vt:variant>
        <vt:i4>6750310</vt:i4>
      </vt:variant>
      <vt:variant>
        <vt:i4>275</vt:i4>
      </vt:variant>
      <vt:variant>
        <vt:i4>0</vt:i4>
      </vt:variant>
      <vt:variant>
        <vt:i4>5</vt:i4>
      </vt:variant>
      <vt:variant>
        <vt:lpwstr>http://www.slate.com/articles/news_and_politics/jurisprudence/2017/07/the_new_york_times_published_the_flimsiest_defense_of_trump_s_apparent_emoluments.html</vt:lpwstr>
      </vt:variant>
      <vt:variant>
        <vt:lpwstr/>
      </vt:variant>
      <vt:variant>
        <vt:i4>3604507</vt:i4>
      </vt:variant>
      <vt:variant>
        <vt:i4>272</vt:i4>
      </vt:variant>
      <vt:variant>
        <vt:i4>0</vt:i4>
      </vt:variant>
      <vt:variant>
        <vt:i4>5</vt:i4>
      </vt:variant>
      <vt:variant>
        <vt:lpwstr>http://www.slate.com/articles/news_and_politics/jurisprudence/2017/07/no_matter_who_he_fires_or_pardons_trump_won_t_be_able_to_escape_state_attorneys.html</vt:lpwstr>
      </vt:variant>
      <vt:variant>
        <vt:lpwstr/>
      </vt:variant>
      <vt:variant>
        <vt:i4>7864434</vt:i4>
      </vt:variant>
      <vt:variant>
        <vt:i4>269</vt:i4>
      </vt:variant>
      <vt:variant>
        <vt:i4>0</vt:i4>
      </vt:variant>
      <vt:variant>
        <vt:i4>5</vt:i4>
      </vt:variant>
      <vt:variant>
        <vt:lpwstr>https://takecareblog.com/blog/pence-and-obstruction-of-justice</vt:lpwstr>
      </vt:variant>
      <vt:variant>
        <vt:lpwstr/>
      </vt:variant>
      <vt:variant>
        <vt:i4>6029435</vt:i4>
      </vt:variant>
      <vt:variant>
        <vt:i4>266</vt:i4>
      </vt:variant>
      <vt:variant>
        <vt:i4>0</vt:i4>
      </vt:variant>
      <vt:variant>
        <vt:i4>5</vt:i4>
      </vt:variant>
      <vt:variant>
        <vt:lpwstr>http://www.slate.com/articles/news_and_politics/jurisprudence/2017/09/states_could_bring_these_charges_if_trump_tries_to_pardon_his_way_out_of.html</vt:lpwstr>
      </vt:variant>
      <vt:variant>
        <vt:lpwstr/>
      </vt:variant>
      <vt:variant>
        <vt:i4>262218</vt:i4>
      </vt:variant>
      <vt:variant>
        <vt:i4>263</vt:i4>
      </vt:variant>
      <vt:variant>
        <vt:i4>0</vt:i4>
      </vt:variant>
      <vt:variant>
        <vt:i4>5</vt:i4>
      </vt:variant>
      <vt:variant>
        <vt:lpwstr>https://www.theatlantic.com/ideas/archive/2019/05/ny-seeks-trumps-tax-returnsand-supports-impeachment/589123/</vt:lpwstr>
      </vt:variant>
      <vt:variant>
        <vt:lpwstr/>
      </vt:variant>
      <vt:variant>
        <vt:i4>983114</vt:i4>
      </vt:variant>
      <vt:variant>
        <vt:i4>260</vt:i4>
      </vt:variant>
      <vt:variant>
        <vt:i4>0</vt:i4>
      </vt:variant>
      <vt:variant>
        <vt:i4>5</vt:i4>
      </vt:variant>
      <vt:variant>
        <vt:lpwstr>https://slate.com/news-and-politics/2019/04/michael-flynn-mueller-report-redactions-william-barr.html</vt:lpwstr>
      </vt:variant>
      <vt:variant>
        <vt:lpwstr/>
      </vt:variant>
      <vt:variant>
        <vt:i4>1966087</vt:i4>
      </vt:variant>
      <vt:variant>
        <vt:i4>257</vt:i4>
      </vt:variant>
      <vt:variant>
        <vt:i4>0</vt:i4>
      </vt:variant>
      <vt:variant>
        <vt:i4>5</vt:i4>
      </vt:variant>
      <vt:variant>
        <vt:lpwstr>https://www.nytimes.com/2019/04/25/opinion/mueller-trump-campaign-russia-conpiracy-.html</vt:lpwstr>
      </vt:variant>
      <vt:variant>
        <vt:lpwstr/>
      </vt:variant>
      <vt:variant>
        <vt:i4>262218</vt:i4>
      </vt:variant>
      <vt:variant>
        <vt:i4>254</vt:i4>
      </vt:variant>
      <vt:variant>
        <vt:i4>0</vt:i4>
      </vt:variant>
      <vt:variant>
        <vt:i4>5</vt:i4>
      </vt:variant>
      <vt:variant>
        <vt:lpwstr>https://www.theatlantic.com/ideas/archive/2019/05/ny-seeks-trumps-tax-returnsand-supports-impeachment/589123/</vt:lpwstr>
      </vt:variant>
      <vt:variant>
        <vt:lpwstr/>
      </vt:variant>
      <vt:variant>
        <vt:i4>5570643</vt:i4>
      </vt:variant>
      <vt:variant>
        <vt:i4>251</vt:i4>
      </vt:variant>
      <vt:variant>
        <vt:i4>0</vt:i4>
      </vt:variant>
      <vt:variant>
        <vt:i4>5</vt:i4>
      </vt:variant>
      <vt:variant>
        <vt:lpwstr>https://www.nytimes.com/2019/06/27/opinion/mueller-testimony-congress-fec-trump-mess.html</vt:lpwstr>
      </vt:variant>
      <vt:variant>
        <vt:lpwstr/>
      </vt:variant>
      <vt:variant>
        <vt:i4>1572943</vt:i4>
      </vt:variant>
      <vt:variant>
        <vt:i4>248</vt:i4>
      </vt:variant>
      <vt:variant>
        <vt:i4>0</vt:i4>
      </vt:variant>
      <vt:variant>
        <vt:i4>5</vt:i4>
      </vt:variant>
      <vt:variant>
        <vt:lpwstr>https://www.thedailybeast.com/robert-mueller-missed-the-crime-trumps-campaign-coordinated-with-russia</vt:lpwstr>
      </vt:variant>
      <vt:variant>
        <vt:lpwstr/>
      </vt:variant>
      <vt:variant>
        <vt:i4>24</vt:i4>
      </vt:variant>
      <vt:variant>
        <vt:i4>245</vt:i4>
      </vt:variant>
      <vt:variant>
        <vt:i4>0</vt:i4>
      </vt:variant>
      <vt:variant>
        <vt:i4>5</vt:i4>
      </vt:variant>
      <vt:variant>
        <vt:lpwstr>https://www.politico.com/magazine/story/2019/07/22/congress-robert-mueller-hearing-227415</vt:lpwstr>
      </vt:variant>
      <vt:variant>
        <vt:lpwstr/>
      </vt:variant>
      <vt:variant>
        <vt:i4>7864378</vt:i4>
      </vt:variant>
      <vt:variant>
        <vt:i4>242</vt:i4>
      </vt:variant>
      <vt:variant>
        <vt:i4>0</vt:i4>
      </vt:variant>
      <vt:variant>
        <vt:i4>5</vt:i4>
      </vt:variant>
      <vt:variant>
        <vt:lpwstr>https://www.nbcnews.com/think/opinion/supreme-court-legend-john-paul-stevens-bill-clinton-decision-set-ncna1032826</vt:lpwstr>
      </vt:variant>
      <vt:variant>
        <vt:lpwstr/>
      </vt:variant>
      <vt:variant>
        <vt:i4>6946925</vt:i4>
      </vt:variant>
      <vt:variant>
        <vt:i4>239</vt:i4>
      </vt:variant>
      <vt:variant>
        <vt:i4>0</vt:i4>
      </vt:variant>
      <vt:variant>
        <vt:i4>5</vt:i4>
      </vt:variant>
      <vt:variant>
        <vt:lpwstr>https://www.nytimes.com/2019/10/08/opinion/trump-supreme-court-fed.html</vt:lpwstr>
      </vt:variant>
      <vt:variant>
        <vt:lpwstr/>
      </vt:variant>
      <vt:variant>
        <vt:i4>7864352</vt:i4>
      </vt:variant>
      <vt:variant>
        <vt:i4>236</vt:i4>
      </vt:variant>
      <vt:variant>
        <vt:i4>0</vt:i4>
      </vt:variant>
      <vt:variant>
        <vt:i4>5</vt:i4>
      </vt:variant>
      <vt:variant>
        <vt:lpwstr>https://slate.com/news-and-politics/2019/11/barr-speech-federalist-society-impeachment.html</vt:lpwstr>
      </vt:variant>
      <vt:variant>
        <vt:lpwstr/>
      </vt:variant>
      <vt:variant>
        <vt:i4>8126574</vt:i4>
      </vt:variant>
      <vt:variant>
        <vt:i4>233</vt:i4>
      </vt:variant>
      <vt:variant>
        <vt:i4>0</vt:i4>
      </vt:variant>
      <vt:variant>
        <vt:i4>5</vt:i4>
      </vt:variant>
      <vt:variant>
        <vt:lpwstr>https://slate.com/news-and-politics/2020/01/new-york-cy-vance-subpoena-ukraine-witnesses-documents.html</vt:lpwstr>
      </vt:variant>
      <vt:variant>
        <vt:lpwstr/>
      </vt:variant>
      <vt:variant>
        <vt:i4>1507331</vt:i4>
      </vt:variant>
      <vt:variant>
        <vt:i4>230</vt:i4>
      </vt:variant>
      <vt:variant>
        <vt:i4>0</vt:i4>
      </vt:variant>
      <vt:variant>
        <vt:i4>5</vt:i4>
      </vt:variant>
      <vt:variant>
        <vt:lpwstr>https://www.washingtonpost.com/opinions/2020/05/12/founders-checked-balanced-presidents-finances/</vt:lpwstr>
      </vt:variant>
      <vt:variant>
        <vt:lpwstr/>
      </vt:variant>
      <vt:variant>
        <vt:i4>3735611</vt:i4>
      </vt:variant>
      <vt:variant>
        <vt:i4>227</vt:i4>
      </vt:variant>
      <vt:variant>
        <vt:i4>0</vt:i4>
      </vt:variant>
      <vt:variant>
        <vt:i4>5</vt:i4>
      </vt:variant>
      <vt:variant>
        <vt:lpwstr>https://www.lawfareblog.com/imaginary-unitary-executive</vt:lpwstr>
      </vt:variant>
      <vt:variant>
        <vt:lpwstr/>
      </vt:variant>
      <vt:variant>
        <vt:i4>6946855</vt:i4>
      </vt:variant>
      <vt:variant>
        <vt:i4>224</vt:i4>
      </vt:variant>
      <vt:variant>
        <vt:i4>0</vt:i4>
      </vt:variant>
      <vt:variant>
        <vt:i4>5</vt:i4>
      </vt:variant>
      <vt:variant>
        <vt:lpwstr>https://time.com/5889013/absentee-mail-votes-recounts/</vt:lpwstr>
      </vt:variant>
      <vt:variant>
        <vt:lpwstr/>
      </vt:variant>
      <vt:variant>
        <vt:i4>1900546</vt:i4>
      </vt:variant>
      <vt:variant>
        <vt:i4>221</vt:i4>
      </vt:variant>
      <vt:variant>
        <vt:i4>0</vt:i4>
      </vt:variant>
      <vt:variant>
        <vt:i4>5</vt:i4>
      </vt:variant>
      <vt:variant>
        <vt:lpwstr>https://jwa.org/weremember/ginsburg-ruth</vt:lpwstr>
      </vt:variant>
      <vt:variant>
        <vt:lpwstr>jed-shugerman</vt:lpwstr>
      </vt:variant>
      <vt:variant>
        <vt:i4>3735600</vt:i4>
      </vt:variant>
      <vt:variant>
        <vt:i4>218</vt:i4>
      </vt:variant>
      <vt:variant>
        <vt:i4>0</vt:i4>
      </vt:variant>
      <vt:variant>
        <vt:i4>5</vt:i4>
      </vt:variant>
      <vt:variant>
        <vt:lpwstr>https://www.washingtonpost.com/outlook/2020/11/12/lawsuits-trump-election-false-claims/</vt:lpwstr>
      </vt:variant>
      <vt:variant>
        <vt:lpwstr/>
      </vt:variant>
      <vt:variant>
        <vt:i4>655436</vt:i4>
      </vt:variant>
      <vt:variant>
        <vt:i4>215</vt:i4>
      </vt:variant>
      <vt:variant>
        <vt:i4>0</vt:i4>
      </vt:variant>
      <vt:variant>
        <vt:i4>5</vt:i4>
      </vt:variant>
      <vt:variant>
        <vt:lpwstr>https://www.politico.com/news/magazine/2020/12/03/trump-pardon-self-family-giuliani-analysis-legal-442651</vt:lpwstr>
      </vt:variant>
      <vt:variant>
        <vt:lpwstr/>
      </vt:variant>
      <vt:variant>
        <vt:i4>4325379</vt:i4>
      </vt:variant>
      <vt:variant>
        <vt:i4>212</vt:i4>
      </vt:variant>
      <vt:variant>
        <vt:i4>0</vt:i4>
      </vt:variant>
      <vt:variant>
        <vt:i4>5</vt:i4>
      </vt:variant>
      <vt:variant>
        <vt:lpwstr>https://slate.com/news-and-politics/2021/01/ted-cruz-josh-hawley-capitol-riot-blame.html</vt:lpwstr>
      </vt:variant>
      <vt:variant>
        <vt:lpwstr/>
      </vt:variant>
      <vt:variant>
        <vt:i4>7536712</vt:i4>
      </vt:variant>
      <vt:variant>
        <vt:i4>209</vt:i4>
      </vt:variant>
      <vt:variant>
        <vt:i4>0</vt:i4>
      </vt:variant>
      <vt:variant>
        <vt:i4>5</vt:i4>
      </vt:variant>
      <vt:variant>
        <vt:lpwstr>https://judiciary.house.gov/uploadedfiles/house_trial_brief_final.pdf</vt:lpwstr>
      </vt:variant>
      <vt:variant>
        <vt:lpwstr/>
      </vt:variant>
      <vt:variant>
        <vt:i4>2490413</vt:i4>
      </vt:variant>
      <vt:variant>
        <vt:i4>206</vt:i4>
      </vt:variant>
      <vt:variant>
        <vt:i4>0</vt:i4>
      </vt:variant>
      <vt:variant>
        <vt:i4>5</vt:i4>
      </vt:variant>
      <vt:variant>
        <vt:lpwstr>https://www.politico.com/news/magazine/2021/02/11/donald-trump-impeachment-ex-president-founders-468769</vt:lpwstr>
      </vt:variant>
      <vt:variant>
        <vt:lpwstr/>
      </vt:variant>
      <vt:variant>
        <vt:i4>5373958</vt:i4>
      </vt:variant>
      <vt:variant>
        <vt:i4>203</vt:i4>
      </vt:variant>
      <vt:variant>
        <vt:i4>0</vt:i4>
      </vt:variant>
      <vt:variant>
        <vt:i4>5</vt:i4>
      </vt:variant>
      <vt:variant>
        <vt:lpwstr>https://www.lawfareblog.com/cassidy-hutchinsons-testimony-changed-our-minds-about-indicting-donald-trump</vt:lpwstr>
      </vt:variant>
      <vt:variant>
        <vt:lpwstr/>
      </vt:variant>
      <vt:variant>
        <vt:i4>196637</vt:i4>
      </vt:variant>
      <vt:variant>
        <vt:i4>200</vt:i4>
      </vt:variant>
      <vt:variant>
        <vt:i4>0</vt:i4>
      </vt:variant>
      <vt:variant>
        <vt:i4>5</vt:i4>
      </vt:variant>
      <vt:variant>
        <vt:lpwstr>https://www.persuasion.community/p/the-case-for-prosecuting-donald-trump</vt:lpwstr>
      </vt:variant>
      <vt:variant>
        <vt:lpwstr/>
      </vt:variant>
      <vt:variant>
        <vt:i4>7077939</vt:i4>
      </vt:variant>
      <vt:variant>
        <vt:i4>197</vt:i4>
      </vt:variant>
      <vt:variant>
        <vt:i4>0</vt:i4>
      </vt:variant>
      <vt:variant>
        <vt:i4>5</vt:i4>
      </vt:variant>
      <vt:variant>
        <vt:lpwstr>https://www.theatlantic.com/ideas/archive/2022/09/biden-student-debt-forgiveness-covid-relief-legal/671329/</vt:lpwstr>
      </vt:variant>
      <vt:variant>
        <vt:lpwstr/>
      </vt:variant>
      <vt:variant>
        <vt:i4>3473533</vt:i4>
      </vt:variant>
      <vt:variant>
        <vt:i4>194</vt:i4>
      </vt:variant>
      <vt:variant>
        <vt:i4>0</vt:i4>
      </vt:variant>
      <vt:variant>
        <vt:i4>5</vt:i4>
      </vt:variant>
      <vt:variant>
        <vt:lpwstr>https://www.nytimes.com/2023/04/05/opinion/trump-bragg-indictment.html</vt:lpwstr>
      </vt:variant>
      <vt:variant>
        <vt:lpwstr/>
      </vt:variant>
      <vt:variant>
        <vt:i4>1769553</vt:i4>
      </vt:variant>
      <vt:variant>
        <vt:i4>191</vt:i4>
      </vt:variant>
      <vt:variant>
        <vt:i4>0</vt:i4>
      </vt:variant>
      <vt:variant>
        <vt:i4>5</vt:i4>
      </vt:variant>
      <vt:variant>
        <vt:lpwstr>https://www.nytimes.com/2024/04/23/opinion/bragg-trump-trial.html</vt:lpwstr>
      </vt:variant>
      <vt:variant>
        <vt:lpwstr/>
      </vt:variant>
      <vt:variant>
        <vt:i4>3145772</vt:i4>
      </vt:variant>
      <vt:variant>
        <vt:i4>188</vt:i4>
      </vt:variant>
      <vt:variant>
        <vt:i4>0</vt:i4>
      </vt:variant>
      <vt:variant>
        <vt:i4>5</vt:i4>
      </vt:variant>
      <vt:variant>
        <vt:lpwstr>https://slate.com/news-and-politics/2024/06/will-trump-conviction-be-overturned-appeal.html</vt:lpwstr>
      </vt:variant>
      <vt:variant>
        <vt:lpwstr/>
      </vt:variant>
      <vt:variant>
        <vt:i4>8257653</vt:i4>
      </vt:variant>
      <vt:variant>
        <vt:i4>185</vt:i4>
      </vt:variant>
      <vt:variant>
        <vt:i4>0</vt:i4>
      </vt:variant>
      <vt:variant>
        <vt:i4>5</vt:i4>
      </vt:variant>
      <vt:variant>
        <vt:lpwstr>https://www.nytimes.com/2024/09/30/opinion/kamala-harris-prosecutor-politician.html</vt:lpwstr>
      </vt:variant>
      <vt:variant>
        <vt:lpwstr/>
      </vt:variant>
      <vt:variant>
        <vt:i4>4390942</vt:i4>
      </vt:variant>
      <vt:variant>
        <vt:i4>182</vt:i4>
      </vt:variant>
      <vt:variant>
        <vt:i4>0</vt:i4>
      </vt:variant>
      <vt:variant>
        <vt:i4>5</vt:i4>
      </vt:variant>
      <vt:variant>
        <vt:lpwstr>../../../../../../../Downloads/Shugerblog.com</vt:lpwstr>
      </vt:variant>
      <vt:variant>
        <vt:lpwstr/>
      </vt:variant>
      <vt:variant>
        <vt:i4>1638431</vt:i4>
      </vt:variant>
      <vt:variant>
        <vt:i4>179</vt:i4>
      </vt:variant>
      <vt:variant>
        <vt:i4>0</vt:i4>
      </vt:variant>
      <vt:variant>
        <vt:i4>5</vt:i4>
      </vt:variant>
      <vt:variant>
        <vt:lpwstr>https://law.stanford.edu/event/spring-conference/</vt:lpwstr>
      </vt:variant>
      <vt:variant>
        <vt:lpwstr/>
      </vt:variant>
      <vt:variant>
        <vt:i4>1900627</vt:i4>
      </vt:variant>
      <vt:variant>
        <vt:i4>176</vt:i4>
      </vt:variant>
      <vt:variant>
        <vt:i4>0</vt:i4>
      </vt:variant>
      <vt:variant>
        <vt:i4>5</vt:i4>
      </vt:variant>
      <vt:variant>
        <vt:lpwstr>https://s3.amazonaws.com/storage.citizensforethics.org/wp-content/uploads/2017/08/14181554/2017-08-11-EMOLUMENTS-Historians-Amicus-Motion.pdf</vt:lpwstr>
      </vt:variant>
      <vt:variant>
        <vt:lpwstr/>
      </vt:variant>
      <vt:variant>
        <vt:i4>3932260</vt:i4>
      </vt:variant>
      <vt:variant>
        <vt:i4>173</vt:i4>
      </vt:variant>
      <vt:variant>
        <vt:i4>0</vt:i4>
      </vt:variant>
      <vt:variant>
        <vt:i4>5</vt:i4>
      </vt:variant>
      <vt:variant>
        <vt:lpwstr>https://www.theusconstitution.org/sites/default/files/briefs/Blumenthal_v_Trump_DDC_Legal_Historians_Brief_As_Filed.pdf</vt:lpwstr>
      </vt:variant>
      <vt:variant>
        <vt:lpwstr/>
      </vt:variant>
      <vt:variant>
        <vt:i4>1572984</vt:i4>
      </vt:variant>
      <vt:variant>
        <vt:i4>170</vt:i4>
      </vt:variant>
      <vt:variant>
        <vt:i4>0</vt:i4>
      </vt:variant>
      <vt:variant>
        <vt:i4>5</vt:i4>
      </vt:variant>
      <vt:variant>
        <vt:lpwstr>https://www.supremecourt.gov/DocketPDF/19/19-422/159319/20201118104007663_20201118-102058-95752033-00000261.pdf</vt:lpwstr>
      </vt:variant>
      <vt:variant>
        <vt:lpwstr/>
      </vt:variant>
      <vt:variant>
        <vt:i4>4718642</vt:i4>
      </vt:variant>
      <vt:variant>
        <vt:i4>167</vt:i4>
      </vt:variant>
      <vt:variant>
        <vt:i4>0</vt:i4>
      </vt:variant>
      <vt:variant>
        <vt:i4>5</vt:i4>
      </vt:variant>
      <vt:variant>
        <vt:lpwstr>https://www.supremecourt.gov/DocketPDF/22/22-506/253966/20230203145033650_Amicus Brief.pdf</vt:lpwstr>
      </vt:variant>
      <vt:variant>
        <vt:lpwstr/>
      </vt:variant>
      <vt:variant>
        <vt:i4>3211338</vt:i4>
      </vt:variant>
      <vt:variant>
        <vt:i4>164</vt:i4>
      </vt:variant>
      <vt:variant>
        <vt:i4>0</vt:i4>
      </vt:variant>
      <vt:variant>
        <vt:i4>5</vt:i4>
      </vt:variant>
      <vt:variant>
        <vt:lpwstr>https://papers.ssrn.com/sol3/papers.cfm?abstract_id=4562616</vt:lpwstr>
      </vt:variant>
      <vt:variant>
        <vt:lpwstr/>
      </vt:variant>
      <vt:variant>
        <vt:i4>3735611</vt:i4>
      </vt:variant>
      <vt:variant>
        <vt:i4>161</vt:i4>
      </vt:variant>
      <vt:variant>
        <vt:i4>0</vt:i4>
      </vt:variant>
      <vt:variant>
        <vt:i4>5</vt:i4>
      </vt:variant>
      <vt:variant>
        <vt:lpwstr>https://www.lawfareblog.com/imaginary-unitary-executive</vt:lpwstr>
      </vt:variant>
      <vt:variant>
        <vt:lpwstr/>
      </vt:variant>
      <vt:variant>
        <vt:i4>7208996</vt:i4>
      </vt:variant>
      <vt:variant>
        <vt:i4>158</vt:i4>
      </vt:variant>
      <vt:variant>
        <vt:i4>0</vt:i4>
      </vt:variant>
      <vt:variant>
        <vt:i4>5</vt:i4>
      </vt:variant>
      <vt:variant>
        <vt:lpwstr>https://www.yalejreg.com/nc/a-reply-to-the-unitary-executive-theorists-on-the-misuse-of-historical-materials-by-jed-shugerman/</vt:lpwstr>
      </vt:variant>
      <vt:variant>
        <vt:lpwstr/>
      </vt:variant>
      <vt:variant>
        <vt:i4>786443</vt:i4>
      </vt:variant>
      <vt:variant>
        <vt:i4>155</vt:i4>
      </vt:variant>
      <vt:variant>
        <vt:i4>0</vt:i4>
      </vt:variant>
      <vt:variant>
        <vt:i4>5</vt:i4>
      </vt:variant>
      <vt:variant>
        <vt:lpwstr>https://www.lawfareblog.com/specters-fear-and-executive-power</vt:lpwstr>
      </vt:variant>
      <vt:variant>
        <vt:lpwstr/>
      </vt:variant>
      <vt:variant>
        <vt:i4>4849670</vt:i4>
      </vt:variant>
      <vt:variant>
        <vt:i4>152</vt:i4>
      </vt:variant>
      <vt:variant>
        <vt:i4>0</vt:i4>
      </vt:variant>
      <vt:variant>
        <vt:i4>5</vt:i4>
      </vt:variant>
      <vt:variant>
        <vt:lpwstr>chrome-extension://efaidnbmnnnibpcajpcglclefindmkaj/https:/lawreview.syr.edu/wp-content/uploads/2022/12/FIXED-Shugerman-Driesen-Syracuse-Macro-Draft-10.1661.pdf</vt:lpwstr>
      </vt:variant>
      <vt:variant>
        <vt:lpwstr/>
      </vt:variant>
      <vt:variant>
        <vt:i4>3407946</vt:i4>
      </vt:variant>
      <vt:variant>
        <vt:i4>149</vt:i4>
      </vt:variant>
      <vt:variant>
        <vt:i4>0</vt:i4>
      </vt:variant>
      <vt:variant>
        <vt:i4>5</vt:i4>
      </vt:variant>
      <vt:variant>
        <vt:lpwstr>https://papers.ssrn.com/sol3/papers.cfm?abstract_id=4359596</vt:lpwstr>
      </vt:variant>
      <vt:variant>
        <vt:lpwstr/>
      </vt:variant>
      <vt:variant>
        <vt:i4>655375</vt:i4>
      </vt:variant>
      <vt:variant>
        <vt:i4>146</vt:i4>
      </vt:variant>
      <vt:variant>
        <vt:i4>0</vt:i4>
      </vt:variant>
      <vt:variant>
        <vt:i4>5</vt:i4>
      </vt:variant>
      <vt:variant>
        <vt:lpwstr>https://hq.ssrn.com/submissions/MyPapers.cfm?partid=625422&amp;redirectFrom=true</vt:lpwstr>
      </vt:variant>
      <vt:variant>
        <vt:lpwstr/>
      </vt:variant>
      <vt:variant>
        <vt:i4>3539017</vt:i4>
      </vt:variant>
      <vt:variant>
        <vt:i4>143</vt:i4>
      </vt:variant>
      <vt:variant>
        <vt:i4>0</vt:i4>
      </vt:variant>
      <vt:variant>
        <vt:i4>5</vt:i4>
      </vt:variant>
      <vt:variant>
        <vt:lpwstr>https://papers.ssrn.com/sol3/papers.cfm?abstract_id=4256652</vt:lpwstr>
      </vt:variant>
      <vt:variant>
        <vt:lpwstr/>
      </vt:variant>
      <vt:variant>
        <vt:i4>3407949</vt:i4>
      </vt:variant>
      <vt:variant>
        <vt:i4>140</vt:i4>
      </vt:variant>
      <vt:variant>
        <vt:i4>0</vt:i4>
      </vt:variant>
      <vt:variant>
        <vt:i4>5</vt:i4>
      </vt:variant>
      <vt:variant>
        <vt:lpwstr>https://papers.ssrn.com/sol3/papers.cfm?abstract_id=5278199</vt:lpwstr>
      </vt:variant>
      <vt:variant>
        <vt:lpwstr/>
      </vt:variant>
      <vt:variant>
        <vt:i4>4325416</vt:i4>
      </vt:variant>
      <vt:variant>
        <vt:i4>137</vt:i4>
      </vt:variant>
      <vt:variant>
        <vt:i4>0</vt:i4>
      </vt:variant>
      <vt:variant>
        <vt:i4>5</vt:i4>
      </vt:variant>
      <vt:variant>
        <vt:lpwstr>https://scholarship.law.bu.edu/faculty_scholarship/3618/</vt:lpwstr>
      </vt:variant>
      <vt:variant>
        <vt:lpwstr/>
      </vt:variant>
      <vt:variant>
        <vt:i4>4259880</vt:i4>
      </vt:variant>
      <vt:variant>
        <vt:i4>134</vt:i4>
      </vt:variant>
      <vt:variant>
        <vt:i4>0</vt:i4>
      </vt:variant>
      <vt:variant>
        <vt:i4>5</vt:i4>
      </vt:variant>
      <vt:variant>
        <vt:lpwstr>https://scholarship.law.bu.edu/faculty_scholarship/3628/</vt:lpwstr>
      </vt:variant>
      <vt:variant>
        <vt:lpwstr/>
      </vt:variant>
      <vt:variant>
        <vt:i4>4325413</vt:i4>
      </vt:variant>
      <vt:variant>
        <vt:i4>131</vt:i4>
      </vt:variant>
      <vt:variant>
        <vt:i4>0</vt:i4>
      </vt:variant>
      <vt:variant>
        <vt:i4>5</vt:i4>
      </vt:variant>
      <vt:variant>
        <vt:lpwstr>https://scholarship.law.bu.edu/faculty_scholarship/3615/</vt:lpwstr>
      </vt:variant>
      <vt:variant>
        <vt:lpwstr/>
      </vt:variant>
      <vt:variant>
        <vt:i4>4390944</vt:i4>
      </vt:variant>
      <vt:variant>
        <vt:i4>128</vt:i4>
      </vt:variant>
      <vt:variant>
        <vt:i4>0</vt:i4>
      </vt:variant>
      <vt:variant>
        <vt:i4>5</vt:i4>
      </vt:variant>
      <vt:variant>
        <vt:lpwstr>https://scholarship.law.bu.edu/faculty_scholarship/3600/</vt:lpwstr>
      </vt:variant>
      <vt:variant>
        <vt:lpwstr/>
      </vt:variant>
      <vt:variant>
        <vt:i4>4325414</vt:i4>
      </vt:variant>
      <vt:variant>
        <vt:i4>125</vt:i4>
      </vt:variant>
      <vt:variant>
        <vt:i4>0</vt:i4>
      </vt:variant>
      <vt:variant>
        <vt:i4>5</vt:i4>
      </vt:variant>
      <vt:variant>
        <vt:lpwstr>https://scholarship.law.bu.edu/faculty_scholarship/3616/</vt:lpwstr>
      </vt:variant>
      <vt:variant>
        <vt:lpwstr/>
      </vt:variant>
      <vt:variant>
        <vt:i4>4390947</vt:i4>
      </vt:variant>
      <vt:variant>
        <vt:i4>122</vt:i4>
      </vt:variant>
      <vt:variant>
        <vt:i4>0</vt:i4>
      </vt:variant>
      <vt:variant>
        <vt:i4>5</vt:i4>
      </vt:variant>
      <vt:variant>
        <vt:lpwstr>https://scholarship.law.bu.edu/faculty_scholarship/3603/</vt:lpwstr>
      </vt:variant>
      <vt:variant>
        <vt:lpwstr/>
      </vt:variant>
      <vt:variant>
        <vt:i4>4849701</vt:i4>
      </vt:variant>
      <vt:variant>
        <vt:i4>119</vt:i4>
      </vt:variant>
      <vt:variant>
        <vt:i4>0</vt:i4>
      </vt:variant>
      <vt:variant>
        <vt:i4>5</vt:i4>
      </vt:variant>
      <vt:variant>
        <vt:lpwstr>https://scholarship.law.bu.edu/faculty_scholarship/3596/</vt:lpwstr>
      </vt:variant>
      <vt:variant>
        <vt:lpwstr/>
      </vt:variant>
      <vt:variant>
        <vt:i4>4390948</vt:i4>
      </vt:variant>
      <vt:variant>
        <vt:i4>116</vt:i4>
      </vt:variant>
      <vt:variant>
        <vt:i4>0</vt:i4>
      </vt:variant>
      <vt:variant>
        <vt:i4>5</vt:i4>
      </vt:variant>
      <vt:variant>
        <vt:lpwstr>https://scholarship.law.bu.edu/faculty_scholarship/3604/</vt:lpwstr>
      </vt:variant>
      <vt:variant>
        <vt:lpwstr/>
      </vt:variant>
      <vt:variant>
        <vt:i4>4259881</vt:i4>
      </vt:variant>
      <vt:variant>
        <vt:i4>113</vt:i4>
      </vt:variant>
      <vt:variant>
        <vt:i4>0</vt:i4>
      </vt:variant>
      <vt:variant>
        <vt:i4>5</vt:i4>
      </vt:variant>
      <vt:variant>
        <vt:lpwstr>https://scholarship.law.bu.edu/faculty_scholarship/3629/</vt:lpwstr>
      </vt:variant>
      <vt:variant>
        <vt:lpwstr/>
      </vt:variant>
      <vt:variant>
        <vt:i4>4849700</vt:i4>
      </vt:variant>
      <vt:variant>
        <vt:i4>110</vt:i4>
      </vt:variant>
      <vt:variant>
        <vt:i4>0</vt:i4>
      </vt:variant>
      <vt:variant>
        <vt:i4>5</vt:i4>
      </vt:variant>
      <vt:variant>
        <vt:lpwstr>https://scholarship.law.bu.edu/faculty_scholarship/3597/</vt:lpwstr>
      </vt:variant>
      <vt:variant>
        <vt:lpwstr/>
      </vt:variant>
      <vt:variant>
        <vt:i4>4849707</vt:i4>
      </vt:variant>
      <vt:variant>
        <vt:i4>107</vt:i4>
      </vt:variant>
      <vt:variant>
        <vt:i4>0</vt:i4>
      </vt:variant>
      <vt:variant>
        <vt:i4>5</vt:i4>
      </vt:variant>
      <vt:variant>
        <vt:lpwstr>https://scholarship.law.bu.edu/faculty_scholarship/3598/</vt:lpwstr>
      </vt:variant>
      <vt:variant>
        <vt:lpwstr/>
      </vt:variant>
      <vt:variant>
        <vt:i4>4849702</vt:i4>
      </vt:variant>
      <vt:variant>
        <vt:i4>104</vt:i4>
      </vt:variant>
      <vt:variant>
        <vt:i4>0</vt:i4>
      </vt:variant>
      <vt:variant>
        <vt:i4>5</vt:i4>
      </vt:variant>
      <vt:variant>
        <vt:lpwstr>https://scholarship.law.bu.edu/faculty_scholarship/3595/</vt:lpwstr>
      </vt:variant>
      <vt:variant>
        <vt:lpwstr/>
      </vt:variant>
      <vt:variant>
        <vt:i4>4915238</vt:i4>
      </vt:variant>
      <vt:variant>
        <vt:i4>101</vt:i4>
      </vt:variant>
      <vt:variant>
        <vt:i4>0</vt:i4>
      </vt:variant>
      <vt:variant>
        <vt:i4>5</vt:i4>
      </vt:variant>
      <vt:variant>
        <vt:lpwstr>https://scholarship.law.bu.edu/faculty_scholarship/3585/</vt:lpwstr>
      </vt:variant>
      <vt:variant>
        <vt:lpwstr/>
      </vt:variant>
      <vt:variant>
        <vt:i4>4915243</vt:i4>
      </vt:variant>
      <vt:variant>
        <vt:i4>98</vt:i4>
      </vt:variant>
      <vt:variant>
        <vt:i4>0</vt:i4>
      </vt:variant>
      <vt:variant>
        <vt:i4>5</vt:i4>
      </vt:variant>
      <vt:variant>
        <vt:lpwstr>https://scholarship.law.bu.edu/faculty_scholarship/3588/</vt:lpwstr>
      </vt:variant>
      <vt:variant>
        <vt:lpwstr/>
      </vt:variant>
      <vt:variant>
        <vt:i4>655451</vt:i4>
      </vt:variant>
      <vt:variant>
        <vt:i4>95</vt:i4>
      </vt:variant>
      <vt:variant>
        <vt:i4>0</vt:i4>
      </vt:variant>
      <vt:variant>
        <vt:i4>5</vt:i4>
      </vt:variant>
      <vt:variant>
        <vt:lpwstr>https://columbialawreview.org/content/hardball-vs-beanball-identifying-fundamentally-antidemocratic-tactics/</vt:lpwstr>
      </vt:variant>
      <vt:variant>
        <vt:lpwstr/>
      </vt:variant>
      <vt:variant>
        <vt:i4>3604547</vt:i4>
      </vt:variant>
      <vt:variant>
        <vt:i4>92</vt:i4>
      </vt:variant>
      <vt:variant>
        <vt:i4>0</vt:i4>
      </vt:variant>
      <vt:variant>
        <vt:i4>5</vt:i4>
      </vt:variant>
      <vt:variant>
        <vt:lpwstr>https://papers.ssrn.com/sol3/papers.cfm?abstract_id=3177968</vt:lpwstr>
      </vt:variant>
      <vt:variant>
        <vt:lpwstr/>
      </vt:variant>
      <vt:variant>
        <vt:i4>6619174</vt:i4>
      </vt:variant>
      <vt:variant>
        <vt:i4>89</vt:i4>
      </vt:variant>
      <vt:variant>
        <vt:i4>0</vt:i4>
      </vt:variant>
      <vt:variant>
        <vt:i4>5</vt:i4>
      </vt:variant>
      <vt:variant>
        <vt:lpwstr>https://twitter.com/jedshug/status/1220466259281817602?s=21</vt:lpwstr>
      </vt:variant>
      <vt:variant>
        <vt:lpwstr/>
      </vt:variant>
      <vt:variant>
        <vt:i4>5832785</vt:i4>
      </vt:variant>
      <vt:variant>
        <vt:i4>86</vt:i4>
      </vt:variant>
      <vt:variant>
        <vt:i4>0</vt:i4>
      </vt:variant>
      <vt:variant>
        <vt:i4>5</vt:i4>
      </vt:variant>
      <vt:variant>
        <vt:lpwstr>https://docs.house.gov/billsthisweek/20191216/CRPT-116hrpt346.pdf</vt:lpwstr>
      </vt:variant>
      <vt:variant>
        <vt:lpwstr/>
      </vt:variant>
      <vt:variant>
        <vt:i4>3932238</vt:i4>
      </vt:variant>
      <vt:variant>
        <vt:i4>83</vt:i4>
      </vt:variant>
      <vt:variant>
        <vt:i4>0</vt:i4>
      </vt:variant>
      <vt:variant>
        <vt:i4>5</vt:i4>
      </vt:variant>
      <vt:variant>
        <vt:lpwstr>https://papers.ssrn.com/sol3/papers.cfm?abstract_id=3260593</vt:lpwstr>
      </vt:variant>
      <vt:variant>
        <vt:lpwstr/>
      </vt:variant>
      <vt:variant>
        <vt:i4>4849698</vt:i4>
      </vt:variant>
      <vt:variant>
        <vt:i4>80</vt:i4>
      </vt:variant>
      <vt:variant>
        <vt:i4>0</vt:i4>
      </vt:variant>
      <vt:variant>
        <vt:i4>5</vt:i4>
      </vt:variant>
      <vt:variant>
        <vt:lpwstr>https://scholarship.law.bu.edu/faculty_scholarship/3591/</vt:lpwstr>
      </vt:variant>
      <vt:variant>
        <vt:lpwstr/>
      </vt:variant>
      <vt:variant>
        <vt:i4>7929915</vt:i4>
      </vt:variant>
      <vt:variant>
        <vt:i4>77</vt:i4>
      </vt:variant>
      <vt:variant>
        <vt:i4>0</vt:i4>
      </vt:variant>
      <vt:variant>
        <vt:i4>5</vt:i4>
      </vt:variant>
      <vt:variant>
        <vt:lpwstr>https://columbialawreview.org/content/countering-gerrymandered-courts/</vt:lpwstr>
      </vt:variant>
      <vt:variant>
        <vt:lpwstr/>
      </vt:variant>
      <vt:variant>
        <vt:i4>5963845</vt:i4>
      </vt:variant>
      <vt:variant>
        <vt:i4>74</vt:i4>
      </vt:variant>
      <vt:variant>
        <vt:i4>0</vt:i4>
      </vt:variant>
      <vt:variant>
        <vt:i4>5</vt:i4>
      </vt:variant>
      <vt:variant>
        <vt:lpwstr>https://openyls.law.yale.edu/handle/20.500.13051/18175?show=full</vt:lpwstr>
      </vt:variant>
      <vt:variant>
        <vt:lpwstr/>
      </vt:variant>
      <vt:variant>
        <vt:i4>1114203</vt:i4>
      </vt:variant>
      <vt:variant>
        <vt:i4>71</vt:i4>
      </vt:variant>
      <vt:variant>
        <vt:i4>0</vt:i4>
      </vt:variant>
      <vt:variant>
        <vt:i4>5</vt:i4>
      </vt:variant>
      <vt:variant>
        <vt:lpwstr>https://www.stanfordlawreview.org/print/article/vesting/</vt:lpwstr>
      </vt:variant>
      <vt:variant>
        <vt:lpwstr/>
      </vt:variant>
      <vt:variant>
        <vt:i4>8126581</vt:i4>
      </vt:variant>
      <vt:variant>
        <vt:i4>68</vt:i4>
      </vt:variant>
      <vt:variant>
        <vt:i4>0</vt:i4>
      </vt:variant>
      <vt:variant>
        <vt:i4>5</vt:i4>
      </vt:variant>
      <vt:variant>
        <vt:lpwstr>https://conlaw.jotwell.com/former-president-trump-inflammatory-speaker-or-criminal/</vt:lpwstr>
      </vt:variant>
      <vt:variant>
        <vt:lpwstr/>
      </vt:variant>
      <vt:variant>
        <vt:i4>3539017</vt:i4>
      </vt:variant>
      <vt:variant>
        <vt:i4>65</vt:i4>
      </vt:variant>
      <vt:variant>
        <vt:i4>0</vt:i4>
      </vt:variant>
      <vt:variant>
        <vt:i4>5</vt:i4>
      </vt:variant>
      <vt:variant>
        <vt:lpwstr>https://papers.ssrn.com/sol3/papers.cfm?abstract_id=4256652</vt:lpwstr>
      </vt:variant>
      <vt:variant>
        <vt:lpwstr/>
      </vt:variant>
      <vt:variant>
        <vt:i4>5701724</vt:i4>
      </vt:variant>
      <vt:variant>
        <vt:i4>62</vt:i4>
      </vt:variant>
      <vt:variant>
        <vt:i4>0</vt:i4>
      </vt:variant>
      <vt:variant>
        <vt:i4>5</vt:i4>
      </vt:variant>
      <vt:variant>
        <vt:lpwstr>https://scholarship.law.upenn.edu/penn_law_review/vol171/iss3/2/</vt:lpwstr>
      </vt:variant>
      <vt:variant>
        <vt:lpwstr/>
      </vt:variant>
      <vt:variant>
        <vt:i4>3342434</vt:i4>
      </vt:variant>
      <vt:variant>
        <vt:i4>59</vt:i4>
      </vt:variant>
      <vt:variant>
        <vt:i4>0</vt:i4>
      </vt:variant>
      <vt:variant>
        <vt:i4>5</vt:i4>
      </vt:variant>
      <vt:variant>
        <vt:lpwstr>https://academic.oup.com/ajlh/article-abstract/63/3/258/7597800?redirectedFrom=fulltext</vt:lpwstr>
      </vt:variant>
      <vt:variant>
        <vt:lpwstr/>
      </vt:variant>
      <vt:variant>
        <vt:i4>3342408</vt:i4>
      </vt:variant>
      <vt:variant>
        <vt:i4>56</vt:i4>
      </vt:variant>
      <vt:variant>
        <vt:i4>0</vt:i4>
      </vt:variant>
      <vt:variant>
        <vt:i4>5</vt:i4>
      </vt:variant>
      <vt:variant>
        <vt:lpwstr>https://papers.ssrn.com/sol3/papers.cfm?abstract_id=4513324</vt:lpwstr>
      </vt:variant>
      <vt:variant>
        <vt:lpwstr/>
      </vt:variant>
      <vt:variant>
        <vt:i4>524307</vt:i4>
      </vt:variant>
      <vt:variant>
        <vt:i4>53</vt:i4>
      </vt:variant>
      <vt:variant>
        <vt:i4>0</vt:i4>
      </vt:variant>
      <vt:variant>
        <vt:i4>5</vt:i4>
      </vt:variant>
      <vt:variant>
        <vt:lpwstr>https://www.cato.org/sites/cato.org/files/2023-09/cato-supreme-court-review-9.pdf</vt:lpwstr>
      </vt:variant>
      <vt:variant>
        <vt:lpwstr/>
      </vt:variant>
      <vt:variant>
        <vt:i4>3276873</vt:i4>
      </vt:variant>
      <vt:variant>
        <vt:i4>50</vt:i4>
      </vt:variant>
      <vt:variant>
        <vt:i4>0</vt:i4>
      </vt:variant>
      <vt:variant>
        <vt:i4>5</vt:i4>
      </vt:variant>
      <vt:variant>
        <vt:lpwstr>https://papers.ssrn.com/sol3/papers.cfm?abstract_id=4550601</vt:lpwstr>
      </vt:variant>
      <vt:variant>
        <vt:lpwstr/>
      </vt:variant>
      <vt:variant>
        <vt:i4>1376323</vt:i4>
      </vt:variant>
      <vt:variant>
        <vt:i4>47</vt:i4>
      </vt:variant>
      <vt:variant>
        <vt:i4>0</vt:i4>
      </vt:variant>
      <vt:variant>
        <vt:i4>5</vt:i4>
      </vt:variant>
      <vt:variant>
        <vt:lpwstr>https://bclawreview.bc.edu/articles/3117</vt:lpwstr>
      </vt:variant>
      <vt:variant>
        <vt:lpwstr/>
      </vt:variant>
      <vt:variant>
        <vt:i4>655375</vt:i4>
      </vt:variant>
      <vt:variant>
        <vt:i4>44</vt:i4>
      </vt:variant>
      <vt:variant>
        <vt:i4>0</vt:i4>
      </vt:variant>
      <vt:variant>
        <vt:i4>5</vt:i4>
      </vt:variant>
      <vt:variant>
        <vt:lpwstr>https://hq.ssrn.com/submissions/MyPapers.cfm?partid=625422&amp;redirectFrom=true</vt:lpwstr>
      </vt:variant>
      <vt:variant>
        <vt:lpwstr/>
      </vt:variant>
      <vt:variant>
        <vt:i4>3604527</vt:i4>
      </vt:variant>
      <vt:variant>
        <vt:i4>41</vt:i4>
      </vt:variant>
      <vt:variant>
        <vt:i4>0</vt:i4>
      </vt:variant>
      <vt:variant>
        <vt:i4>5</vt:i4>
      </vt:variant>
      <vt:variant>
        <vt:lpwstr>https://adlaw.jotwell.com/in-search-of-the-presidential-removal-power-what-venality-offices-as-property-tells-us-about-the-constitutional-dogs-that-did-not-bark-and-the-howling-hounds-of-bureaucratic-accountability/</vt:lpwstr>
      </vt:variant>
      <vt:variant>
        <vt:lpwstr/>
      </vt:variant>
      <vt:variant>
        <vt:i4>3539017</vt:i4>
      </vt:variant>
      <vt:variant>
        <vt:i4>38</vt:i4>
      </vt:variant>
      <vt:variant>
        <vt:i4>0</vt:i4>
      </vt:variant>
      <vt:variant>
        <vt:i4>5</vt:i4>
      </vt:variant>
      <vt:variant>
        <vt:lpwstr>https://papers.ssrn.com/sol3/papers.cfm?abstract_id=4256652</vt:lpwstr>
      </vt:variant>
      <vt:variant>
        <vt:lpwstr/>
      </vt:variant>
      <vt:variant>
        <vt:i4>2752552</vt:i4>
      </vt:variant>
      <vt:variant>
        <vt:i4>35</vt:i4>
      </vt:variant>
      <vt:variant>
        <vt:i4>0</vt:i4>
      </vt:variant>
      <vt:variant>
        <vt:i4>5</vt:i4>
      </vt:variant>
      <vt:variant>
        <vt:lpwstr>https://scholarship.law.nd.edu/ndlr/vol100/iss1/4/</vt:lpwstr>
      </vt:variant>
      <vt:variant>
        <vt:lpwstr/>
      </vt:variant>
      <vt:variant>
        <vt:i4>3145806</vt:i4>
      </vt:variant>
      <vt:variant>
        <vt:i4>32</vt:i4>
      </vt:variant>
      <vt:variant>
        <vt:i4>0</vt:i4>
      </vt:variant>
      <vt:variant>
        <vt:i4>5</vt:i4>
      </vt:variant>
      <vt:variant>
        <vt:lpwstr>https://papers.ssrn.com/sol3/papers.cfm?abstract_id=4345019</vt:lpwstr>
      </vt:variant>
      <vt:variant>
        <vt:lpwstr/>
      </vt:variant>
      <vt:variant>
        <vt:i4>5898247</vt:i4>
      </vt:variant>
      <vt:variant>
        <vt:i4>29</vt:i4>
      </vt:variant>
      <vt:variant>
        <vt:i4>0</vt:i4>
      </vt:variant>
      <vt:variant>
        <vt:i4>5</vt:i4>
      </vt:variant>
      <vt:variant>
        <vt:lpwstr>https://journals.law.harvard.edu/jlpp/wp-content/uploads/sites/90/2025/03/Shugerman-MQD-Post-Chevron.pdf</vt:lpwstr>
      </vt:variant>
      <vt:variant>
        <vt:lpwstr/>
      </vt:variant>
      <vt:variant>
        <vt:i4>3342414</vt:i4>
      </vt:variant>
      <vt:variant>
        <vt:i4>26</vt:i4>
      </vt:variant>
      <vt:variant>
        <vt:i4>0</vt:i4>
      </vt:variant>
      <vt:variant>
        <vt:i4>5</vt:i4>
      </vt:variant>
      <vt:variant>
        <vt:lpwstr>https://papers.ssrn.com/sol3/papers.cfm?abstract_id=5070241</vt:lpwstr>
      </vt:variant>
      <vt:variant>
        <vt:lpwstr/>
      </vt:variant>
      <vt:variant>
        <vt:i4>3342414</vt:i4>
      </vt:variant>
      <vt:variant>
        <vt:i4>23</vt:i4>
      </vt:variant>
      <vt:variant>
        <vt:i4>0</vt:i4>
      </vt:variant>
      <vt:variant>
        <vt:i4>5</vt:i4>
      </vt:variant>
      <vt:variant>
        <vt:lpwstr>https://papers.ssrn.com/sol3/papers.cfm?abstract_id=5070241</vt:lpwstr>
      </vt:variant>
      <vt:variant>
        <vt:lpwstr/>
      </vt:variant>
      <vt:variant>
        <vt:i4>3539017</vt:i4>
      </vt:variant>
      <vt:variant>
        <vt:i4>20</vt:i4>
      </vt:variant>
      <vt:variant>
        <vt:i4>0</vt:i4>
      </vt:variant>
      <vt:variant>
        <vt:i4>5</vt:i4>
      </vt:variant>
      <vt:variant>
        <vt:lpwstr>https://papers.ssrn.com/sol3/papers.cfm?abstract_id=5347651</vt:lpwstr>
      </vt:variant>
      <vt:variant>
        <vt:lpwstr/>
      </vt:variant>
      <vt:variant>
        <vt:i4>4849744</vt:i4>
      </vt:variant>
      <vt:variant>
        <vt:i4>17</vt:i4>
      </vt:variant>
      <vt:variant>
        <vt:i4>0</vt:i4>
      </vt:variant>
      <vt:variant>
        <vt:i4>5</vt:i4>
      </vt:variant>
      <vt:variant>
        <vt:lpwstr>https://www.prisonpolicy.org/blog/2017/07/13/prosecutors/</vt:lpwstr>
      </vt:variant>
      <vt:variant>
        <vt:lpwstr/>
      </vt:variant>
      <vt:variant>
        <vt:i4>786500</vt:i4>
      </vt:variant>
      <vt:variant>
        <vt:i4>14</vt:i4>
      </vt:variant>
      <vt:variant>
        <vt:i4>0</vt:i4>
      </vt:variant>
      <vt:variant>
        <vt:i4>5</vt:i4>
      </vt:variant>
      <vt:variant>
        <vt:lpwstr>https://www.npr.org/transcripts/751126384</vt:lpwstr>
      </vt:variant>
      <vt:variant>
        <vt:lpwstr/>
      </vt:variant>
      <vt:variant>
        <vt:i4>3997769</vt:i4>
      </vt:variant>
      <vt:variant>
        <vt:i4>11</vt:i4>
      </vt:variant>
      <vt:variant>
        <vt:i4>0</vt:i4>
      </vt:variant>
      <vt:variant>
        <vt:i4>5</vt:i4>
      </vt:variant>
      <vt:variant>
        <vt:lpwstr>https://papers.ssrn.com/sol3/papers.cfm?abstract_id=4935067</vt:lpwstr>
      </vt:variant>
      <vt:variant>
        <vt:lpwstr/>
      </vt:variant>
      <vt:variant>
        <vt:i4>4587602</vt:i4>
      </vt:variant>
      <vt:variant>
        <vt:i4>8</vt:i4>
      </vt:variant>
      <vt:variant>
        <vt:i4>0</vt:i4>
      </vt:variant>
      <vt:variant>
        <vt:i4>5</vt:i4>
      </vt:variant>
      <vt:variant>
        <vt:lpwstr>http://legalhist.jotwell.com/judicial-independence-but-from-what/</vt:lpwstr>
      </vt:variant>
      <vt:variant>
        <vt:lpwstr/>
      </vt:variant>
      <vt:variant>
        <vt:i4>8192107</vt:i4>
      </vt:variant>
      <vt:variant>
        <vt:i4>5</vt:i4>
      </vt:variant>
      <vt:variant>
        <vt:i4>0</vt:i4>
      </vt:variant>
      <vt:variant>
        <vt:i4>5</vt:i4>
      </vt:variant>
      <vt:variant>
        <vt:lpwstr>https://www.cambridge.org/core/journals/law-and-social-inquiry/article/abs/people-against-themselves-rethinking-popular-constitutionalism/2FB431C5F253D30B53F22F532DDF3DDF</vt:lpwstr>
      </vt:variant>
      <vt:variant>
        <vt:lpwstr/>
      </vt:variant>
      <vt:variant>
        <vt:i4>852021</vt:i4>
      </vt:variant>
      <vt:variant>
        <vt:i4>2</vt:i4>
      </vt:variant>
      <vt:variant>
        <vt:i4>0</vt:i4>
      </vt:variant>
      <vt:variant>
        <vt:i4>5</vt:i4>
      </vt:variant>
      <vt:variant>
        <vt:lpwstr>https://www.tandfonline.com/doi/abs/10.1111/hisn.12016_32?journalCode=rhis20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do students choose to pursue a joint degree</dc:title>
  <dc:subject/>
  <dc:creator>Valued Gateway Client</dc:creator>
  <cp:keywords/>
  <cp:lastModifiedBy>Shugerman, Jed</cp:lastModifiedBy>
  <cp:revision>2</cp:revision>
  <cp:lastPrinted>2024-03-05T15:38:00Z</cp:lastPrinted>
  <dcterms:created xsi:type="dcterms:W3CDTF">2025-11-03T16:06:00Z</dcterms:created>
  <dcterms:modified xsi:type="dcterms:W3CDTF">2025-11-03T16:06:00Z</dcterms:modified>
</cp:coreProperties>
</file>