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15995" w14:textId="3D06825E" w:rsidR="00461AF5" w:rsidRDefault="00461AF5" w:rsidP="00E93AEF">
      <w:pPr>
        <w:spacing w:after="0" w:line="240" w:lineRule="auto"/>
      </w:pPr>
    </w:p>
    <w:p w14:paraId="3DC436CD" w14:textId="67458B49" w:rsidR="00461AF5" w:rsidRDefault="00461AF5" w:rsidP="00E93AEF">
      <w:pPr>
        <w:spacing w:after="0" w:line="240" w:lineRule="auto"/>
      </w:pPr>
      <w:r>
        <w:t xml:space="preserve">HIPAA Component Version: </w:t>
      </w:r>
    </w:p>
    <w:p w14:paraId="71FD6348" w14:textId="77777777" w:rsidR="00461AF5" w:rsidRDefault="00461AF5" w:rsidP="00E93AEF">
      <w:pPr>
        <w:spacing w:after="0" w:line="240" w:lineRule="auto"/>
      </w:pPr>
    </w:p>
    <w:p w14:paraId="4610ED3A" w14:textId="584D23DC" w:rsidR="009F1DDD" w:rsidRDefault="009F1DDD" w:rsidP="00461AF5"/>
    <w:p w14:paraId="2FBD4A2A" w14:textId="77777777" w:rsidR="00461AF5" w:rsidRDefault="00461AF5" w:rsidP="00461AF5">
      <w:r>
        <w:t>Dear Colleagues,</w:t>
      </w:r>
    </w:p>
    <w:p w14:paraId="0BD2F2DF" w14:textId="39120D4B" w:rsidR="00461AF5" w:rsidRDefault="00461AF5" w:rsidP="00461AF5">
      <w:r>
        <w:t>When team members leave, their access needs to be removed immediately to prevent former</w:t>
      </w:r>
      <w:r w:rsidR="00C372F0">
        <w:t xml:space="preserve"> workforce members </w:t>
      </w:r>
      <w:r>
        <w:t>from accessing records they should no longer have access to.</w:t>
      </w:r>
    </w:p>
    <w:p w14:paraId="36BBFEAC" w14:textId="77777777" w:rsidR="00461AF5" w:rsidRPr="001C08B4" w:rsidRDefault="00461AF5" w:rsidP="00461AF5">
      <w:pPr>
        <w:rPr>
          <w:b/>
        </w:rPr>
      </w:pPr>
      <w:r w:rsidRPr="001C08B4">
        <w:rPr>
          <w:b/>
        </w:rPr>
        <w:t xml:space="preserve">Why is removing access so important? </w:t>
      </w:r>
    </w:p>
    <w:p w14:paraId="6525E606" w14:textId="633992B7" w:rsidR="00461AF5" w:rsidRDefault="00461AF5" w:rsidP="00461AF5">
      <w:pPr>
        <w:pStyle w:val="ListParagraph"/>
        <w:numPr>
          <w:ilvl w:val="0"/>
          <w:numId w:val="3"/>
        </w:numPr>
      </w:pPr>
      <w:r>
        <w:t xml:space="preserve">We have told patients and research subjects through Privacy Practice Notices and research consent forms that we will protect their data and only allow authorized </w:t>
      </w:r>
      <w:r w:rsidR="50B920B7">
        <w:t>individuals</w:t>
      </w:r>
      <w:r>
        <w:t xml:space="preserve"> to have access</w:t>
      </w:r>
    </w:p>
    <w:p w14:paraId="79F65057" w14:textId="77777777" w:rsidR="00461AF5" w:rsidRDefault="00461AF5" w:rsidP="00461AF5">
      <w:pPr>
        <w:pStyle w:val="ListParagraph"/>
      </w:pPr>
    </w:p>
    <w:p w14:paraId="7975037A" w14:textId="77777777" w:rsidR="00461AF5" w:rsidRDefault="00461AF5" w:rsidP="00461AF5">
      <w:pPr>
        <w:pStyle w:val="ListParagraph"/>
        <w:numPr>
          <w:ilvl w:val="0"/>
          <w:numId w:val="3"/>
        </w:numPr>
      </w:pPr>
      <w:r>
        <w:t>Former employees may steal information about patients to persuade them to move to a new practice</w:t>
      </w:r>
    </w:p>
    <w:p w14:paraId="1913527D" w14:textId="77777777" w:rsidR="00461AF5" w:rsidRDefault="00461AF5" w:rsidP="00461AF5">
      <w:pPr>
        <w:pStyle w:val="ListParagraph"/>
      </w:pPr>
    </w:p>
    <w:p w14:paraId="15503FEF" w14:textId="77777777" w:rsidR="00461AF5" w:rsidRDefault="00461AF5" w:rsidP="00461AF5">
      <w:pPr>
        <w:pStyle w:val="ListParagraph"/>
        <w:numPr>
          <w:ilvl w:val="0"/>
          <w:numId w:val="3"/>
        </w:numPr>
      </w:pPr>
      <w:r>
        <w:t>Former employee accounts are more susceptible to abuse because former employees are less likely to notice or report suspicious activity</w:t>
      </w:r>
    </w:p>
    <w:p w14:paraId="42B161FB" w14:textId="77777777" w:rsidR="00461AF5" w:rsidRDefault="00461AF5" w:rsidP="00461AF5">
      <w:pPr>
        <w:pStyle w:val="ListParagraph"/>
      </w:pPr>
    </w:p>
    <w:p w14:paraId="2A08AFD4" w14:textId="57260C09" w:rsidR="00461AF5" w:rsidRDefault="00461AF5" w:rsidP="00461AF5">
      <w:pPr>
        <w:pStyle w:val="ListParagraph"/>
        <w:numPr>
          <w:ilvl w:val="0"/>
          <w:numId w:val="3"/>
        </w:numPr>
      </w:pPr>
      <w:r>
        <w:t>State and federal agencies who enforce HIPAA impose penalties for not immediately removing access</w:t>
      </w:r>
      <w:r w:rsidR="2FE61BB1">
        <w:t>:</w:t>
      </w:r>
      <w:r>
        <w:t xml:space="preserve"> </w:t>
      </w:r>
      <w:hyperlink r:id="rId8">
        <w:r w:rsidRPr="578A6711">
          <w:rPr>
            <w:rStyle w:val="Hyperlink"/>
          </w:rPr>
          <w:t>https://www.hhs.gov/about/news/2020/10/30/city-health-department-failed-terminate-former-employees-access-protected-health-information.html</w:t>
        </w:r>
      </w:hyperlink>
    </w:p>
    <w:p w14:paraId="2A4E2318" w14:textId="6E21D893" w:rsidR="00461AF5" w:rsidRPr="00A4113A" w:rsidRDefault="00461AF5" w:rsidP="00461AF5">
      <w:pPr>
        <w:rPr>
          <w:b/>
        </w:rPr>
      </w:pPr>
      <w:r w:rsidRPr="00A4113A">
        <w:rPr>
          <w:b/>
        </w:rPr>
        <w:t>How is access removed at BU</w:t>
      </w:r>
      <w:r>
        <w:rPr>
          <w:b/>
        </w:rPr>
        <w:t xml:space="preserve"> HIPAA Components? </w:t>
      </w:r>
    </w:p>
    <w:p w14:paraId="12A529B6" w14:textId="6950C37E" w:rsidR="00461AF5" w:rsidRDefault="00461AF5" w:rsidP="00461AF5">
      <w:r>
        <w:t>Like most things that are security related - it is a team effort.  Generally, HIPAA Contacts submit a</w:t>
      </w:r>
      <w:r w:rsidR="007F04C3">
        <w:t>n</w:t>
      </w:r>
      <w:r>
        <w:t xml:space="preserve"> </w:t>
      </w:r>
      <w:r w:rsidR="00C372F0">
        <w:t>Access Request</w:t>
      </w:r>
      <w:r>
        <w:t xml:space="preserve"> to provide, modify, or revoke access, that sends an alert to IS&amp;T.  IS&amp;T </w:t>
      </w:r>
      <w:r w:rsidR="00C372F0">
        <w:t xml:space="preserve">then changes the </w:t>
      </w:r>
      <w:r>
        <w:t xml:space="preserve">access they control, such as network drives.  But faculty and staff remain responsible for removing access to applications they control, such as Microsoft apps (e.g., Teams, SharePoint, and OneDrive).   </w:t>
      </w:r>
    </w:p>
    <w:p w14:paraId="653DE45C" w14:textId="77777777" w:rsidR="00461AF5" w:rsidRPr="00A4113A" w:rsidRDefault="00461AF5" w:rsidP="00461AF5">
      <w:pPr>
        <w:rPr>
          <w:b/>
        </w:rPr>
      </w:pPr>
      <w:r w:rsidRPr="00A4113A">
        <w:rPr>
          <w:b/>
        </w:rPr>
        <w:t>Why is access removal not automatic, without intervention</w:t>
      </w:r>
      <w:r>
        <w:rPr>
          <w:b/>
        </w:rPr>
        <w:t>s</w:t>
      </w:r>
      <w:r w:rsidRPr="00A4113A">
        <w:rPr>
          <w:b/>
        </w:rPr>
        <w:t xml:space="preserve">? </w:t>
      </w:r>
    </w:p>
    <w:p w14:paraId="4ED61AD2" w14:textId="31D1B97F" w:rsidR="00461AF5" w:rsidRDefault="00461AF5" w:rsidP="00461AF5">
      <w:r>
        <w:t>University culture often encourages continued access.  For example, because we want to maintain relations with alumni and retirees, their BU Kerberos account is not disabled.  So, any</w:t>
      </w:r>
      <w:r w:rsidR="00C372F0">
        <w:t xml:space="preserve">one </w:t>
      </w:r>
      <w:r>
        <w:t>who has taken a class or retires from BU</w:t>
      </w:r>
      <w:r w:rsidR="00C372F0">
        <w:t xml:space="preserve"> may </w:t>
      </w:r>
      <w:r>
        <w:t>continue to have access to BU services after they have left.  This makes sense for</w:t>
      </w:r>
      <w:r w:rsidR="00C372F0">
        <w:t xml:space="preserve"> our </w:t>
      </w:r>
      <w:r w:rsidR="08447584">
        <w:t xml:space="preserve">academic </w:t>
      </w:r>
      <w:r w:rsidR="00C372F0">
        <w:t xml:space="preserve">mission, </w:t>
      </w:r>
      <w:r>
        <w:t xml:space="preserve">but not for healthcare and </w:t>
      </w:r>
      <w:r w:rsidR="4B38610D">
        <w:t xml:space="preserve">some </w:t>
      </w:r>
      <w:r>
        <w:t xml:space="preserve">research activities.  </w:t>
      </w:r>
    </w:p>
    <w:p w14:paraId="375463CD" w14:textId="6E877CEC" w:rsidR="00461AF5" w:rsidRDefault="00461AF5" w:rsidP="00461AF5">
      <w:r>
        <w:t xml:space="preserve">So, please do your part and remember to remove access immediately.  We also encourage you to periodically review who has access to ensure any missteps are quickly corrected. </w:t>
      </w:r>
    </w:p>
    <w:p w14:paraId="3B85742F" w14:textId="77777777" w:rsidR="00461AF5" w:rsidRDefault="00461AF5" w:rsidP="00461AF5">
      <w:r>
        <w:t xml:space="preserve">Please reach out with any questions.  </w:t>
      </w:r>
    </w:p>
    <w:p w14:paraId="09C6F835" w14:textId="77777777" w:rsidR="00461AF5" w:rsidRDefault="00461AF5" w:rsidP="00461AF5">
      <w:r>
        <w:t>Sincerely,</w:t>
      </w:r>
    </w:p>
    <w:p w14:paraId="312CC785" w14:textId="77777777" w:rsidR="00461AF5" w:rsidRDefault="00461AF5" w:rsidP="00461AF5">
      <w:pPr>
        <w:spacing w:after="0" w:line="240" w:lineRule="auto"/>
      </w:pPr>
      <w:r>
        <w:t>David Corbett</w:t>
      </w:r>
      <w:bookmarkStart w:id="0" w:name="_GoBack"/>
      <w:bookmarkEnd w:id="0"/>
    </w:p>
    <w:p w14:paraId="1DEF10FC" w14:textId="77777777" w:rsidR="00461AF5" w:rsidRDefault="00461AF5" w:rsidP="00461AF5">
      <w:pPr>
        <w:spacing w:after="0" w:line="240" w:lineRule="auto"/>
      </w:pPr>
      <w:r>
        <w:t>BUMC InfoSec Officer and HIPAA Security Officer</w:t>
      </w:r>
    </w:p>
    <w:sectPr w:rsidR="00461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6E42FB7" w16cex:dateUtc="2020-11-23T15:18:55.403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27FD"/>
    <w:multiLevelType w:val="hybridMultilevel"/>
    <w:tmpl w:val="87345A2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4A52"/>
    <w:multiLevelType w:val="hybridMultilevel"/>
    <w:tmpl w:val="C6B6EA6E"/>
    <w:lvl w:ilvl="0" w:tplc="4F8AD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45D44"/>
    <w:multiLevelType w:val="hybridMultilevel"/>
    <w:tmpl w:val="98128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90"/>
    <w:rsid w:val="001C08B4"/>
    <w:rsid w:val="002651B2"/>
    <w:rsid w:val="002A2DEC"/>
    <w:rsid w:val="004051D0"/>
    <w:rsid w:val="00461AF5"/>
    <w:rsid w:val="004C2999"/>
    <w:rsid w:val="00541166"/>
    <w:rsid w:val="005A1EE3"/>
    <w:rsid w:val="005F3409"/>
    <w:rsid w:val="00607750"/>
    <w:rsid w:val="00634190"/>
    <w:rsid w:val="00641BD9"/>
    <w:rsid w:val="00662273"/>
    <w:rsid w:val="00700FF2"/>
    <w:rsid w:val="0077155A"/>
    <w:rsid w:val="007A74AB"/>
    <w:rsid w:val="007D4623"/>
    <w:rsid w:val="007F04C3"/>
    <w:rsid w:val="00815585"/>
    <w:rsid w:val="0088040C"/>
    <w:rsid w:val="008E393D"/>
    <w:rsid w:val="009C6758"/>
    <w:rsid w:val="009F1DDD"/>
    <w:rsid w:val="00A4113A"/>
    <w:rsid w:val="00A45C24"/>
    <w:rsid w:val="00B05A83"/>
    <w:rsid w:val="00B2325A"/>
    <w:rsid w:val="00B42EF4"/>
    <w:rsid w:val="00B74493"/>
    <w:rsid w:val="00C372F0"/>
    <w:rsid w:val="00C726D5"/>
    <w:rsid w:val="00D52634"/>
    <w:rsid w:val="00E51CB0"/>
    <w:rsid w:val="00E93AEF"/>
    <w:rsid w:val="00FC5890"/>
    <w:rsid w:val="00FC69FD"/>
    <w:rsid w:val="020829F3"/>
    <w:rsid w:val="02DD19A9"/>
    <w:rsid w:val="036CD7D4"/>
    <w:rsid w:val="0645D613"/>
    <w:rsid w:val="072DB844"/>
    <w:rsid w:val="07ECD176"/>
    <w:rsid w:val="08447584"/>
    <w:rsid w:val="08F76F85"/>
    <w:rsid w:val="09B8796F"/>
    <w:rsid w:val="09C03F64"/>
    <w:rsid w:val="0A11B6F6"/>
    <w:rsid w:val="0BA6C6BF"/>
    <w:rsid w:val="0CD0DA81"/>
    <w:rsid w:val="0DF952AC"/>
    <w:rsid w:val="0E927349"/>
    <w:rsid w:val="11AB5398"/>
    <w:rsid w:val="11C2345D"/>
    <w:rsid w:val="1249DCE4"/>
    <w:rsid w:val="12D726C3"/>
    <w:rsid w:val="1627F5F0"/>
    <w:rsid w:val="164271E1"/>
    <w:rsid w:val="1777A800"/>
    <w:rsid w:val="1857FFCE"/>
    <w:rsid w:val="187572B3"/>
    <w:rsid w:val="1B460BDB"/>
    <w:rsid w:val="1B902377"/>
    <w:rsid w:val="1BCB973C"/>
    <w:rsid w:val="1D2CC611"/>
    <w:rsid w:val="1D4446E7"/>
    <w:rsid w:val="1D60A870"/>
    <w:rsid w:val="1DD1D07D"/>
    <w:rsid w:val="1E878F08"/>
    <w:rsid w:val="2108EF79"/>
    <w:rsid w:val="2124B164"/>
    <w:rsid w:val="26A02329"/>
    <w:rsid w:val="26AC6476"/>
    <w:rsid w:val="2878E8CB"/>
    <w:rsid w:val="28E49562"/>
    <w:rsid w:val="28F40F13"/>
    <w:rsid w:val="2A75E326"/>
    <w:rsid w:val="2B762F36"/>
    <w:rsid w:val="2C23A5EF"/>
    <w:rsid w:val="2C788F08"/>
    <w:rsid w:val="2D7F1B27"/>
    <w:rsid w:val="2D906CF2"/>
    <w:rsid w:val="2E9164D3"/>
    <w:rsid w:val="2F61F59C"/>
    <w:rsid w:val="2F87612E"/>
    <w:rsid w:val="2FE61BB1"/>
    <w:rsid w:val="30A7A377"/>
    <w:rsid w:val="30B9179A"/>
    <w:rsid w:val="34A43363"/>
    <w:rsid w:val="3569C570"/>
    <w:rsid w:val="35C4868E"/>
    <w:rsid w:val="366BEEE8"/>
    <w:rsid w:val="370C4223"/>
    <w:rsid w:val="399ADA0F"/>
    <w:rsid w:val="39B4DA9E"/>
    <w:rsid w:val="3AC51689"/>
    <w:rsid w:val="3AD4E175"/>
    <w:rsid w:val="3C867862"/>
    <w:rsid w:val="3CDC748C"/>
    <w:rsid w:val="3CE0304E"/>
    <w:rsid w:val="3DAA9A72"/>
    <w:rsid w:val="3DED12EF"/>
    <w:rsid w:val="3F4CCB3C"/>
    <w:rsid w:val="3FE689D8"/>
    <w:rsid w:val="4015E8EF"/>
    <w:rsid w:val="42916C6B"/>
    <w:rsid w:val="42937F8F"/>
    <w:rsid w:val="44EB8B16"/>
    <w:rsid w:val="455E5C1C"/>
    <w:rsid w:val="45CE8973"/>
    <w:rsid w:val="4685822D"/>
    <w:rsid w:val="48AC000F"/>
    <w:rsid w:val="4923C1EB"/>
    <w:rsid w:val="4B300A54"/>
    <w:rsid w:val="4B38610D"/>
    <w:rsid w:val="4C4AB6EC"/>
    <w:rsid w:val="4DAD5E1D"/>
    <w:rsid w:val="4E10B221"/>
    <w:rsid w:val="4F3D34BB"/>
    <w:rsid w:val="50B920B7"/>
    <w:rsid w:val="524F1234"/>
    <w:rsid w:val="533A2094"/>
    <w:rsid w:val="534BC421"/>
    <w:rsid w:val="544CC8A5"/>
    <w:rsid w:val="54AE1F3B"/>
    <w:rsid w:val="552C5B91"/>
    <w:rsid w:val="55B0C144"/>
    <w:rsid w:val="570F86F9"/>
    <w:rsid w:val="578A6711"/>
    <w:rsid w:val="5807FD94"/>
    <w:rsid w:val="58E00C82"/>
    <w:rsid w:val="5956B225"/>
    <w:rsid w:val="599DE6E1"/>
    <w:rsid w:val="59D237BA"/>
    <w:rsid w:val="5A6AA261"/>
    <w:rsid w:val="5B8EBE94"/>
    <w:rsid w:val="5C0F2091"/>
    <w:rsid w:val="5CB1B80B"/>
    <w:rsid w:val="5CD1F9D9"/>
    <w:rsid w:val="5CD45F31"/>
    <w:rsid w:val="5DF81042"/>
    <w:rsid w:val="61D7C1F5"/>
    <w:rsid w:val="624B1186"/>
    <w:rsid w:val="6294A2DB"/>
    <w:rsid w:val="6374F389"/>
    <w:rsid w:val="64A4E6D6"/>
    <w:rsid w:val="64C7384B"/>
    <w:rsid w:val="65657F7C"/>
    <w:rsid w:val="6632116C"/>
    <w:rsid w:val="674351DF"/>
    <w:rsid w:val="67F5A63A"/>
    <w:rsid w:val="68A852C7"/>
    <w:rsid w:val="69FC17D7"/>
    <w:rsid w:val="6A2B2870"/>
    <w:rsid w:val="6C06B91D"/>
    <w:rsid w:val="6DBF5ADC"/>
    <w:rsid w:val="70CA6AD3"/>
    <w:rsid w:val="716B41F1"/>
    <w:rsid w:val="72E607A4"/>
    <w:rsid w:val="7492DCC3"/>
    <w:rsid w:val="76121AA4"/>
    <w:rsid w:val="761AD30D"/>
    <w:rsid w:val="76884229"/>
    <w:rsid w:val="76B11EA5"/>
    <w:rsid w:val="77CBBEB6"/>
    <w:rsid w:val="77E54DC4"/>
    <w:rsid w:val="782A5940"/>
    <w:rsid w:val="7BD1D059"/>
    <w:rsid w:val="7DB9A0EA"/>
    <w:rsid w:val="7E327B7E"/>
    <w:rsid w:val="7E77F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B50B6"/>
  <w15:chartTrackingRefBased/>
  <w15:docId w15:val="{F7A23E33-CD18-487A-9B52-EF01A37A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D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26D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0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F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F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about/news/2020/10/30/city-health-department-failed-terminate-former-employees-access-protected-health-information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2b386df402df48cd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eteon xmlns="1781c22a-a51f-4325-a9b4-b736e7f12200" xsi:nil="true"/>
    <PolicyNote xmlns="1781c22a-a51f-4325-a9b4-b736e7f122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BFCDC7FD62D4CB17633109CEA4F29" ma:contentTypeVersion="14" ma:contentTypeDescription="Create a new document." ma:contentTypeScope="" ma:versionID="322e78926ea7ab9ae94bfdc20efc01f0">
  <xsd:schema xmlns:xsd="http://www.w3.org/2001/XMLSchema" xmlns:xs="http://www.w3.org/2001/XMLSchema" xmlns:p="http://schemas.microsoft.com/office/2006/metadata/properties" xmlns:ns2="dbe3083c-a2b3-4781-8edf-730f35644aaa" xmlns:ns3="1781c22a-a51f-4325-a9b4-b736e7f12200" targetNamespace="http://schemas.microsoft.com/office/2006/metadata/properties" ma:root="true" ma:fieldsID="cb9cf3b9e00df4bd3056e650b66e63bf" ns2:_="" ns3:_="">
    <xsd:import namespace="dbe3083c-a2b3-4781-8edf-730f35644aaa"/>
    <xsd:import namespace="1781c22a-a51f-4325-a9b4-b736e7f122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PolicyNote" minOccurs="0"/>
                <xsd:element ref="ns3:Delete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3083c-a2b3-4781-8edf-730f35644a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1c22a-a51f-4325-a9b4-b736e7f12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olicyNote" ma:index="19" nillable="true" ma:displayName="Policy Note" ma:format="Dropdown" ma:internalName="PolicyNote">
      <xsd:simpleType>
        <xsd:restriction base="dms:Text">
          <xsd:maxLength value="255"/>
        </xsd:restriction>
      </xsd:simpleType>
    </xsd:element>
    <xsd:element name="Deleteon" ma:index="20" nillable="true" ma:displayName="Delete on" ma:format="DateOnly" ma:internalName="Deleteon">
      <xsd:simpleType>
        <xsd:restriction base="dms:DateTime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3E4F0-70C1-4CD8-8E7E-AE13FD459B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161BB-F665-44CA-8B5C-497169A51E7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1781c22a-a51f-4325-a9b4-b736e7f12200"/>
    <ds:schemaRef ds:uri="dbe3083c-a2b3-4781-8edf-730f35644aaa"/>
  </ds:schemaRefs>
</ds:datastoreItem>
</file>

<file path=customXml/itemProps3.xml><?xml version="1.0" encoding="utf-8"?>
<ds:datastoreItem xmlns:ds="http://schemas.openxmlformats.org/officeDocument/2006/customXml" ds:itemID="{40C3F752-B059-438B-978D-FB315643B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3083c-a2b3-4781-8edf-730f35644aaa"/>
    <ds:schemaRef ds:uri="1781c22a-a51f-4325-a9b4-b736e7f12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Corbett, David</dc:creator>
  <cp:keywords/>
  <dc:description/>
  <cp:lastModifiedBy>Corbett, David</cp:lastModifiedBy>
  <cp:revision>3</cp:revision>
  <dcterms:created xsi:type="dcterms:W3CDTF">2020-11-23T18:36:00Z</dcterms:created>
  <dcterms:modified xsi:type="dcterms:W3CDTF">2020-11-23T19:01:00Z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0x0101007FCBFCDC7FD62D4CB17633109CEA4F29</vt:lpwstr>
  </property>
</Properties>
</file>