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14060" w:rsidR="00E41872" w:rsidP="008A3F6D" w:rsidRDefault="00E41872" w14:paraId="5A661A14" w14:textId="77777777">
      <w:pPr>
        <w:pStyle w:val="Default"/>
        <w:ind w:firstLine="90"/>
        <w:rPr>
          <w:vertAlign w:val="subscript"/>
        </w:rPr>
      </w:pPr>
    </w:p>
    <w:p w:rsidR="00E41872" w:rsidP="00E41872" w:rsidRDefault="00A5125D" w14:paraId="1A034AA8" w14:textId="66BCBCF2">
      <w:pPr>
        <w:pStyle w:val="Default"/>
        <w:rPr>
          <w:b/>
          <w:bCs/>
          <w:sz w:val="20"/>
          <w:szCs w:val="20"/>
        </w:rPr>
      </w:pPr>
      <w:r w:rsidRPr="008A3F6D">
        <w:rPr>
          <w:b/>
          <w:bCs/>
          <w:noProof/>
          <w:sz w:val="20"/>
          <w:szCs w:val="20"/>
        </w:rPr>
        <w:drawing>
          <wp:anchor distT="0" distB="0" distL="114300" distR="114300" simplePos="0" relativeHeight="251658240" behindDoc="0" locked="0" layoutInCell="1" allowOverlap="1" wp14:anchorId="4B068E8D" wp14:editId="5597A478">
            <wp:simplePos x="0" y="0"/>
            <wp:positionH relativeFrom="column">
              <wp:posOffset>5008245</wp:posOffset>
            </wp:positionH>
            <wp:positionV relativeFrom="paragraph">
              <wp:posOffset>11006</wp:posOffset>
            </wp:positionV>
            <wp:extent cx="1387735" cy="618067"/>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87735" cy="618067"/>
                    </a:xfrm>
                    <a:prstGeom prst="rect">
                      <a:avLst/>
                    </a:prstGeom>
                  </pic:spPr>
                </pic:pic>
              </a:graphicData>
            </a:graphic>
            <wp14:sizeRelH relativeFrom="page">
              <wp14:pctWidth>0</wp14:pctWidth>
            </wp14:sizeRelH>
            <wp14:sizeRelV relativeFrom="page">
              <wp14:pctHeight>0</wp14:pctHeight>
            </wp14:sizeRelV>
          </wp:anchor>
        </w:drawing>
      </w:r>
      <w:r w:rsidR="00C715F5">
        <w:rPr>
          <w:b/>
          <w:bCs/>
          <w:sz w:val="20"/>
          <w:szCs w:val="20"/>
        </w:rPr>
        <w:t>9/13</w:t>
      </w:r>
      <w:r w:rsidR="00E41872">
        <w:rPr>
          <w:b/>
          <w:bCs/>
          <w:sz w:val="20"/>
          <w:szCs w:val="20"/>
        </w:rPr>
        <w:t xml:space="preserve">/2023                              Faculty Advising Reference Sheet - </w:t>
      </w:r>
      <w:r w:rsidR="005D3869">
        <w:rPr>
          <w:b/>
          <w:bCs/>
          <w:sz w:val="20"/>
          <w:szCs w:val="20"/>
        </w:rPr>
        <w:t>PhD</w:t>
      </w:r>
      <w:r w:rsidR="00E41872">
        <w:rPr>
          <w:b/>
          <w:bCs/>
          <w:sz w:val="20"/>
          <w:szCs w:val="20"/>
        </w:rPr>
        <w:t xml:space="preserve"> Programs</w:t>
      </w:r>
    </w:p>
    <w:p w:rsidR="00E41872" w:rsidP="00E41872" w:rsidRDefault="00E41872" w14:paraId="0B53DD43" w14:textId="77777777">
      <w:pPr>
        <w:pStyle w:val="Default"/>
        <w:jc w:val="center"/>
        <w:rPr>
          <w:b/>
          <w:bCs/>
          <w:sz w:val="20"/>
          <w:szCs w:val="20"/>
        </w:rPr>
      </w:pPr>
      <w:r>
        <w:rPr>
          <w:b/>
          <w:bCs/>
          <w:sz w:val="20"/>
          <w:szCs w:val="20"/>
        </w:rPr>
        <w:t xml:space="preserve">2023-2024 Academic Year </w:t>
      </w:r>
    </w:p>
    <w:p w:rsidR="00E41872" w:rsidP="00DB1B97" w:rsidRDefault="00DB1B97" w14:paraId="2B5BF8BB" w14:textId="77777777">
      <w:pPr>
        <w:pStyle w:val="Default"/>
        <w:jc w:val="center"/>
        <w:rPr>
          <w:sz w:val="18"/>
          <w:szCs w:val="18"/>
        </w:rPr>
      </w:pPr>
      <w:r>
        <w:rPr>
          <w:sz w:val="18"/>
          <w:szCs w:val="18"/>
        </w:rPr>
        <w:t>Division</w:t>
      </w:r>
      <w:r w:rsidR="00E41872">
        <w:rPr>
          <w:sz w:val="18"/>
          <w:szCs w:val="18"/>
        </w:rPr>
        <w:t xml:space="preserve"> of </w:t>
      </w:r>
      <w:r w:rsidR="00714060">
        <w:rPr>
          <w:sz w:val="18"/>
          <w:szCs w:val="18"/>
        </w:rPr>
        <w:t>Materials Science</w:t>
      </w:r>
      <w:r w:rsidR="00C715F5">
        <w:rPr>
          <w:sz w:val="18"/>
          <w:szCs w:val="18"/>
        </w:rPr>
        <w:t xml:space="preserve"> </w:t>
      </w:r>
      <w:r>
        <w:rPr>
          <w:sz w:val="18"/>
          <w:szCs w:val="18"/>
        </w:rPr>
        <w:t>Engineering</w:t>
      </w:r>
      <w:r w:rsidR="00E41872">
        <w:rPr>
          <w:sz w:val="18"/>
          <w:szCs w:val="18"/>
        </w:rPr>
        <w:t xml:space="preserve"> </w:t>
      </w:r>
    </w:p>
    <w:p w:rsidR="00E41872" w:rsidP="00E41872" w:rsidRDefault="00DB1B97" w14:paraId="0261E9EA" w14:textId="77777777">
      <w:pPr>
        <w:pStyle w:val="Default"/>
        <w:jc w:val="center"/>
        <w:rPr>
          <w:sz w:val="18"/>
          <w:szCs w:val="18"/>
        </w:rPr>
      </w:pPr>
      <w:r>
        <w:rPr>
          <w:sz w:val="18"/>
          <w:szCs w:val="18"/>
        </w:rPr>
        <w:t xml:space="preserve">College of </w:t>
      </w:r>
      <w:r w:rsidR="00E41872">
        <w:rPr>
          <w:sz w:val="18"/>
          <w:szCs w:val="18"/>
        </w:rPr>
        <w:t xml:space="preserve">Engineering, Boston University </w:t>
      </w:r>
    </w:p>
    <w:p w:rsidR="00E41872" w:rsidP="00E41872" w:rsidRDefault="00E41872" w14:paraId="01577088" w14:textId="77777777">
      <w:pPr>
        <w:pStyle w:val="Default"/>
        <w:jc w:val="center"/>
        <w:rPr>
          <w:sz w:val="18"/>
          <w:szCs w:val="18"/>
        </w:rPr>
      </w:pPr>
      <w:r>
        <w:rPr>
          <w:i/>
          <w:iCs/>
          <w:sz w:val="18"/>
          <w:szCs w:val="18"/>
        </w:rPr>
        <w:t xml:space="preserve">Also available at: </w:t>
      </w:r>
      <w:r w:rsidRPr="00DB1B97" w:rsidR="00DB1B97">
        <w:rPr>
          <w:i/>
          <w:iCs/>
          <w:sz w:val="18"/>
          <w:szCs w:val="18"/>
          <w:highlight w:val="yellow"/>
        </w:rPr>
        <w:t>Not created yet</w:t>
      </w:r>
    </w:p>
    <w:p w:rsidR="00E41872" w:rsidP="00E41872" w:rsidRDefault="00E41872" w14:paraId="1284BF91" w14:textId="77777777">
      <w:pPr>
        <w:pStyle w:val="Default"/>
        <w:rPr>
          <w:color w:val="auto"/>
        </w:rPr>
      </w:pPr>
    </w:p>
    <w:p w:rsidR="005D3869" w:rsidP="005D3869" w:rsidRDefault="00E41872" w14:paraId="7588814E" w14:textId="77777777">
      <w:pPr>
        <w:pStyle w:val="Default"/>
        <w:rPr>
          <w:color w:val="auto"/>
        </w:rPr>
      </w:pPr>
      <w:r>
        <w:rPr>
          <w:color w:val="auto"/>
        </w:rPr>
        <w:t xml:space="preserve"> </w:t>
      </w:r>
    </w:p>
    <w:p w:rsidR="005D3869" w:rsidP="005D3869" w:rsidRDefault="005D3869" w14:paraId="6A75E662" w14:textId="77777777">
      <w:pPr>
        <w:pStyle w:val="Default"/>
        <w:rPr>
          <w:color w:val="auto"/>
        </w:rPr>
      </w:pPr>
    </w:p>
    <w:p w:rsidRPr="0091639E" w:rsidR="005D3869" w:rsidP="005D3869" w:rsidRDefault="005D3869" w14:paraId="7F01946B" w14:textId="10D585AD">
      <w:pPr>
        <w:pStyle w:val="Default"/>
        <w:rPr>
          <w:b/>
          <w:bCs/>
        </w:rPr>
      </w:pPr>
      <w:r w:rsidRPr="0091639E">
        <w:rPr>
          <w:b/>
          <w:bCs/>
        </w:rPr>
        <w:t>MSE PhD Degree Offered</w:t>
      </w:r>
    </w:p>
    <w:p w:rsidR="005D3869" w:rsidP="005D3869" w:rsidRDefault="005D3869" w14:paraId="7AA7D8C2" w14:textId="77777777">
      <w:pPr>
        <w:pStyle w:val="Default"/>
        <w:numPr>
          <w:ilvl w:val="0"/>
          <w:numId w:val="31"/>
        </w:numPr>
      </w:pPr>
      <w:r>
        <w:t>Doctor of Philosophy in Materials Science and Engineering</w:t>
      </w:r>
    </w:p>
    <w:p w:rsidR="005D3869" w:rsidP="005D3869" w:rsidRDefault="005D3869" w14:paraId="1913FEAF" w14:textId="77777777">
      <w:pPr>
        <w:pStyle w:val="Default"/>
      </w:pPr>
    </w:p>
    <w:p w:rsidR="005D3869" w:rsidP="005D3869" w:rsidRDefault="005D3869" w14:paraId="2F1E3E5E" w14:textId="77777777">
      <w:pPr>
        <w:pStyle w:val="Default"/>
      </w:pPr>
    </w:p>
    <w:p w:rsidRPr="0091639E" w:rsidR="005D3869" w:rsidP="005D3869" w:rsidRDefault="005D3869" w14:paraId="364B57DE" w14:textId="77777777">
      <w:pPr>
        <w:pStyle w:val="Default"/>
        <w:rPr>
          <w:b/>
          <w:bCs/>
        </w:rPr>
      </w:pPr>
      <w:r w:rsidRPr="0091639E">
        <w:rPr>
          <w:b/>
          <w:bCs/>
        </w:rPr>
        <w:t>PhD Timeline</w:t>
      </w:r>
    </w:p>
    <w:p w:rsidR="005D3869" w:rsidP="005D3869" w:rsidRDefault="005D3869" w14:paraId="0376B093" w14:textId="77777777">
      <w:pPr>
        <w:pStyle w:val="Default"/>
      </w:pPr>
    </w:p>
    <w:tbl>
      <w:tblPr>
        <w:tblW w:w="0" w:type="auto"/>
        <w:tblInd w:w="-168" w:type="dxa"/>
        <w:tblBorders>
          <w:top w:val="none" w:color="auto" w:sz="6" w:space="0"/>
          <w:left w:val="none" w:color="auto" w:sz="6" w:space="0"/>
          <w:bottom w:val="none" w:color="auto" w:sz="6" w:space="0"/>
          <w:right w:val="none" w:color="auto" w:sz="6" w:space="0"/>
        </w:tblBorders>
        <w:tblLayout w:type="fixed"/>
        <w:tblLook w:val="0000" w:firstRow="0" w:lastRow="0" w:firstColumn="0" w:lastColumn="0" w:noHBand="0" w:noVBand="0"/>
      </w:tblPr>
      <w:tblGrid>
        <w:gridCol w:w="2178"/>
        <w:gridCol w:w="2790"/>
        <w:gridCol w:w="4290"/>
      </w:tblGrid>
      <w:tr w:rsidR="005D3869" w:rsidTr="1B57F7D3" w14:paraId="4A3EEBD6" w14:textId="77777777">
        <w:trPr>
          <w:trHeight w:val="147"/>
        </w:trPr>
        <w:tc>
          <w:tcPr>
            <w:tcW w:w="2178" w:type="dxa"/>
            <w:tcBorders>
              <w:top w:val="none" w:color="auto" w:sz="6" w:space="0"/>
              <w:bottom w:val="none" w:color="auto" w:sz="6" w:space="0"/>
              <w:right w:val="none" w:color="auto" w:sz="6" w:space="0"/>
            </w:tcBorders>
            <w:tcMar/>
          </w:tcPr>
          <w:p w:rsidR="005D3869" w:rsidP="00327982" w:rsidRDefault="005D3869" w14:paraId="7B60B178" w14:textId="4A918829">
            <w:pPr>
              <w:pStyle w:val="Default"/>
              <w:rPr>
                <w:sz w:val="22"/>
                <w:szCs w:val="22"/>
              </w:rPr>
            </w:pPr>
            <w:r>
              <w:rPr>
                <w:sz w:val="22"/>
                <w:szCs w:val="22"/>
              </w:rPr>
              <w:t xml:space="preserve">Year 1 </w:t>
            </w:r>
          </w:p>
        </w:tc>
        <w:tc>
          <w:tcPr>
            <w:tcW w:w="2790" w:type="dxa"/>
            <w:tcBorders>
              <w:top w:val="none" w:color="auto" w:sz="6" w:space="0"/>
              <w:left w:val="none" w:color="auto" w:sz="6" w:space="0"/>
              <w:bottom w:val="none" w:color="auto" w:sz="6" w:space="0"/>
              <w:right w:val="none" w:color="auto" w:sz="6" w:space="0"/>
            </w:tcBorders>
            <w:tcMar/>
          </w:tcPr>
          <w:p w:rsidR="005D3869" w:rsidP="00327982" w:rsidRDefault="005D3869" w14:paraId="47854008" w14:textId="7FFDE6F0">
            <w:pPr>
              <w:pStyle w:val="Default"/>
              <w:rPr>
                <w:sz w:val="22"/>
                <w:szCs w:val="22"/>
              </w:rPr>
            </w:pPr>
            <w:r>
              <w:rPr>
                <w:sz w:val="22"/>
                <w:szCs w:val="22"/>
              </w:rPr>
              <w:t xml:space="preserve">Core Coursework </w:t>
            </w:r>
            <w:r w:rsidR="005B0100">
              <w:rPr>
                <w:sz w:val="22"/>
                <w:szCs w:val="22"/>
              </w:rPr>
              <w:t xml:space="preserve"> and Math Requirement</w:t>
            </w:r>
          </w:p>
        </w:tc>
        <w:tc>
          <w:tcPr>
            <w:tcW w:w="4290" w:type="dxa"/>
            <w:tcBorders>
              <w:top w:val="none" w:color="auto" w:sz="6" w:space="0"/>
              <w:left w:val="none" w:color="auto" w:sz="6" w:space="0"/>
              <w:bottom w:val="none" w:color="auto" w:sz="6" w:space="0"/>
            </w:tcBorders>
            <w:tcMar/>
          </w:tcPr>
          <w:p w:rsidR="005D3869" w:rsidP="00327982" w:rsidRDefault="005D3869" w14:paraId="16AE8E0F" w14:textId="77777777">
            <w:pPr>
              <w:pStyle w:val="Default"/>
              <w:rPr>
                <w:sz w:val="22"/>
                <w:szCs w:val="22"/>
              </w:rPr>
            </w:pPr>
            <w:r>
              <w:rPr>
                <w:sz w:val="22"/>
                <w:szCs w:val="22"/>
              </w:rPr>
              <w:t>Graduating Teaching Fellowship, Dean’s Fellowship, Distinguished Division Fellowship, Doctoral Research Fellowship</w:t>
            </w:r>
          </w:p>
          <w:p w:rsidR="005B0100" w:rsidP="00327982" w:rsidRDefault="005B0100" w14:paraId="5DF63AE9" w14:textId="77777777">
            <w:pPr>
              <w:pStyle w:val="Default"/>
              <w:rPr>
                <w:sz w:val="22"/>
                <w:szCs w:val="22"/>
              </w:rPr>
            </w:pPr>
          </w:p>
        </w:tc>
      </w:tr>
      <w:tr w:rsidR="005D3869" w:rsidTr="1B57F7D3" w14:paraId="7FBB8CA9" w14:textId="77777777">
        <w:trPr>
          <w:trHeight w:val="147"/>
        </w:trPr>
        <w:tc>
          <w:tcPr>
            <w:tcW w:w="2178" w:type="dxa"/>
            <w:tcBorders>
              <w:top w:val="none" w:color="auto" w:sz="6" w:space="0"/>
              <w:bottom w:val="none" w:color="auto" w:sz="6" w:space="0"/>
              <w:right w:val="none" w:color="auto" w:sz="6" w:space="0"/>
            </w:tcBorders>
            <w:tcMar/>
          </w:tcPr>
          <w:p w:rsidR="005D3869" w:rsidP="00327982" w:rsidRDefault="005D3869" w14:paraId="3C6C6313" w14:textId="4C217A37">
            <w:pPr>
              <w:pStyle w:val="Default"/>
              <w:rPr>
                <w:sz w:val="22"/>
                <w:szCs w:val="22"/>
              </w:rPr>
            </w:pPr>
            <w:r>
              <w:rPr>
                <w:sz w:val="22"/>
                <w:szCs w:val="22"/>
              </w:rPr>
              <w:t>Year 1</w:t>
            </w:r>
          </w:p>
          <w:p w:rsidR="005D3869" w:rsidP="00327982" w:rsidRDefault="005B0100" w14:paraId="252195D0" w14:textId="7743DDE8">
            <w:pPr>
              <w:pStyle w:val="Default"/>
              <w:rPr>
                <w:sz w:val="22"/>
                <w:szCs w:val="22"/>
              </w:rPr>
            </w:pPr>
          </w:p>
          <w:p w:rsidR="005D3869" w:rsidP="00327982" w:rsidRDefault="005D3869" w14:paraId="147D1219" w14:textId="77777777">
            <w:pPr>
              <w:pStyle w:val="Default"/>
              <w:rPr>
                <w:sz w:val="22"/>
                <w:szCs w:val="22"/>
              </w:rPr>
            </w:pPr>
          </w:p>
        </w:tc>
        <w:tc>
          <w:tcPr>
            <w:tcW w:w="2790" w:type="dxa"/>
            <w:tcBorders>
              <w:top w:val="none" w:color="auto" w:sz="6" w:space="0"/>
              <w:left w:val="none" w:color="auto" w:sz="6" w:space="0"/>
              <w:bottom w:val="none" w:color="auto" w:sz="6" w:space="0"/>
              <w:right w:val="none" w:color="auto" w:sz="6" w:space="0"/>
            </w:tcBorders>
            <w:tcMar/>
          </w:tcPr>
          <w:p w:rsidR="005D3869" w:rsidP="00327982" w:rsidRDefault="005D3869" w14:paraId="1D2C1224" w14:textId="77777777">
            <w:pPr>
              <w:pStyle w:val="Default"/>
              <w:rPr>
                <w:sz w:val="22"/>
                <w:szCs w:val="22"/>
              </w:rPr>
            </w:pPr>
            <w:r>
              <w:rPr>
                <w:sz w:val="22"/>
                <w:szCs w:val="22"/>
              </w:rPr>
              <w:t>Qualifying Exam</w:t>
            </w:r>
          </w:p>
        </w:tc>
        <w:tc>
          <w:tcPr>
            <w:tcW w:w="4290" w:type="dxa"/>
            <w:tcBorders>
              <w:top w:val="none" w:color="auto" w:sz="6" w:space="0"/>
              <w:left w:val="none" w:color="auto" w:sz="6" w:space="0"/>
              <w:bottom w:val="none" w:color="auto" w:sz="6" w:space="0"/>
            </w:tcBorders>
            <w:tcMar/>
          </w:tcPr>
          <w:p w:rsidR="005D3869" w:rsidP="00327982" w:rsidRDefault="005D3869" w14:paraId="72561A34" w14:textId="77777777">
            <w:pPr>
              <w:pStyle w:val="Default"/>
              <w:rPr>
                <w:sz w:val="22"/>
                <w:szCs w:val="22"/>
              </w:rPr>
            </w:pPr>
            <w:r>
              <w:rPr>
                <w:sz w:val="22"/>
                <w:szCs w:val="22"/>
              </w:rPr>
              <w:t>Graduating Teaching Fellowship, Dean’s Fellowship, Distinguished Division Fellowship, Doctoral Research Fellowship</w:t>
            </w:r>
          </w:p>
          <w:p w:rsidR="005B0100" w:rsidP="00327982" w:rsidRDefault="005B0100" w14:paraId="3EC0A660" w14:textId="7FE247B9">
            <w:pPr>
              <w:pStyle w:val="Default"/>
              <w:rPr>
                <w:sz w:val="22"/>
                <w:szCs w:val="22"/>
              </w:rPr>
            </w:pPr>
          </w:p>
        </w:tc>
      </w:tr>
      <w:tr w:rsidR="005D3869" w:rsidTr="1B57F7D3" w14:paraId="63F60EB1" w14:textId="77777777">
        <w:trPr>
          <w:trHeight w:val="147"/>
        </w:trPr>
        <w:tc>
          <w:tcPr>
            <w:tcW w:w="2178" w:type="dxa"/>
            <w:tcBorders>
              <w:top w:val="none" w:color="auto" w:sz="6" w:space="0"/>
              <w:bottom w:val="none" w:color="auto" w:sz="6" w:space="0"/>
              <w:right w:val="none" w:color="auto" w:sz="6" w:space="0"/>
            </w:tcBorders>
            <w:tcMar/>
          </w:tcPr>
          <w:p w:rsidR="005D3869" w:rsidP="00327982" w:rsidRDefault="005D3869" w14:paraId="59101CCA" w14:textId="77777777">
            <w:pPr>
              <w:pStyle w:val="Default"/>
              <w:rPr>
                <w:sz w:val="22"/>
                <w:szCs w:val="22"/>
              </w:rPr>
            </w:pPr>
            <w:r>
              <w:rPr>
                <w:sz w:val="22"/>
                <w:szCs w:val="22"/>
              </w:rPr>
              <w:t xml:space="preserve">Year 2 </w:t>
            </w:r>
          </w:p>
        </w:tc>
        <w:tc>
          <w:tcPr>
            <w:tcW w:w="2790" w:type="dxa"/>
            <w:tcBorders>
              <w:top w:val="none" w:color="auto" w:sz="6" w:space="0"/>
              <w:left w:val="none" w:color="auto" w:sz="6" w:space="0"/>
              <w:bottom w:val="none" w:color="auto" w:sz="6" w:space="0"/>
              <w:right w:val="none" w:color="auto" w:sz="6" w:space="0"/>
            </w:tcBorders>
            <w:tcMar/>
          </w:tcPr>
          <w:p w:rsidR="005D3869" w:rsidP="00327982" w:rsidRDefault="005D3869" w14:paraId="5A2D52B7" w14:textId="77777777">
            <w:pPr>
              <w:pStyle w:val="Default"/>
              <w:rPr>
                <w:sz w:val="22"/>
                <w:szCs w:val="22"/>
              </w:rPr>
            </w:pPr>
            <w:r>
              <w:rPr>
                <w:sz w:val="22"/>
                <w:szCs w:val="22"/>
              </w:rPr>
              <w:t xml:space="preserve">Preparation for Prospectus </w:t>
            </w:r>
          </w:p>
        </w:tc>
        <w:tc>
          <w:tcPr>
            <w:tcW w:w="4290" w:type="dxa"/>
            <w:tcBorders>
              <w:top w:val="none" w:color="auto" w:sz="6" w:space="0"/>
              <w:left w:val="none" w:color="auto" w:sz="6" w:space="0"/>
              <w:bottom w:val="none" w:color="auto" w:sz="6" w:space="0"/>
            </w:tcBorders>
            <w:tcMar/>
          </w:tcPr>
          <w:p w:rsidR="005B0100" w:rsidP="00327982" w:rsidRDefault="005D3869" w14:paraId="78E77FE2" w14:textId="77777777">
            <w:pPr>
              <w:pStyle w:val="Default"/>
              <w:rPr>
                <w:sz w:val="22"/>
                <w:szCs w:val="22"/>
              </w:rPr>
            </w:pPr>
            <w:r>
              <w:rPr>
                <w:sz w:val="22"/>
                <w:szCs w:val="22"/>
              </w:rPr>
              <w:t>Faculty funded Doctoral Research Fellowship</w:t>
            </w:r>
          </w:p>
          <w:p w:rsidR="005D3869" w:rsidP="00327982" w:rsidRDefault="005D3869" w14:paraId="17CB0E73" w14:textId="23727461">
            <w:pPr>
              <w:pStyle w:val="Default"/>
              <w:rPr>
                <w:sz w:val="22"/>
                <w:szCs w:val="22"/>
              </w:rPr>
            </w:pPr>
            <w:r>
              <w:rPr>
                <w:sz w:val="22"/>
                <w:szCs w:val="22"/>
              </w:rPr>
              <w:t xml:space="preserve"> </w:t>
            </w:r>
          </w:p>
        </w:tc>
      </w:tr>
      <w:tr w:rsidR="005D3869" w:rsidTr="1B57F7D3" w14:paraId="5C18A034" w14:textId="77777777">
        <w:trPr>
          <w:trHeight w:val="147"/>
        </w:trPr>
        <w:tc>
          <w:tcPr>
            <w:tcW w:w="2178" w:type="dxa"/>
            <w:tcBorders>
              <w:top w:val="none" w:color="auto" w:sz="6" w:space="0"/>
              <w:bottom w:val="none" w:color="auto" w:sz="6" w:space="0"/>
              <w:right w:val="none" w:color="auto" w:sz="6" w:space="0"/>
            </w:tcBorders>
            <w:tcMar/>
          </w:tcPr>
          <w:p w:rsidR="005D3869" w:rsidP="00327982" w:rsidRDefault="005D3869" w14:paraId="719E8FFD" w14:textId="77777777">
            <w:pPr>
              <w:pStyle w:val="Default"/>
              <w:rPr>
                <w:sz w:val="22"/>
                <w:szCs w:val="22"/>
              </w:rPr>
            </w:pPr>
            <w:r>
              <w:rPr>
                <w:sz w:val="22"/>
                <w:szCs w:val="22"/>
              </w:rPr>
              <w:t xml:space="preserve">Year 3 </w:t>
            </w:r>
          </w:p>
        </w:tc>
        <w:tc>
          <w:tcPr>
            <w:tcW w:w="2790" w:type="dxa"/>
            <w:tcBorders>
              <w:top w:val="none" w:color="auto" w:sz="6" w:space="0"/>
              <w:left w:val="none" w:color="auto" w:sz="6" w:space="0"/>
              <w:bottom w:val="none" w:color="auto" w:sz="6" w:space="0"/>
              <w:right w:val="none" w:color="auto" w:sz="6" w:space="0"/>
            </w:tcBorders>
            <w:tcMar/>
          </w:tcPr>
          <w:p w:rsidR="005D3869" w:rsidP="00327982" w:rsidRDefault="005D3869" w14:paraId="6B06C821" w14:textId="77777777">
            <w:pPr>
              <w:pStyle w:val="Default"/>
              <w:rPr>
                <w:sz w:val="22"/>
                <w:szCs w:val="22"/>
              </w:rPr>
            </w:pPr>
            <w:r>
              <w:rPr>
                <w:sz w:val="22"/>
                <w:szCs w:val="22"/>
              </w:rPr>
              <w:t xml:space="preserve">Prospectus Defense </w:t>
            </w:r>
          </w:p>
        </w:tc>
        <w:tc>
          <w:tcPr>
            <w:tcW w:w="4290" w:type="dxa"/>
            <w:tcBorders>
              <w:top w:val="none" w:color="auto" w:sz="6" w:space="0"/>
              <w:left w:val="none" w:color="auto" w:sz="6" w:space="0"/>
              <w:bottom w:val="none" w:color="auto" w:sz="6" w:space="0"/>
            </w:tcBorders>
            <w:tcMar/>
          </w:tcPr>
          <w:p w:rsidR="005D3869" w:rsidP="00327982" w:rsidRDefault="005D3869" w14:paraId="03DBAA14" w14:textId="77777777">
            <w:pPr>
              <w:pStyle w:val="Default"/>
              <w:rPr>
                <w:sz w:val="22"/>
                <w:szCs w:val="22"/>
              </w:rPr>
            </w:pPr>
            <w:r>
              <w:rPr>
                <w:sz w:val="22"/>
                <w:szCs w:val="22"/>
              </w:rPr>
              <w:t>Faculty funded Doctoral Research Fellowship</w:t>
            </w:r>
          </w:p>
          <w:p w:rsidR="005B0100" w:rsidP="00327982" w:rsidRDefault="005B0100" w14:paraId="7E38977D" w14:textId="77777777">
            <w:pPr>
              <w:pStyle w:val="Default"/>
              <w:rPr>
                <w:sz w:val="22"/>
                <w:szCs w:val="22"/>
              </w:rPr>
            </w:pPr>
          </w:p>
        </w:tc>
      </w:tr>
      <w:tr w:rsidR="005D3869" w:rsidTr="1B57F7D3" w14:paraId="62D86F4E" w14:textId="77777777">
        <w:trPr>
          <w:trHeight w:val="147"/>
        </w:trPr>
        <w:tc>
          <w:tcPr>
            <w:tcW w:w="2178" w:type="dxa"/>
            <w:tcBorders>
              <w:top w:val="none" w:color="auto" w:sz="6" w:space="0"/>
              <w:bottom w:val="none" w:color="auto" w:sz="6" w:space="0"/>
              <w:right w:val="none" w:color="auto" w:sz="6" w:space="0"/>
            </w:tcBorders>
            <w:tcMar/>
          </w:tcPr>
          <w:p w:rsidR="005D3869" w:rsidP="00327982" w:rsidRDefault="005D3869" w14:paraId="37C6C63B" w14:textId="77777777">
            <w:pPr>
              <w:pStyle w:val="Default"/>
              <w:rPr>
                <w:sz w:val="22"/>
                <w:szCs w:val="22"/>
              </w:rPr>
            </w:pPr>
            <w:r>
              <w:rPr>
                <w:sz w:val="22"/>
                <w:szCs w:val="22"/>
              </w:rPr>
              <w:t xml:space="preserve">Year 5 </w:t>
            </w:r>
          </w:p>
        </w:tc>
        <w:tc>
          <w:tcPr>
            <w:tcW w:w="2790" w:type="dxa"/>
            <w:tcBorders>
              <w:top w:val="none" w:color="auto" w:sz="6" w:space="0"/>
              <w:left w:val="none" w:color="auto" w:sz="6" w:space="0"/>
              <w:bottom w:val="none" w:color="auto" w:sz="6" w:space="0"/>
              <w:right w:val="none" w:color="auto" w:sz="6" w:space="0"/>
            </w:tcBorders>
            <w:tcMar/>
          </w:tcPr>
          <w:p w:rsidR="005D3869" w:rsidP="00327982" w:rsidRDefault="005D3869" w14:paraId="5FAF8904" w14:textId="77777777">
            <w:pPr>
              <w:pStyle w:val="Default"/>
              <w:rPr>
                <w:sz w:val="22"/>
                <w:szCs w:val="22"/>
              </w:rPr>
            </w:pPr>
            <w:r>
              <w:rPr>
                <w:sz w:val="22"/>
                <w:szCs w:val="22"/>
              </w:rPr>
              <w:t xml:space="preserve">Final Defense </w:t>
            </w:r>
          </w:p>
        </w:tc>
        <w:tc>
          <w:tcPr>
            <w:tcW w:w="4290" w:type="dxa"/>
            <w:tcBorders>
              <w:top w:val="none" w:color="auto" w:sz="6" w:space="0"/>
              <w:left w:val="none" w:color="auto" w:sz="6" w:space="0"/>
              <w:bottom w:val="none" w:color="auto" w:sz="6" w:space="0"/>
            </w:tcBorders>
            <w:tcMar/>
          </w:tcPr>
          <w:p w:rsidR="005D3869" w:rsidP="00327982" w:rsidRDefault="005D3869" w14:paraId="6C285882" w14:textId="77777777">
            <w:pPr>
              <w:pStyle w:val="Default"/>
              <w:rPr>
                <w:sz w:val="22"/>
                <w:szCs w:val="22"/>
              </w:rPr>
            </w:pPr>
            <w:r>
              <w:rPr>
                <w:sz w:val="22"/>
                <w:szCs w:val="22"/>
              </w:rPr>
              <w:t>Faculty funded Doctoral Research Fellowship</w:t>
            </w:r>
          </w:p>
        </w:tc>
      </w:tr>
    </w:tbl>
    <w:p w:rsidR="005D3869" w:rsidP="005D3869" w:rsidRDefault="005D3869" w14:paraId="2432FBBF" w14:textId="77777777"/>
    <w:p w:rsidRPr="005B0100" w:rsidR="002107CA" w:rsidP="002107CA" w:rsidRDefault="002107CA" w14:paraId="2BBB314D" w14:textId="77777777">
      <w:pPr>
        <w:rPr>
          <w:rFonts w:ascii="Times New Roman" w:hAnsi="Times New Roman" w:cs="Times New Roman"/>
          <w:sz w:val="22"/>
          <w:szCs w:val="22"/>
        </w:rPr>
      </w:pPr>
      <w:r w:rsidRPr="005B0100">
        <w:rPr>
          <w:rStyle w:val="Strong"/>
          <w:rFonts w:ascii="Times New Roman" w:hAnsi="Times New Roman" w:cs="Times New Roman"/>
        </w:rPr>
        <w:t>General Guidance</w:t>
      </w:r>
      <w:r>
        <w:br/>
      </w:r>
      <w:r w:rsidRPr="005B0100">
        <w:rPr>
          <w:rFonts w:ascii="Times New Roman" w:hAnsi="Times New Roman" w:cs="Times New Roman"/>
          <w:sz w:val="22"/>
          <w:szCs w:val="22"/>
        </w:rPr>
        <w:t>Incoming students without a prior MSE degree are strongly encouraged to enroll in MS 539 – Introduction to Materials Science and Engineering at the first opportunity.</w:t>
      </w:r>
    </w:p>
    <w:p w:rsidRPr="005B0100" w:rsidR="002107CA" w:rsidP="002107CA" w:rsidRDefault="002107CA" w14:paraId="475F202D" w14:textId="1612F83E">
      <w:pPr>
        <w:pStyle w:val="NormalWeb"/>
        <w:rPr>
          <w:sz w:val="22"/>
          <w:szCs w:val="22"/>
        </w:rPr>
      </w:pPr>
      <w:r w:rsidRPr="005B0100">
        <w:rPr>
          <w:sz w:val="22"/>
          <w:szCs w:val="22"/>
        </w:rPr>
        <w:t>Post-Masters PhD students are strongly encouraged to take the three MS core courses that comprise the MSE Qualifying Examinations and take two concentration area courses to help with their research.</w:t>
      </w:r>
    </w:p>
    <w:p w:rsidRPr="005B0100" w:rsidR="002107CA" w:rsidP="002107CA" w:rsidRDefault="002107CA" w14:paraId="276249F2" w14:textId="77777777">
      <w:pPr>
        <w:pStyle w:val="NormalWeb"/>
        <w:rPr>
          <w:sz w:val="22"/>
          <w:szCs w:val="22"/>
        </w:rPr>
      </w:pPr>
      <w:r w:rsidRPr="005B0100">
        <w:rPr>
          <w:sz w:val="22"/>
          <w:szCs w:val="22"/>
        </w:rPr>
        <w:t>Post-Master’s PhD students who obtained their Engineering Masters degree at Boston University may petition to apply credits not used for their Master’s degree to their PhD program. Only credits that are applicable to degree requirements are acceptable (i.e., 500-level and above, a B or better, etc.). The student is required to fill out a petition form and have it signed by his/her advisor and Division Associate Head before submitting it to the Graduate Programs Office for processing.</w:t>
      </w:r>
    </w:p>
    <w:p w:rsidR="002107CA" w:rsidP="002107CA" w:rsidRDefault="002107CA" w14:paraId="386E22A6" w14:textId="77777777">
      <w:pPr>
        <w:pStyle w:val="NormalWeb"/>
      </w:pPr>
      <w:r>
        <w:rPr>
          <w:rStyle w:val="Strong"/>
        </w:rPr>
        <w:t>Program Completion Schedule</w:t>
      </w:r>
    </w:p>
    <w:p w:rsidR="002107CA" w:rsidP="002107CA" w:rsidRDefault="002107CA" w14:paraId="255E5C7B" w14:textId="77777777">
      <w:pPr>
        <w:numPr>
          <w:ilvl w:val="0"/>
          <w:numId w:val="32"/>
        </w:numPr>
        <w:spacing w:before="100" w:beforeAutospacing="1" w:after="100" w:afterAutospacing="1"/>
        <w:rPr>
          <w:rFonts w:ascii="Times New Roman" w:hAnsi="Times New Roman" w:cs="Times New Roman"/>
          <w:sz w:val="22"/>
          <w:szCs w:val="22"/>
        </w:rPr>
      </w:pPr>
      <w:r w:rsidRPr="002107CA">
        <w:rPr>
          <w:rFonts w:ascii="Times New Roman" w:hAnsi="Times New Roman" w:cs="Times New Roman"/>
          <w:sz w:val="22"/>
          <w:szCs w:val="22"/>
        </w:rPr>
        <w:t>Course requirements should be completed as early as possible.</w:t>
      </w:r>
    </w:p>
    <w:p w:rsidR="002107CA" w:rsidP="002107CA" w:rsidRDefault="002107CA" w14:paraId="24B06F7E" w14:textId="77777777">
      <w:pPr>
        <w:numPr>
          <w:ilvl w:val="0"/>
          <w:numId w:val="32"/>
        </w:numPr>
        <w:spacing w:before="100" w:beforeAutospacing="1" w:after="100" w:afterAutospacing="1"/>
        <w:rPr>
          <w:rFonts w:ascii="Times New Roman" w:hAnsi="Times New Roman" w:cs="Times New Roman"/>
          <w:sz w:val="22"/>
          <w:szCs w:val="22"/>
        </w:rPr>
      </w:pPr>
      <w:r w:rsidRPr="002107CA">
        <w:rPr>
          <w:rFonts w:ascii="Times New Roman" w:hAnsi="Times New Roman" w:cs="Times New Roman"/>
          <w:sz w:val="22"/>
          <w:szCs w:val="22"/>
        </w:rPr>
        <w:t>After all credit requirements have been fulfilled, PhD students are permitted to audit one</w:t>
      </w:r>
      <w:r w:rsidRPr="002107CA">
        <w:rPr>
          <w:rFonts w:ascii="Times New Roman" w:hAnsi="Times New Roman" w:cs="Times New Roman"/>
          <w:sz w:val="22"/>
          <w:szCs w:val="22"/>
        </w:rPr>
        <w:br/>
      </w:r>
      <w:r w:rsidRPr="002107CA">
        <w:rPr>
          <w:rFonts w:ascii="Times New Roman" w:hAnsi="Times New Roman" w:cs="Times New Roman"/>
          <w:sz w:val="22"/>
          <w:szCs w:val="22"/>
        </w:rPr>
        <w:t>course per semester in order to continue to take advantage of course offerings.</w:t>
      </w:r>
    </w:p>
    <w:p w:rsidR="002107CA" w:rsidP="002107CA" w:rsidRDefault="002107CA" w14:paraId="67DF46F9" w14:textId="4F8F0F6A">
      <w:pPr>
        <w:numPr>
          <w:ilvl w:val="0"/>
          <w:numId w:val="32"/>
        </w:numPr>
        <w:spacing w:before="100" w:beforeAutospacing="1" w:after="100" w:afterAutospacing="1"/>
        <w:rPr>
          <w:rFonts w:ascii="Times New Roman" w:hAnsi="Times New Roman" w:cs="Times New Roman"/>
          <w:sz w:val="22"/>
          <w:szCs w:val="22"/>
        </w:rPr>
      </w:pPr>
      <w:r w:rsidRPr="002107CA">
        <w:rPr>
          <w:rFonts w:ascii="Times New Roman" w:hAnsi="Times New Roman" w:cs="Times New Roman"/>
          <w:sz w:val="22"/>
          <w:szCs w:val="22"/>
        </w:rPr>
        <w:t>It is highly recommended that the Math Requirement be completed during the first two</w:t>
      </w:r>
      <w:r w:rsidRPr="002107CA">
        <w:rPr>
          <w:rFonts w:ascii="Times New Roman" w:hAnsi="Times New Roman" w:cs="Times New Roman"/>
          <w:sz w:val="22"/>
          <w:szCs w:val="22"/>
        </w:rPr>
        <w:br/>
      </w:r>
      <w:r w:rsidRPr="002107CA">
        <w:rPr>
          <w:rFonts w:ascii="Times New Roman" w:hAnsi="Times New Roman" w:cs="Times New Roman"/>
          <w:sz w:val="22"/>
          <w:szCs w:val="22"/>
        </w:rPr>
        <w:t>semesters.</w:t>
      </w:r>
      <w:r w:rsidR="004160A2">
        <w:rPr>
          <w:rFonts w:ascii="Times New Roman" w:hAnsi="Times New Roman" w:cs="Times New Roman"/>
          <w:sz w:val="22"/>
          <w:szCs w:val="22"/>
        </w:rPr>
        <w:t xml:space="preserve"> </w:t>
      </w:r>
    </w:p>
    <w:p w:rsidR="002107CA" w:rsidP="002107CA" w:rsidRDefault="002107CA" w14:paraId="58A639AF" w14:textId="77777777">
      <w:pPr>
        <w:numPr>
          <w:ilvl w:val="0"/>
          <w:numId w:val="32"/>
        </w:numPr>
        <w:spacing w:before="100" w:beforeAutospacing="1" w:after="100" w:afterAutospacing="1"/>
        <w:rPr>
          <w:rFonts w:ascii="Times New Roman" w:hAnsi="Times New Roman" w:cs="Times New Roman"/>
          <w:sz w:val="22"/>
          <w:szCs w:val="22"/>
        </w:rPr>
      </w:pPr>
      <w:r w:rsidRPr="002107CA">
        <w:rPr>
          <w:rFonts w:ascii="Times New Roman" w:hAnsi="Times New Roman" w:cs="Times New Roman"/>
          <w:sz w:val="22"/>
          <w:szCs w:val="22"/>
        </w:rPr>
        <w:t>The MSE Qualifying Examination is administered twice a year, typically in late May</w:t>
      </w:r>
      <w:r w:rsidRPr="002107CA">
        <w:rPr>
          <w:rFonts w:ascii="Times New Roman" w:hAnsi="Times New Roman" w:cs="Times New Roman"/>
          <w:sz w:val="22"/>
          <w:szCs w:val="22"/>
        </w:rPr>
        <w:br/>
      </w:r>
      <w:r w:rsidRPr="002107CA">
        <w:rPr>
          <w:rFonts w:ascii="Times New Roman" w:hAnsi="Times New Roman" w:cs="Times New Roman"/>
          <w:sz w:val="22"/>
          <w:szCs w:val="22"/>
        </w:rPr>
        <w:t>(after the Spring semester ends) and late January (before the Spring semester starts).</w:t>
      </w:r>
      <w:r w:rsidRPr="002107CA">
        <w:rPr>
          <w:rFonts w:ascii="Times New Roman" w:hAnsi="Times New Roman" w:cs="Times New Roman"/>
          <w:sz w:val="22"/>
          <w:szCs w:val="22"/>
        </w:rPr>
        <w:br/>
      </w:r>
      <w:r w:rsidRPr="002107CA">
        <w:rPr>
          <w:rFonts w:ascii="Times New Roman" w:hAnsi="Times New Roman" w:cs="Times New Roman"/>
          <w:sz w:val="22"/>
          <w:szCs w:val="22"/>
        </w:rPr>
        <w:t>Incoming students are encouraged to take the three core courses (MS 503, MS 505, MS</w:t>
      </w:r>
      <w:r w:rsidRPr="002107CA">
        <w:rPr>
          <w:rFonts w:ascii="Times New Roman" w:hAnsi="Times New Roman" w:cs="Times New Roman"/>
          <w:sz w:val="22"/>
          <w:szCs w:val="22"/>
        </w:rPr>
        <w:br/>
      </w:r>
      <w:r w:rsidRPr="002107CA">
        <w:rPr>
          <w:rFonts w:ascii="Times New Roman" w:hAnsi="Times New Roman" w:cs="Times New Roman"/>
          <w:sz w:val="22"/>
          <w:szCs w:val="22"/>
        </w:rPr>
        <w:t>577) from which the exam is set in their first two semesters at BU and take the</w:t>
      </w:r>
      <w:r w:rsidRPr="002107CA">
        <w:rPr>
          <w:rFonts w:ascii="Times New Roman" w:hAnsi="Times New Roman" w:cs="Times New Roman"/>
          <w:sz w:val="22"/>
          <w:szCs w:val="22"/>
        </w:rPr>
        <w:br/>
      </w:r>
      <w:r w:rsidRPr="002107CA">
        <w:rPr>
          <w:rFonts w:ascii="Times New Roman" w:hAnsi="Times New Roman" w:cs="Times New Roman"/>
          <w:sz w:val="22"/>
          <w:szCs w:val="22"/>
        </w:rPr>
        <w:t>Qualifying Examination in May after their first academic year.</w:t>
      </w:r>
    </w:p>
    <w:p w:rsidR="002107CA" w:rsidP="002107CA" w:rsidRDefault="002107CA" w14:paraId="1B09E1B3" w14:textId="77777777">
      <w:pPr>
        <w:numPr>
          <w:ilvl w:val="0"/>
          <w:numId w:val="32"/>
        </w:numPr>
        <w:spacing w:before="100" w:beforeAutospacing="1" w:after="100" w:afterAutospacing="1"/>
        <w:rPr>
          <w:rFonts w:ascii="Times New Roman" w:hAnsi="Times New Roman" w:cs="Times New Roman"/>
          <w:sz w:val="22"/>
          <w:szCs w:val="22"/>
        </w:rPr>
      </w:pPr>
      <w:r w:rsidRPr="002107CA">
        <w:rPr>
          <w:rFonts w:ascii="Times New Roman" w:hAnsi="Times New Roman" w:cs="Times New Roman"/>
          <w:sz w:val="22"/>
          <w:szCs w:val="22"/>
        </w:rPr>
        <w:t>The Prospectus Defense should be presented within two years of passing the Qualifying</w:t>
      </w:r>
      <w:r w:rsidRPr="002107CA">
        <w:rPr>
          <w:rFonts w:ascii="Times New Roman" w:hAnsi="Times New Roman" w:cs="Times New Roman"/>
          <w:sz w:val="22"/>
          <w:szCs w:val="22"/>
        </w:rPr>
        <w:br/>
      </w:r>
      <w:r w:rsidRPr="002107CA">
        <w:rPr>
          <w:rFonts w:ascii="Times New Roman" w:hAnsi="Times New Roman" w:cs="Times New Roman"/>
          <w:sz w:val="22"/>
          <w:szCs w:val="22"/>
        </w:rPr>
        <w:t>Examinations.</w:t>
      </w:r>
    </w:p>
    <w:p w:rsidRPr="002107CA" w:rsidR="002107CA" w:rsidP="002107CA" w:rsidRDefault="002107CA" w14:paraId="74341497" w14:textId="1454FA10">
      <w:pPr>
        <w:numPr>
          <w:ilvl w:val="0"/>
          <w:numId w:val="32"/>
        </w:numPr>
        <w:spacing w:before="100" w:beforeAutospacing="1" w:after="100" w:afterAutospacing="1"/>
        <w:rPr>
          <w:rFonts w:ascii="Times New Roman" w:hAnsi="Times New Roman" w:cs="Times New Roman"/>
          <w:sz w:val="22"/>
          <w:szCs w:val="22"/>
        </w:rPr>
      </w:pPr>
      <w:r w:rsidRPr="002107CA">
        <w:rPr>
          <w:rFonts w:ascii="Times New Roman" w:hAnsi="Times New Roman" w:cs="Times New Roman"/>
          <w:sz w:val="22"/>
          <w:szCs w:val="22"/>
        </w:rPr>
        <w:t>PhD students have five years to complete the dissertation after becoming a PhD</w:t>
      </w:r>
      <w:r w:rsidRPr="002107CA">
        <w:rPr>
          <w:rFonts w:ascii="Times New Roman" w:hAnsi="Times New Roman" w:cs="Times New Roman"/>
          <w:sz w:val="22"/>
          <w:szCs w:val="22"/>
        </w:rPr>
        <w:br/>
      </w:r>
      <w:r w:rsidRPr="002107CA">
        <w:rPr>
          <w:rFonts w:ascii="Times New Roman" w:hAnsi="Times New Roman" w:cs="Times New Roman"/>
          <w:sz w:val="22"/>
          <w:szCs w:val="22"/>
        </w:rPr>
        <w:t>candidate. Meetings with the dissertation committee must occur at least annually</w:t>
      </w:r>
      <w:r w:rsidRPr="002107CA">
        <w:rPr>
          <w:rFonts w:ascii="Times New Roman" w:hAnsi="Times New Roman" w:cs="Times New Roman"/>
          <w:sz w:val="22"/>
          <w:szCs w:val="22"/>
        </w:rPr>
        <w:br/>
      </w:r>
      <w:r w:rsidRPr="002107CA">
        <w:rPr>
          <w:rFonts w:ascii="Times New Roman" w:hAnsi="Times New Roman" w:cs="Times New Roman"/>
          <w:sz w:val="22"/>
          <w:szCs w:val="22"/>
        </w:rPr>
        <w:t>following the Prospectus Defense, and must be documented by submission of the PhD</w:t>
      </w:r>
      <w:r w:rsidRPr="002107CA">
        <w:rPr>
          <w:rFonts w:ascii="Times New Roman" w:hAnsi="Times New Roman" w:cs="Times New Roman"/>
          <w:sz w:val="22"/>
          <w:szCs w:val="22"/>
        </w:rPr>
        <w:br/>
      </w:r>
      <w:r w:rsidRPr="002107CA">
        <w:rPr>
          <w:rFonts w:ascii="Times New Roman" w:hAnsi="Times New Roman" w:cs="Times New Roman"/>
          <w:sz w:val="22"/>
          <w:szCs w:val="22"/>
        </w:rPr>
        <w:t>Progress Report form to Division Graduate Programs Manager.</w:t>
      </w:r>
    </w:p>
    <w:p w:rsidR="002107CA" w:rsidP="002107CA" w:rsidRDefault="00256262" w14:paraId="0D06EBCE" w14:textId="77777777">
      <w:pPr>
        <w:pStyle w:val="NormalWeb"/>
      </w:pPr>
      <w:hyperlink w:history="1" r:id="rId9">
        <w:r w:rsidR="002107CA">
          <w:rPr>
            <w:rStyle w:val="Hyperlink"/>
            <w:b/>
            <w:bCs/>
          </w:rPr>
          <w:t>PhD Program Overview</w:t>
        </w:r>
      </w:hyperlink>
    </w:p>
    <w:p w:rsidR="002107CA" w:rsidP="004160A2" w:rsidRDefault="00256262" w14:paraId="3FAB3BA0" w14:textId="3E4F44DA">
      <w:pPr>
        <w:pStyle w:val="NormalWeb"/>
      </w:pPr>
      <w:hyperlink w:history="1" r:id="rId10">
        <w:r w:rsidR="002107CA">
          <w:rPr>
            <w:rStyle w:val="Hyperlink"/>
            <w:b/>
            <w:bCs/>
          </w:rPr>
          <w:t>MSE PhD Program Requirements</w:t>
        </w:r>
      </w:hyperlink>
    </w:p>
    <w:p w:rsidR="005D3869" w:rsidP="005D3869" w:rsidRDefault="005D3869" w14:paraId="40DD93A6" w14:textId="77777777">
      <w:pPr>
        <w:rPr>
          <w:rFonts w:ascii="Times New Roman" w:hAnsi="Times New Roman" w:cs="Times New Roman"/>
          <w:b/>
          <w:bCs/>
        </w:rPr>
      </w:pPr>
    </w:p>
    <w:p w:rsidRPr="005D3869" w:rsidR="005D3869" w:rsidP="005D3869" w:rsidRDefault="005D3869" w14:paraId="52F0A441" w14:textId="1498B17C">
      <w:pPr>
        <w:rPr>
          <w:rFonts w:ascii="Times New Roman" w:hAnsi="Times New Roman" w:cs="Times New Roman"/>
          <w:b/>
          <w:bCs/>
        </w:rPr>
      </w:pPr>
      <w:r w:rsidRPr="005D3869">
        <w:rPr>
          <w:rFonts w:ascii="Times New Roman" w:hAnsi="Times New Roman" w:cs="Times New Roman"/>
          <w:b/>
          <w:bCs/>
        </w:rPr>
        <w:t xml:space="preserve">Coursework </w:t>
      </w:r>
    </w:p>
    <w:p w:rsidRPr="005D3869" w:rsidR="005D3869" w:rsidP="005D3869" w:rsidRDefault="005D3869" w14:paraId="74DA3198" w14:textId="77777777">
      <w:pPr>
        <w:rPr>
          <w:rFonts w:ascii="Times New Roman" w:hAnsi="Times New Roman" w:cs="Times New Roman"/>
          <w:sz w:val="22"/>
          <w:szCs w:val="22"/>
        </w:rPr>
      </w:pPr>
    </w:p>
    <w:p w:rsidRPr="005D3869" w:rsidR="005D3869" w:rsidP="005D3869" w:rsidRDefault="005D3869" w14:paraId="0C0EFD68" w14:textId="07172E24">
      <w:pPr>
        <w:ind w:left="720"/>
        <w:rPr>
          <w:rFonts w:ascii="Times New Roman" w:hAnsi="Times New Roman" w:cs="Times New Roman"/>
          <w:b/>
          <w:bCs/>
          <w:sz w:val="22"/>
          <w:szCs w:val="22"/>
        </w:rPr>
      </w:pPr>
      <w:r w:rsidRPr="005D3869">
        <w:rPr>
          <w:rFonts w:ascii="Times New Roman" w:hAnsi="Times New Roman" w:cs="Times New Roman"/>
          <w:b/>
          <w:bCs/>
          <w:sz w:val="22"/>
          <w:szCs w:val="22"/>
        </w:rPr>
        <w:t xml:space="preserve">Post- bachelor PhD (64 credits total)  </w:t>
      </w:r>
    </w:p>
    <w:p w:rsidR="005D3869" w:rsidP="005D3869" w:rsidRDefault="005D3869" w14:paraId="520821A1" w14:textId="77777777">
      <w:pPr>
        <w:ind w:left="720"/>
        <w:rPr>
          <w:rFonts w:ascii="Times New Roman" w:hAnsi="Times New Roman" w:cs="Times New Roman"/>
          <w:sz w:val="22"/>
          <w:szCs w:val="22"/>
        </w:rPr>
      </w:pPr>
      <w:r w:rsidRPr="005D3869">
        <w:rPr>
          <w:rFonts w:ascii="Times New Roman" w:hAnsi="Times New Roman" w:cs="Times New Roman"/>
          <w:sz w:val="22"/>
          <w:szCs w:val="22"/>
        </w:rPr>
        <w:t xml:space="preserve">32 credits </w:t>
      </w:r>
      <w:r>
        <w:rPr>
          <w:rFonts w:ascii="Times New Roman" w:hAnsi="Times New Roman" w:cs="Times New Roman"/>
          <w:sz w:val="22"/>
          <w:szCs w:val="22"/>
        </w:rPr>
        <w:t xml:space="preserve">to complete the MSE MS credit requirements </w:t>
      </w:r>
      <w:r w:rsidRPr="005D3869">
        <w:rPr>
          <w:rFonts w:ascii="Times New Roman" w:hAnsi="Times New Roman" w:cs="Times New Roman"/>
          <w:sz w:val="22"/>
          <w:szCs w:val="22"/>
        </w:rPr>
        <w:t>(GPA ≥ 3.</w:t>
      </w:r>
      <w:r>
        <w:rPr>
          <w:rFonts w:ascii="Times New Roman" w:hAnsi="Times New Roman" w:cs="Times New Roman"/>
          <w:sz w:val="22"/>
          <w:szCs w:val="22"/>
        </w:rPr>
        <w:t>0</w:t>
      </w:r>
      <w:r w:rsidRPr="005D3869">
        <w:rPr>
          <w:rFonts w:ascii="Times New Roman" w:hAnsi="Times New Roman" w:cs="Times New Roman"/>
          <w:sz w:val="22"/>
          <w:szCs w:val="22"/>
        </w:rPr>
        <w:t xml:space="preserve">) </w:t>
      </w:r>
    </w:p>
    <w:p w:rsidRPr="005D3869" w:rsidR="005D3869" w:rsidP="005D3869" w:rsidRDefault="005D3869" w14:paraId="71AD8834" w14:textId="1F51D2AD">
      <w:pPr>
        <w:ind w:left="720"/>
        <w:rPr>
          <w:rFonts w:ascii="Times New Roman" w:hAnsi="Times New Roman" w:cs="Times New Roman"/>
          <w:sz w:val="22"/>
          <w:szCs w:val="22"/>
        </w:rPr>
      </w:pPr>
      <w:r w:rsidRPr="005D3869">
        <w:rPr>
          <w:rFonts w:ascii="Times New Roman" w:hAnsi="Times New Roman" w:cs="Times New Roman"/>
          <w:sz w:val="22"/>
          <w:szCs w:val="22"/>
        </w:rPr>
        <w:t>16 credits (minimum) of research (</w:t>
      </w:r>
      <w:r>
        <w:rPr>
          <w:rFonts w:ascii="Times New Roman" w:hAnsi="Times New Roman" w:cs="Times New Roman"/>
          <w:sz w:val="22"/>
          <w:szCs w:val="22"/>
        </w:rPr>
        <w:t>MS</w:t>
      </w:r>
      <w:r w:rsidRPr="005D3869">
        <w:rPr>
          <w:rFonts w:ascii="Times New Roman" w:hAnsi="Times New Roman" w:cs="Times New Roman"/>
          <w:sz w:val="22"/>
          <w:szCs w:val="22"/>
        </w:rPr>
        <w:t>900/</w:t>
      </w:r>
      <w:r>
        <w:rPr>
          <w:rFonts w:ascii="Times New Roman" w:hAnsi="Times New Roman" w:cs="Times New Roman"/>
          <w:sz w:val="22"/>
          <w:szCs w:val="22"/>
        </w:rPr>
        <w:t>MS</w:t>
      </w:r>
      <w:r w:rsidRPr="005D3869">
        <w:rPr>
          <w:rFonts w:ascii="Times New Roman" w:hAnsi="Times New Roman" w:cs="Times New Roman"/>
          <w:sz w:val="22"/>
          <w:szCs w:val="22"/>
        </w:rPr>
        <w:t xml:space="preserve">991) </w:t>
      </w:r>
    </w:p>
    <w:p w:rsidRPr="005D3869" w:rsidR="005D3869" w:rsidP="005D3869" w:rsidRDefault="005D3869" w14:paraId="5F706591" w14:textId="77777777">
      <w:pPr>
        <w:ind w:left="720"/>
        <w:rPr>
          <w:rFonts w:ascii="Times New Roman" w:hAnsi="Times New Roman" w:cs="Times New Roman"/>
          <w:sz w:val="22"/>
          <w:szCs w:val="22"/>
        </w:rPr>
      </w:pPr>
    </w:p>
    <w:p w:rsidRPr="005D3869" w:rsidR="005D3869" w:rsidP="005D3869" w:rsidRDefault="005D3869" w14:paraId="3BD235CA" w14:textId="77777777">
      <w:pPr>
        <w:ind w:left="720"/>
        <w:rPr>
          <w:rFonts w:ascii="Times New Roman" w:hAnsi="Times New Roman" w:cs="Times New Roman"/>
          <w:b/>
          <w:bCs/>
          <w:sz w:val="22"/>
          <w:szCs w:val="22"/>
        </w:rPr>
      </w:pPr>
      <w:r w:rsidRPr="005D3869">
        <w:rPr>
          <w:rFonts w:ascii="Times New Roman" w:hAnsi="Times New Roman" w:cs="Times New Roman"/>
          <w:b/>
          <w:bCs/>
          <w:sz w:val="22"/>
          <w:szCs w:val="22"/>
        </w:rPr>
        <w:t xml:space="preserve">Post masters PhD (32 credits total) </w:t>
      </w:r>
    </w:p>
    <w:p w:rsidR="005D3869" w:rsidP="005D3869" w:rsidRDefault="005D3869" w14:paraId="1CFF0052" w14:textId="77777777">
      <w:pPr>
        <w:ind w:left="720"/>
        <w:rPr>
          <w:rFonts w:ascii="Times New Roman" w:hAnsi="Times New Roman" w:cs="Times New Roman"/>
          <w:sz w:val="22"/>
          <w:szCs w:val="22"/>
        </w:rPr>
      </w:pPr>
      <w:r>
        <w:rPr>
          <w:rFonts w:ascii="Times New Roman" w:hAnsi="Times New Roman" w:cs="Times New Roman"/>
          <w:sz w:val="22"/>
          <w:szCs w:val="22"/>
        </w:rPr>
        <w:t xml:space="preserve">12 credits of MSE masters core required for PhD Qualifyng Exam </w:t>
      </w:r>
      <w:r w:rsidRPr="005D3869">
        <w:rPr>
          <w:rFonts w:ascii="Times New Roman" w:hAnsi="Times New Roman" w:cs="Times New Roman"/>
          <w:sz w:val="22"/>
          <w:szCs w:val="22"/>
        </w:rPr>
        <w:t xml:space="preserve"> (GPA ≥ 3.</w:t>
      </w:r>
      <w:r>
        <w:rPr>
          <w:rFonts w:ascii="Times New Roman" w:hAnsi="Times New Roman" w:cs="Times New Roman"/>
          <w:sz w:val="22"/>
          <w:szCs w:val="22"/>
        </w:rPr>
        <w:t>0</w:t>
      </w:r>
      <w:r w:rsidRPr="005D3869">
        <w:rPr>
          <w:rFonts w:ascii="Times New Roman" w:hAnsi="Times New Roman" w:cs="Times New Roman"/>
          <w:sz w:val="22"/>
          <w:szCs w:val="22"/>
        </w:rPr>
        <w:t xml:space="preserve">) </w:t>
      </w:r>
    </w:p>
    <w:p w:rsidRPr="005D3869" w:rsidR="005D3869" w:rsidP="005D3869" w:rsidRDefault="005D3869" w14:paraId="5F1F379D" w14:textId="3BF813CE">
      <w:pPr>
        <w:ind w:left="720"/>
        <w:rPr>
          <w:rFonts w:ascii="Times New Roman" w:hAnsi="Times New Roman" w:cs="Times New Roman"/>
          <w:sz w:val="22"/>
          <w:szCs w:val="22"/>
        </w:rPr>
      </w:pPr>
      <w:r>
        <w:rPr>
          <w:rFonts w:ascii="Times New Roman" w:hAnsi="Times New Roman" w:cs="Times New Roman"/>
          <w:sz w:val="22"/>
          <w:szCs w:val="22"/>
        </w:rPr>
        <w:t>16</w:t>
      </w:r>
      <w:r w:rsidRPr="005D3869">
        <w:rPr>
          <w:rFonts w:ascii="Times New Roman" w:hAnsi="Times New Roman" w:cs="Times New Roman"/>
          <w:sz w:val="22"/>
          <w:szCs w:val="22"/>
        </w:rPr>
        <w:t xml:space="preserve"> credits (minimum) of research (</w:t>
      </w:r>
      <w:r>
        <w:rPr>
          <w:rFonts w:ascii="Times New Roman" w:hAnsi="Times New Roman" w:cs="Times New Roman"/>
          <w:sz w:val="22"/>
          <w:szCs w:val="22"/>
        </w:rPr>
        <w:t>MS</w:t>
      </w:r>
      <w:r w:rsidRPr="005D3869">
        <w:rPr>
          <w:rFonts w:ascii="Times New Roman" w:hAnsi="Times New Roman" w:cs="Times New Roman"/>
          <w:sz w:val="22"/>
          <w:szCs w:val="22"/>
        </w:rPr>
        <w:t>900/</w:t>
      </w:r>
      <w:r>
        <w:rPr>
          <w:rFonts w:ascii="Times New Roman" w:hAnsi="Times New Roman" w:cs="Times New Roman"/>
          <w:sz w:val="22"/>
          <w:szCs w:val="22"/>
        </w:rPr>
        <w:t>MS</w:t>
      </w:r>
      <w:r w:rsidRPr="005D3869">
        <w:rPr>
          <w:rFonts w:ascii="Times New Roman" w:hAnsi="Times New Roman" w:cs="Times New Roman"/>
          <w:sz w:val="22"/>
          <w:szCs w:val="22"/>
        </w:rPr>
        <w:t xml:space="preserve">991) </w:t>
      </w:r>
    </w:p>
    <w:p w:rsidRPr="005D3869" w:rsidR="005D3869" w:rsidP="005D3869" w:rsidRDefault="005D3869" w14:paraId="7DBC13AA" w14:textId="77777777">
      <w:pPr>
        <w:rPr>
          <w:rFonts w:ascii="Times New Roman" w:hAnsi="Times New Roman" w:cs="Times New Roman"/>
          <w:sz w:val="22"/>
          <w:szCs w:val="22"/>
        </w:rPr>
      </w:pPr>
    </w:p>
    <w:p w:rsidRPr="005D3869" w:rsidR="005D3869" w:rsidP="005D3869" w:rsidRDefault="005D3869" w14:paraId="4BA56384" w14:textId="77777777">
      <w:pPr>
        <w:rPr>
          <w:rFonts w:ascii="Times New Roman" w:hAnsi="Times New Roman" w:cs="Times New Roman"/>
          <w:sz w:val="22"/>
          <w:szCs w:val="22"/>
        </w:rPr>
      </w:pPr>
    </w:p>
    <w:p w:rsidRPr="005D3869" w:rsidR="005D3869" w:rsidP="005D3869" w:rsidRDefault="005D3869" w14:paraId="22E7A4DC" w14:textId="77777777">
      <w:pPr>
        <w:rPr>
          <w:rFonts w:ascii="Times New Roman" w:hAnsi="Times New Roman" w:cs="Times New Roman"/>
          <w:b/>
          <w:bCs/>
          <w:sz w:val="22"/>
          <w:szCs w:val="22"/>
        </w:rPr>
      </w:pPr>
      <w:r w:rsidRPr="005D3869">
        <w:rPr>
          <w:rFonts w:ascii="Times New Roman" w:hAnsi="Times New Roman" w:cs="Times New Roman"/>
          <w:b/>
          <w:bCs/>
          <w:sz w:val="22"/>
          <w:szCs w:val="22"/>
        </w:rPr>
        <w:t xml:space="preserve">Salary structure and milestones </w:t>
      </w:r>
    </w:p>
    <w:p w:rsidRPr="005D3869" w:rsidR="005D3869" w:rsidP="005D3869" w:rsidRDefault="005D3869" w14:paraId="2BAC4099" w14:textId="2ECFB233">
      <w:pPr>
        <w:rPr>
          <w:rFonts w:ascii="Times New Roman" w:hAnsi="Times New Roman" w:cs="Times New Roman"/>
          <w:sz w:val="22"/>
          <w:szCs w:val="22"/>
        </w:rPr>
      </w:pPr>
      <w:r w:rsidRPr="005D3869">
        <w:rPr>
          <w:rFonts w:ascii="Times New Roman" w:hAnsi="Times New Roman" w:cs="Times New Roman"/>
          <w:sz w:val="22"/>
          <w:szCs w:val="22"/>
        </w:rPr>
        <w:t xml:space="preserve">Students will receive </w:t>
      </w:r>
      <w:r>
        <w:rPr>
          <w:rFonts w:ascii="Times New Roman" w:hAnsi="Times New Roman" w:cs="Times New Roman"/>
          <w:sz w:val="22"/>
          <w:szCs w:val="22"/>
        </w:rPr>
        <w:t>two salary increases</w:t>
      </w:r>
      <w:r w:rsidRPr="005D3869">
        <w:rPr>
          <w:rFonts w:ascii="Times New Roman" w:hAnsi="Times New Roman" w:cs="Times New Roman"/>
          <w:sz w:val="22"/>
          <w:szCs w:val="22"/>
        </w:rPr>
        <w:t xml:space="preserve"> as they progress through the program </w:t>
      </w:r>
    </w:p>
    <w:p w:rsidRPr="005D3869" w:rsidR="005D3869" w:rsidP="005D3869" w:rsidRDefault="005D3869" w14:paraId="7FE92BD5" w14:textId="6ACF4126">
      <w:pPr>
        <w:ind w:left="720"/>
        <w:rPr>
          <w:rFonts w:ascii="Times New Roman" w:hAnsi="Times New Roman" w:cs="Times New Roman"/>
          <w:sz w:val="22"/>
          <w:szCs w:val="22"/>
        </w:rPr>
      </w:pPr>
      <w:r w:rsidRPr="005D3869">
        <w:rPr>
          <w:rFonts w:ascii="Times New Roman" w:hAnsi="Times New Roman" w:cs="Times New Roman"/>
          <w:sz w:val="22"/>
          <w:szCs w:val="22"/>
        </w:rPr>
        <w:t>1. Pre-candidacy</w:t>
      </w:r>
      <w:r>
        <w:rPr>
          <w:rFonts w:ascii="Times New Roman" w:hAnsi="Times New Roman" w:cs="Times New Roman"/>
          <w:sz w:val="22"/>
          <w:szCs w:val="22"/>
        </w:rPr>
        <w:tab/>
      </w:r>
      <w:r w:rsidRPr="005D3869">
        <w:rPr>
          <w:rFonts w:ascii="Times New Roman" w:hAnsi="Times New Roman" w:cs="Times New Roman"/>
          <w:sz w:val="22"/>
          <w:szCs w:val="22"/>
        </w:rPr>
        <w:t>Base pay</w:t>
      </w:r>
      <w:r>
        <w:rPr>
          <w:rFonts w:ascii="Times New Roman" w:hAnsi="Times New Roman" w:cs="Times New Roman"/>
          <w:sz w:val="22"/>
          <w:szCs w:val="22"/>
        </w:rPr>
        <w:tab/>
      </w:r>
      <w:r>
        <w:rPr>
          <w:rFonts w:ascii="Times New Roman" w:hAnsi="Times New Roman" w:cs="Times New Roman"/>
          <w:sz w:val="22"/>
          <w:szCs w:val="22"/>
        </w:rPr>
        <w:tab/>
      </w:r>
      <w:r w:rsidRPr="005B0100">
        <w:rPr>
          <w:rFonts w:ascii="Times New Roman" w:hAnsi="Times New Roman" w:cs="Times New Roman"/>
          <w:sz w:val="22"/>
          <w:szCs w:val="22"/>
        </w:rPr>
        <w:t>$</w:t>
      </w:r>
      <w:r w:rsidRPr="005B0100" w:rsidR="005B0100">
        <w:rPr>
          <w:rFonts w:ascii="Times New Roman" w:hAnsi="Times New Roman" w:cs="Times New Roman"/>
          <w:sz w:val="22"/>
          <w:szCs w:val="22"/>
        </w:rPr>
        <w:t>39,780 ($3315 monthly; $765 weekly)</w:t>
      </w:r>
      <w:r w:rsidRPr="005B0100">
        <w:rPr>
          <w:rFonts w:ascii="Times New Roman" w:hAnsi="Times New Roman" w:cs="Times New Roman"/>
          <w:sz w:val="22"/>
          <w:szCs w:val="22"/>
        </w:rPr>
        <w:t xml:space="preserve"> </w:t>
      </w:r>
    </w:p>
    <w:p w:rsidRPr="005B0100" w:rsidR="005D3869" w:rsidP="005D3869" w:rsidRDefault="005D3869" w14:paraId="6C32A120" w14:textId="156DF274">
      <w:pPr>
        <w:ind w:left="720"/>
        <w:rPr>
          <w:rFonts w:ascii="Times New Roman" w:hAnsi="Times New Roman" w:cs="Times New Roman"/>
          <w:sz w:val="22"/>
          <w:szCs w:val="22"/>
        </w:rPr>
      </w:pPr>
      <w:r w:rsidRPr="005D3869">
        <w:rPr>
          <w:rFonts w:ascii="Times New Roman" w:hAnsi="Times New Roman" w:cs="Times New Roman"/>
          <w:sz w:val="22"/>
          <w:szCs w:val="22"/>
        </w:rPr>
        <w:t>2. PhD-candidate</w:t>
      </w:r>
      <w:r>
        <w:rPr>
          <w:rFonts w:ascii="Times New Roman" w:hAnsi="Times New Roman" w:cs="Times New Roman"/>
          <w:sz w:val="22"/>
          <w:szCs w:val="22"/>
        </w:rPr>
        <w:tab/>
      </w:r>
      <w:r w:rsidRPr="005D3869">
        <w:rPr>
          <w:rFonts w:ascii="Times New Roman" w:hAnsi="Times New Roman" w:cs="Times New Roman"/>
          <w:sz w:val="22"/>
          <w:szCs w:val="22"/>
        </w:rPr>
        <w:t xml:space="preserve">Base pay plus 5 % </w:t>
      </w:r>
      <w:r>
        <w:rPr>
          <w:rFonts w:ascii="Times New Roman" w:hAnsi="Times New Roman" w:cs="Times New Roman"/>
          <w:sz w:val="22"/>
          <w:szCs w:val="22"/>
        </w:rPr>
        <w:tab/>
      </w:r>
      <w:r w:rsidRPr="005B0100">
        <w:rPr>
          <w:rFonts w:ascii="Times New Roman" w:hAnsi="Times New Roman" w:cs="Times New Roman"/>
          <w:sz w:val="22"/>
          <w:szCs w:val="22"/>
        </w:rPr>
        <w:t>$</w:t>
      </w:r>
      <w:r w:rsidRPr="005B0100" w:rsidR="005B0100">
        <w:rPr>
          <w:rFonts w:ascii="Times New Roman" w:hAnsi="Times New Roman" w:cs="Times New Roman"/>
          <w:sz w:val="22"/>
          <w:szCs w:val="22"/>
        </w:rPr>
        <w:t>41,769 ($3,480.75 monthly; $803.</w:t>
      </w:r>
      <w:r w:rsidR="005B0100">
        <w:rPr>
          <w:rFonts w:ascii="Times New Roman" w:hAnsi="Times New Roman" w:cs="Times New Roman"/>
          <w:sz w:val="22"/>
          <w:szCs w:val="22"/>
        </w:rPr>
        <w:t>2</w:t>
      </w:r>
      <w:r w:rsidRPr="005B0100" w:rsidR="005B0100">
        <w:rPr>
          <w:rFonts w:ascii="Times New Roman" w:hAnsi="Times New Roman" w:cs="Times New Roman"/>
          <w:sz w:val="22"/>
          <w:szCs w:val="22"/>
        </w:rPr>
        <w:t>5 weekly)</w:t>
      </w:r>
      <w:r w:rsidRPr="005B0100">
        <w:rPr>
          <w:rFonts w:ascii="Times New Roman" w:hAnsi="Times New Roman" w:cs="Times New Roman"/>
          <w:sz w:val="22"/>
          <w:szCs w:val="22"/>
        </w:rPr>
        <w:t xml:space="preserve"> </w:t>
      </w:r>
    </w:p>
    <w:p w:rsidRPr="005D3869" w:rsidR="005D3869" w:rsidP="005D3869" w:rsidRDefault="005D3869" w14:paraId="334B64B5" w14:textId="0AC59584">
      <w:pPr>
        <w:ind w:left="720"/>
        <w:rPr>
          <w:rFonts w:ascii="Times New Roman" w:hAnsi="Times New Roman" w:cs="Times New Roman"/>
          <w:sz w:val="22"/>
          <w:szCs w:val="22"/>
        </w:rPr>
      </w:pPr>
      <w:r w:rsidRPr="005B0100">
        <w:rPr>
          <w:rFonts w:ascii="Times New Roman" w:hAnsi="Times New Roman" w:cs="Times New Roman"/>
          <w:sz w:val="22"/>
          <w:szCs w:val="22"/>
        </w:rPr>
        <w:t>3. Post-prospectus</w:t>
      </w:r>
      <w:r w:rsidRPr="005B0100">
        <w:rPr>
          <w:rFonts w:ascii="Times New Roman" w:hAnsi="Times New Roman" w:cs="Times New Roman"/>
          <w:sz w:val="22"/>
          <w:szCs w:val="22"/>
        </w:rPr>
        <w:tab/>
      </w:r>
      <w:r w:rsidRPr="005B0100">
        <w:rPr>
          <w:rFonts w:ascii="Times New Roman" w:hAnsi="Times New Roman" w:cs="Times New Roman"/>
          <w:sz w:val="22"/>
          <w:szCs w:val="22"/>
        </w:rPr>
        <w:t xml:space="preserve">Base pay plus 10 % </w:t>
      </w:r>
      <w:r w:rsidRPr="005B0100">
        <w:rPr>
          <w:rFonts w:ascii="Times New Roman" w:hAnsi="Times New Roman" w:cs="Times New Roman"/>
          <w:sz w:val="22"/>
          <w:szCs w:val="22"/>
        </w:rPr>
        <w:tab/>
      </w:r>
      <w:r w:rsidRPr="005B0100">
        <w:rPr>
          <w:rFonts w:ascii="Times New Roman" w:hAnsi="Times New Roman" w:cs="Times New Roman"/>
          <w:sz w:val="22"/>
          <w:szCs w:val="22"/>
        </w:rPr>
        <w:t>$</w:t>
      </w:r>
      <w:r w:rsidRPr="005B0100" w:rsidR="005B0100">
        <w:rPr>
          <w:rFonts w:ascii="Times New Roman" w:hAnsi="Times New Roman" w:cs="Times New Roman"/>
          <w:sz w:val="22"/>
          <w:szCs w:val="22"/>
        </w:rPr>
        <w:t>43,758 ($3,646.50 monthly; $841.50 weekly)</w:t>
      </w:r>
      <w:r w:rsidRPr="005B0100">
        <w:rPr>
          <w:rFonts w:ascii="Times New Roman" w:hAnsi="Times New Roman" w:cs="Times New Roman"/>
          <w:sz w:val="22"/>
          <w:szCs w:val="22"/>
        </w:rPr>
        <w:t xml:space="preserve"> </w:t>
      </w:r>
    </w:p>
    <w:p w:rsidR="005D3869" w:rsidP="005D3869" w:rsidRDefault="005D3869" w14:paraId="6E6348A5" w14:textId="77777777">
      <w:pPr>
        <w:rPr>
          <w:rFonts w:ascii="Times New Roman" w:hAnsi="Times New Roman" w:cs="Times New Roman"/>
          <w:sz w:val="22"/>
          <w:szCs w:val="22"/>
        </w:rPr>
      </w:pPr>
    </w:p>
    <w:p w:rsidR="005D3869" w:rsidP="005D3869" w:rsidRDefault="005D3869" w14:paraId="085CFF06" w14:textId="75059933">
      <w:pPr>
        <w:rPr>
          <w:rFonts w:ascii="Times New Roman" w:hAnsi="Times New Roman" w:cs="Times New Roman"/>
          <w:sz w:val="22"/>
          <w:szCs w:val="22"/>
        </w:rPr>
      </w:pPr>
      <w:r>
        <w:rPr>
          <w:rFonts w:ascii="Times New Roman" w:hAnsi="Times New Roman" w:cs="Times New Roman"/>
          <w:sz w:val="22"/>
          <w:szCs w:val="22"/>
        </w:rPr>
        <w:t>In Fall 2024, the ENG salary structure will have one salary increase.</w:t>
      </w:r>
    </w:p>
    <w:p w:rsidRPr="005D3869" w:rsidR="005B0100" w:rsidP="005B0100" w:rsidRDefault="005B0100" w14:paraId="20319E35" w14:textId="77777777">
      <w:pPr>
        <w:ind w:left="720"/>
        <w:rPr>
          <w:rFonts w:ascii="Times New Roman" w:hAnsi="Times New Roman" w:cs="Times New Roman"/>
          <w:sz w:val="22"/>
          <w:szCs w:val="22"/>
        </w:rPr>
      </w:pPr>
      <w:r w:rsidRPr="005D3869">
        <w:rPr>
          <w:rFonts w:ascii="Times New Roman" w:hAnsi="Times New Roman" w:cs="Times New Roman"/>
          <w:sz w:val="22"/>
          <w:szCs w:val="22"/>
        </w:rPr>
        <w:t>1. Pre-candidacy</w:t>
      </w:r>
      <w:r>
        <w:rPr>
          <w:rFonts w:ascii="Times New Roman" w:hAnsi="Times New Roman" w:cs="Times New Roman"/>
          <w:sz w:val="22"/>
          <w:szCs w:val="22"/>
        </w:rPr>
        <w:tab/>
      </w:r>
      <w:r w:rsidRPr="005D3869">
        <w:rPr>
          <w:rFonts w:ascii="Times New Roman" w:hAnsi="Times New Roman" w:cs="Times New Roman"/>
          <w:sz w:val="22"/>
          <w:szCs w:val="22"/>
        </w:rPr>
        <w:t>Base pay</w:t>
      </w:r>
      <w:r>
        <w:rPr>
          <w:rFonts w:ascii="Times New Roman" w:hAnsi="Times New Roman" w:cs="Times New Roman"/>
          <w:sz w:val="22"/>
          <w:szCs w:val="22"/>
        </w:rPr>
        <w:tab/>
      </w:r>
      <w:r>
        <w:rPr>
          <w:rFonts w:ascii="Times New Roman" w:hAnsi="Times New Roman" w:cs="Times New Roman"/>
          <w:sz w:val="22"/>
          <w:szCs w:val="22"/>
        </w:rPr>
        <w:tab/>
      </w:r>
      <w:r w:rsidRPr="005B0100">
        <w:rPr>
          <w:rFonts w:ascii="Times New Roman" w:hAnsi="Times New Roman" w:cs="Times New Roman"/>
          <w:sz w:val="22"/>
          <w:szCs w:val="22"/>
        </w:rPr>
        <w:t xml:space="preserve">$39,780 ($3315 monthly; $765 weekly) </w:t>
      </w:r>
    </w:p>
    <w:p w:rsidRPr="005B0100" w:rsidR="005B0100" w:rsidP="005B0100" w:rsidRDefault="005B0100" w14:paraId="2A8F28ED" w14:textId="77777777">
      <w:pPr>
        <w:ind w:left="720"/>
        <w:rPr>
          <w:rFonts w:ascii="Times New Roman" w:hAnsi="Times New Roman" w:cs="Times New Roman"/>
          <w:sz w:val="22"/>
          <w:szCs w:val="22"/>
        </w:rPr>
      </w:pPr>
      <w:r w:rsidRPr="005D3869">
        <w:rPr>
          <w:rFonts w:ascii="Times New Roman" w:hAnsi="Times New Roman" w:cs="Times New Roman"/>
          <w:sz w:val="22"/>
          <w:szCs w:val="22"/>
        </w:rPr>
        <w:t>2. PhD-candidate</w:t>
      </w:r>
      <w:r>
        <w:rPr>
          <w:rFonts w:ascii="Times New Roman" w:hAnsi="Times New Roman" w:cs="Times New Roman"/>
          <w:sz w:val="22"/>
          <w:szCs w:val="22"/>
        </w:rPr>
        <w:tab/>
      </w:r>
      <w:r w:rsidRPr="005D3869">
        <w:rPr>
          <w:rFonts w:ascii="Times New Roman" w:hAnsi="Times New Roman" w:cs="Times New Roman"/>
          <w:sz w:val="22"/>
          <w:szCs w:val="22"/>
        </w:rPr>
        <w:t xml:space="preserve">Base pay plus 5 % </w:t>
      </w:r>
      <w:r>
        <w:rPr>
          <w:rFonts w:ascii="Times New Roman" w:hAnsi="Times New Roman" w:cs="Times New Roman"/>
          <w:sz w:val="22"/>
          <w:szCs w:val="22"/>
        </w:rPr>
        <w:tab/>
      </w:r>
      <w:r w:rsidRPr="005B0100">
        <w:rPr>
          <w:rFonts w:ascii="Times New Roman" w:hAnsi="Times New Roman" w:cs="Times New Roman"/>
          <w:sz w:val="22"/>
          <w:szCs w:val="22"/>
        </w:rPr>
        <w:t>$41,769 ($3,480.75 monthly; $803.</w:t>
      </w:r>
      <w:r>
        <w:rPr>
          <w:rFonts w:ascii="Times New Roman" w:hAnsi="Times New Roman" w:cs="Times New Roman"/>
          <w:sz w:val="22"/>
          <w:szCs w:val="22"/>
        </w:rPr>
        <w:t>2</w:t>
      </w:r>
      <w:r w:rsidRPr="005B0100">
        <w:rPr>
          <w:rFonts w:ascii="Times New Roman" w:hAnsi="Times New Roman" w:cs="Times New Roman"/>
          <w:sz w:val="22"/>
          <w:szCs w:val="22"/>
        </w:rPr>
        <w:t xml:space="preserve">5 weekly) </w:t>
      </w:r>
    </w:p>
    <w:p w:rsidR="005D3869" w:rsidP="005D3869" w:rsidRDefault="005D3869" w14:paraId="71E6DA6C" w14:textId="77777777">
      <w:pPr>
        <w:rPr>
          <w:rFonts w:ascii="Times New Roman" w:hAnsi="Times New Roman" w:cs="Times New Roman"/>
          <w:sz w:val="22"/>
          <w:szCs w:val="22"/>
        </w:rPr>
      </w:pPr>
    </w:p>
    <w:p w:rsidR="005D3869" w:rsidP="005D3869" w:rsidRDefault="005D3869" w14:paraId="0B7B0118" w14:textId="77777777">
      <w:pPr>
        <w:rPr>
          <w:rFonts w:ascii="Times New Roman" w:hAnsi="Times New Roman" w:cs="Times New Roman"/>
          <w:sz w:val="22"/>
          <w:szCs w:val="22"/>
        </w:rPr>
      </w:pPr>
    </w:p>
    <w:p w:rsidRPr="005D3869" w:rsidR="005D3869" w:rsidP="005D3869" w:rsidRDefault="005D3869" w14:paraId="67607825" w14:textId="77777777">
      <w:pPr>
        <w:rPr>
          <w:rFonts w:ascii="Times New Roman" w:hAnsi="Times New Roman" w:cs="Times New Roman"/>
          <w:b/>
          <w:bCs/>
          <w:sz w:val="22"/>
          <w:szCs w:val="22"/>
        </w:rPr>
      </w:pPr>
      <w:r w:rsidRPr="005D3869">
        <w:rPr>
          <w:rFonts w:ascii="Times New Roman" w:hAnsi="Times New Roman" w:cs="Times New Roman"/>
          <w:b/>
          <w:bCs/>
          <w:sz w:val="22"/>
          <w:szCs w:val="22"/>
        </w:rPr>
        <w:t xml:space="preserve">Grading of </w:t>
      </w:r>
      <w:r>
        <w:rPr>
          <w:rFonts w:ascii="Times New Roman" w:hAnsi="Times New Roman" w:cs="Times New Roman"/>
          <w:b/>
          <w:bCs/>
          <w:sz w:val="22"/>
          <w:szCs w:val="22"/>
        </w:rPr>
        <w:t>R</w:t>
      </w:r>
      <w:r w:rsidRPr="005D3869">
        <w:rPr>
          <w:rFonts w:ascii="Times New Roman" w:hAnsi="Times New Roman" w:cs="Times New Roman"/>
          <w:b/>
          <w:bCs/>
          <w:sz w:val="22"/>
          <w:szCs w:val="22"/>
        </w:rPr>
        <w:t xml:space="preserve">esearch </w:t>
      </w:r>
    </w:p>
    <w:p w:rsidRPr="005D3869" w:rsidR="005D3869" w:rsidP="005D3869" w:rsidRDefault="005D3869" w14:paraId="4056646F" w14:textId="77777777">
      <w:pPr>
        <w:rPr>
          <w:rFonts w:ascii="Times New Roman" w:hAnsi="Times New Roman" w:cs="Times New Roman"/>
          <w:sz w:val="22"/>
          <w:szCs w:val="22"/>
        </w:rPr>
      </w:pPr>
      <w:r>
        <w:rPr>
          <w:rFonts w:ascii="Times New Roman" w:hAnsi="Times New Roman" w:cs="Times New Roman"/>
          <w:sz w:val="22"/>
          <w:szCs w:val="22"/>
        </w:rPr>
        <w:t>MS</w:t>
      </w:r>
      <w:r w:rsidRPr="005D3869">
        <w:rPr>
          <w:rFonts w:ascii="Times New Roman" w:hAnsi="Times New Roman" w:cs="Times New Roman"/>
          <w:sz w:val="22"/>
          <w:szCs w:val="22"/>
        </w:rPr>
        <w:t xml:space="preserve">900 Pre-prospectus Research and </w:t>
      </w:r>
      <w:r>
        <w:rPr>
          <w:rFonts w:ascii="Times New Roman" w:hAnsi="Times New Roman" w:cs="Times New Roman"/>
          <w:sz w:val="22"/>
          <w:szCs w:val="22"/>
        </w:rPr>
        <w:t>MS</w:t>
      </w:r>
      <w:r w:rsidRPr="005D3869">
        <w:rPr>
          <w:rFonts w:ascii="Times New Roman" w:hAnsi="Times New Roman" w:cs="Times New Roman"/>
          <w:sz w:val="22"/>
          <w:szCs w:val="22"/>
        </w:rPr>
        <w:t xml:space="preserve">991 Post-prospectus Research credits are graded Pass/Fail (P/F) </w:t>
      </w:r>
    </w:p>
    <w:p w:rsidR="005D3869" w:rsidP="005D3869" w:rsidRDefault="005D3869" w14:paraId="4D57D243" w14:textId="77777777">
      <w:pPr>
        <w:rPr>
          <w:rFonts w:ascii="Times New Roman" w:hAnsi="Times New Roman" w:cs="Times New Roman"/>
          <w:sz w:val="22"/>
          <w:szCs w:val="22"/>
        </w:rPr>
      </w:pPr>
    </w:p>
    <w:p w:rsidR="005D3869" w:rsidP="005D3869" w:rsidRDefault="005D3869" w14:paraId="422D90E5" w14:textId="77777777">
      <w:pPr>
        <w:pStyle w:val="Default"/>
        <w:rPr>
          <w:sz w:val="22"/>
          <w:szCs w:val="22"/>
        </w:rPr>
      </w:pPr>
    </w:p>
    <w:p w:rsidRPr="00DA2B3D" w:rsidR="005D3869" w:rsidP="005D3869" w:rsidRDefault="005D3869" w14:paraId="07356C14" w14:textId="4F095D95">
      <w:pPr>
        <w:pStyle w:val="Default"/>
        <w:rPr>
          <w:b/>
          <w:bCs/>
          <w:sz w:val="22"/>
          <w:szCs w:val="22"/>
        </w:rPr>
      </w:pPr>
      <w:r w:rsidRPr="00DA2B3D">
        <w:rPr>
          <w:b/>
          <w:bCs/>
          <w:sz w:val="22"/>
          <w:szCs w:val="22"/>
        </w:rPr>
        <w:t xml:space="preserve">Responsible </w:t>
      </w:r>
      <w:r w:rsidR="00DA2B3D">
        <w:rPr>
          <w:b/>
          <w:bCs/>
          <w:sz w:val="22"/>
          <w:szCs w:val="22"/>
        </w:rPr>
        <w:t>C</w:t>
      </w:r>
      <w:r w:rsidRPr="00DA2B3D">
        <w:rPr>
          <w:b/>
          <w:bCs/>
          <w:sz w:val="22"/>
          <w:szCs w:val="22"/>
        </w:rPr>
        <w:t xml:space="preserve">onduct of </w:t>
      </w:r>
      <w:r w:rsidR="00DA2B3D">
        <w:rPr>
          <w:b/>
          <w:bCs/>
          <w:sz w:val="22"/>
          <w:szCs w:val="22"/>
        </w:rPr>
        <w:t>R</w:t>
      </w:r>
      <w:r w:rsidRPr="00DA2B3D">
        <w:rPr>
          <w:b/>
          <w:bCs/>
          <w:sz w:val="22"/>
          <w:szCs w:val="22"/>
        </w:rPr>
        <w:t xml:space="preserve">esearch (RCR) </w:t>
      </w:r>
    </w:p>
    <w:p w:rsidR="005D3869" w:rsidP="005D3869" w:rsidRDefault="005D3869" w14:paraId="277FDEEF" w14:textId="77777777">
      <w:pPr>
        <w:pStyle w:val="Default"/>
        <w:rPr>
          <w:sz w:val="22"/>
          <w:szCs w:val="22"/>
        </w:rPr>
      </w:pPr>
      <w:r w:rsidRPr="005D3869">
        <w:rPr>
          <w:sz w:val="22"/>
          <w:szCs w:val="22"/>
        </w:rPr>
        <w:t xml:space="preserve">PhD students are required to take the responsible conduct of research training, typically in year 2 and 3. </w:t>
      </w:r>
    </w:p>
    <w:p w:rsidR="00DA2B3D" w:rsidP="005D3869" w:rsidRDefault="00DA2B3D" w14:paraId="09F821CA" w14:textId="0E009B6E">
      <w:pPr>
        <w:pStyle w:val="Default"/>
      </w:pPr>
      <w:r>
        <w:t xml:space="preserve">All College of Engineering PhD students are required to complete the Advanced Responsible Conduct of Research program prior to completing the Prospectus. The Advanced RCR program includes an online module through CTI and the RCR course. </w:t>
      </w:r>
      <w:hyperlink w:history="1" r:id="rId11">
        <w:r>
          <w:rPr>
            <w:rStyle w:val="Hyperlink"/>
          </w:rPr>
          <w:t>Information about the modules and a registration link are posted here.</w:t>
        </w:r>
      </w:hyperlink>
      <w:r>
        <w:t xml:space="preserve"> </w:t>
      </w:r>
    </w:p>
    <w:p w:rsidR="00DA2B3D" w:rsidP="005D3869" w:rsidRDefault="00DA2B3D" w14:paraId="719500C5" w14:textId="77777777">
      <w:pPr>
        <w:pStyle w:val="Default"/>
        <w:rPr>
          <w:sz w:val="22"/>
          <w:szCs w:val="22"/>
        </w:rPr>
      </w:pPr>
    </w:p>
    <w:p w:rsidRPr="005D3869" w:rsidR="004160A2" w:rsidP="005D3869" w:rsidRDefault="004160A2" w14:paraId="2AB94365" w14:textId="77777777">
      <w:pPr>
        <w:pStyle w:val="Default"/>
        <w:rPr>
          <w:sz w:val="22"/>
          <w:szCs w:val="22"/>
        </w:rPr>
      </w:pPr>
    </w:p>
    <w:p w:rsidRPr="00BE0B70" w:rsidR="005D3869" w:rsidP="005D3869" w:rsidRDefault="00161647" w14:paraId="02F0E75E" w14:textId="11FA8E60">
      <w:pPr>
        <w:pStyle w:val="Default"/>
        <w:rPr>
          <w:b/>
          <w:bCs/>
          <w:sz w:val="22"/>
          <w:szCs w:val="22"/>
        </w:rPr>
      </w:pPr>
      <w:r w:rsidRPr="00BE0B70">
        <w:rPr>
          <w:b/>
          <w:bCs/>
          <w:sz w:val="22"/>
          <w:szCs w:val="22"/>
        </w:rPr>
        <w:t>Registering</w:t>
      </w:r>
      <w:r w:rsidRPr="00BE0B70" w:rsidR="00BE0B70">
        <w:rPr>
          <w:b/>
          <w:bCs/>
          <w:sz w:val="22"/>
          <w:szCs w:val="22"/>
        </w:rPr>
        <w:t xml:space="preserve"> the Prospectus or Final Defense</w:t>
      </w:r>
    </w:p>
    <w:p w:rsidRPr="00BE0B70" w:rsidR="00BE0B70" w:rsidP="005D3869" w:rsidRDefault="00256262" w14:paraId="02E1B497" w14:textId="3D012234">
      <w:pPr>
        <w:pStyle w:val="Default"/>
        <w:rPr>
          <w:sz w:val="22"/>
          <w:szCs w:val="22"/>
        </w:rPr>
      </w:pPr>
      <w:hyperlink w:history="1" r:id="rId12">
        <w:r w:rsidRPr="00BE0B70" w:rsidR="00BE0B70">
          <w:rPr>
            <w:color w:val="0000FF"/>
            <w:sz w:val="22"/>
            <w:szCs w:val="22"/>
            <w:u w:val="single"/>
          </w:rPr>
          <w:t>Register the Prospectus or Final defense</w:t>
        </w:r>
      </w:hyperlink>
      <w:r w:rsidR="00BE0B70">
        <w:rPr>
          <w:color w:val="auto"/>
          <w:sz w:val="22"/>
          <w:szCs w:val="22"/>
        </w:rPr>
        <w:t xml:space="preserve">.  The Prospectus should be registered no later than </w:t>
      </w:r>
      <w:r w:rsidRPr="00BE0B70" w:rsidR="00BE0B70">
        <w:rPr>
          <w:color w:val="auto"/>
          <w:sz w:val="22"/>
          <w:szCs w:val="22"/>
        </w:rPr>
        <w:t xml:space="preserve">two weeks prior to the defense date. </w:t>
      </w:r>
      <w:r w:rsidR="00BE0B70">
        <w:rPr>
          <w:color w:val="auto"/>
          <w:sz w:val="22"/>
          <w:szCs w:val="22"/>
        </w:rPr>
        <w:t xml:space="preserve">The Final defense should be registered no later than 3 weeks prior to the defense date.  </w:t>
      </w:r>
      <w:r w:rsidRPr="00BE0B70" w:rsidR="00BE0B70">
        <w:rPr>
          <w:color w:val="auto"/>
          <w:sz w:val="22"/>
          <w:szCs w:val="22"/>
        </w:rPr>
        <w:t>The Graduate Programs Manager will create and distribute the appropriate form(s) to the student and/or committee members via AdobeSign</w:t>
      </w:r>
      <w:r w:rsidR="00BE0B70">
        <w:rPr>
          <w:color w:val="auto"/>
          <w:sz w:val="22"/>
          <w:szCs w:val="22"/>
        </w:rPr>
        <w:t>; for the Final Defense, the graduate programs manager may assist in assigning the Defense Chair</w:t>
      </w:r>
      <w:r w:rsidRPr="00BE0B70" w:rsidR="00BE0B70">
        <w:rPr>
          <w:color w:val="auto"/>
          <w:sz w:val="22"/>
          <w:szCs w:val="22"/>
        </w:rPr>
        <w:t>. The committee’s electronic signatures indicate that they have read the document and approve that the examination be scheduled.</w:t>
      </w:r>
    </w:p>
    <w:p w:rsidR="00161647" w:rsidP="005D3869" w:rsidRDefault="00161647" w14:paraId="7931D9EB" w14:textId="77777777">
      <w:pPr>
        <w:pStyle w:val="Default"/>
        <w:rPr>
          <w:sz w:val="22"/>
          <w:szCs w:val="22"/>
        </w:rPr>
      </w:pPr>
    </w:p>
    <w:p w:rsidR="004160A2" w:rsidP="005D3869" w:rsidRDefault="004160A2" w14:paraId="694A4977" w14:textId="77777777">
      <w:pPr>
        <w:pStyle w:val="Default"/>
        <w:rPr>
          <w:sz w:val="22"/>
          <w:szCs w:val="22"/>
        </w:rPr>
      </w:pPr>
    </w:p>
    <w:p w:rsidRPr="00DA2B3D" w:rsidR="005D3869" w:rsidP="005D3869" w:rsidRDefault="005D3869" w14:paraId="6F98477B" w14:textId="691C6F90">
      <w:pPr>
        <w:pStyle w:val="Default"/>
        <w:rPr>
          <w:b/>
          <w:bCs/>
          <w:sz w:val="22"/>
          <w:szCs w:val="22"/>
        </w:rPr>
      </w:pPr>
      <w:r w:rsidRPr="00DA2B3D">
        <w:rPr>
          <w:b/>
          <w:bCs/>
          <w:sz w:val="22"/>
          <w:szCs w:val="22"/>
        </w:rPr>
        <w:t xml:space="preserve">Prospectus defense </w:t>
      </w:r>
    </w:p>
    <w:p w:rsidR="005D3869" w:rsidP="005D3869" w:rsidRDefault="00DA2B3D" w14:paraId="3FFB3B46" w14:textId="17273F04">
      <w:pPr>
        <w:pStyle w:val="Default"/>
        <w:rPr>
          <w:sz w:val="22"/>
          <w:szCs w:val="22"/>
        </w:rPr>
      </w:pPr>
      <w:r w:rsidRPr="00BE0B70">
        <w:rPr>
          <w:sz w:val="22"/>
          <w:szCs w:val="22"/>
        </w:rPr>
        <w:t>The p</w:t>
      </w:r>
      <w:r w:rsidRPr="00BE0B70" w:rsidR="005D3869">
        <w:rPr>
          <w:sz w:val="22"/>
          <w:szCs w:val="22"/>
        </w:rPr>
        <w:t xml:space="preserve">rospectus defense should take place within 2 years of achieving candidacy, typically in year 3. When candidacy, RCR and Prospectus are fulfilled, the student has reached Post-Prospectus status.  After prospectus, students should meet yearly with their prospectus committee to review progress and advise the student. Students and committee will sign off on an </w:t>
      </w:r>
      <w:hyperlink w:history="1" r:id="rId13">
        <w:r w:rsidRPr="00BE0B70">
          <w:rPr>
            <w:rStyle w:val="Hyperlink"/>
            <w:sz w:val="22"/>
            <w:szCs w:val="22"/>
          </w:rPr>
          <w:t>electronic annual progress report</w:t>
        </w:r>
      </w:hyperlink>
      <w:r w:rsidRPr="00BE0B70">
        <w:rPr>
          <w:sz w:val="22"/>
          <w:szCs w:val="22"/>
        </w:rPr>
        <w:t xml:space="preserve"> </w:t>
      </w:r>
      <w:r w:rsidRPr="00BE0B70" w:rsidR="005D3869">
        <w:rPr>
          <w:sz w:val="22"/>
          <w:szCs w:val="22"/>
        </w:rPr>
        <w:t xml:space="preserve">that will go into the students file.  </w:t>
      </w:r>
      <w:r w:rsidRPr="00BE0B70" w:rsidR="00BE0B70">
        <w:rPr>
          <w:sz w:val="22"/>
          <w:szCs w:val="22"/>
        </w:rPr>
        <w:t xml:space="preserve">Before undertaking this phase, the student should consult the </w:t>
      </w:r>
      <w:hyperlink w:history="1" r:id="rId14">
        <w:r w:rsidRPr="00BE0B70" w:rsidR="00BE0B70">
          <w:rPr>
            <w:rStyle w:val="Hyperlink"/>
            <w:sz w:val="22"/>
            <w:szCs w:val="22"/>
          </w:rPr>
          <w:t>Guide for Writers of Theses &amp; Dissertations</w:t>
        </w:r>
      </w:hyperlink>
      <w:r w:rsidRPr="00BE0B70" w:rsidR="00BE0B70">
        <w:rPr>
          <w:sz w:val="22"/>
          <w:szCs w:val="22"/>
        </w:rPr>
        <w:t xml:space="preserve"> for formatting requirements. The Prospectus document should include a signature page, a statement of the problem to be investigated, its background and significance, methods and approach(es) to be followed for its resolution, preliminary results, anticipated timetable for completion and pertinent bibliography. The format is similar to a typical research proposal.</w:t>
      </w:r>
    </w:p>
    <w:p w:rsidRPr="00BE0B70" w:rsidR="004160A2" w:rsidP="005D3869" w:rsidRDefault="004160A2" w14:paraId="01D6D522" w14:textId="77777777">
      <w:pPr>
        <w:pStyle w:val="Default"/>
        <w:rPr>
          <w:sz w:val="22"/>
          <w:szCs w:val="22"/>
        </w:rPr>
      </w:pPr>
    </w:p>
    <w:p w:rsidR="00BE0B70" w:rsidP="005D3869" w:rsidRDefault="00BE0B70" w14:paraId="06DEC9E9" w14:textId="77777777">
      <w:pPr>
        <w:pStyle w:val="Default"/>
      </w:pPr>
    </w:p>
    <w:p w:rsidR="00BE0B70" w:rsidP="005D3869" w:rsidRDefault="00BE0B70" w14:paraId="6428422A" w14:textId="22F509E5">
      <w:pPr>
        <w:pStyle w:val="Default"/>
        <w:rPr>
          <w:sz w:val="22"/>
          <w:szCs w:val="22"/>
        </w:rPr>
      </w:pPr>
      <w:r w:rsidRPr="00BE0B70">
        <w:rPr>
          <w:rStyle w:val="Strong"/>
          <w:sz w:val="22"/>
          <w:szCs w:val="22"/>
        </w:rPr>
        <w:t>All Post-Bachelor’s PhD degree students should declare a Master of Science degree</w:t>
      </w:r>
      <w:r w:rsidRPr="00BE0B70">
        <w:rPr>
          <w:sz w:val="22"/>
          <w:szCs w:val="22"/>
        </w:rPr>
        <w:t xml:space="preserve"> when they successfully complete their PhD Prospectus Defense. This is not automatic and the student needs to complete an MS Program Planning Sheet and apply online for graduation.</w:t>
      </w:r>
    </w:p>
    <w:p w:rsidRPr="00BE0B70" w:rsidR="004160A2" w:rsidP="005D3869" w:rsidRDefault="004160A2" w14:paraId="0A27100D" w14:textId="77777777">
      <w:pPr>
        <w:pStyle w:val="Default"/>
        <w:rPr>
          <w:sz w:val="22"/>
          <w:szCs w:val="22"/>
        </w:rPr>
      </w:pPr>
    </w:p>
    <w:p w:rsidR="00161647" w:rsidP="005D3869" w:rsidRDefault="00161647" w14:paraId="0117CA58" w14:textId="77777777">
      <w:pPr>
        <w:pStyle w:val="Default"/>
        <w:rPr>
          <w:sz w:val="22"/>
          <w:szCs w:val="22"/>
        </w:rPr>
      </w:pPr>
    </w:p>
    <w:p w:rsidR="00161647" w:rsidP="005D3869" w:rsidRDefault="00161647" w14:paraId="1F05A697" w14:textId="5B43D198">
      <w:pPr>
        <w:pStyle w:val="Default"/>
      </w:pPr>
      <w:r w:rsidRPr="00BE0B70">
        <w:rPr>
          <w:b/>
          <w:bCs/>
          <w:sz w:val="22"/>
          <w:szCs w:val="22"/>
        </w:rPr>
        <w:t>Final Defense</w:t>
      </w:r>
      <w:r w:rsidR="00BE0B70">
        <w:rPr>
          <w:b/>
          <w:bCs/>
          <w:sz w:val="22"/>
          <w:szCs w:val="22"/>
        </w:rPr>
        <w:br/>
      </w:r>
      <w:r>
        <w:rPr>
          <w:sz w:val="22"/>
          <w:szCs w:val="22"/>
        </w:rPr>
        <w:t>The final</w:t>
      </w:r>
      <w:r w:rsidRPr="005D3869">
        <w:rPr>
          <w:sz w:val="22"/>
          <w:szCs w:val="22"/>
        </w:rPr>
        <w:t xml:space="preserve"> defense should take place within </w:t>
      </w:r>
      <w:r>
        <w:rPr>
          <w:sz w:val="22"/>
          <w:szCs w:val="22"/>
        </w:rPr>
        <w:t>5</w:t>
      </w:r>
      <w:r w:rsidRPr="005D3869">
        <w:rPr>
          <w:sz w:val="22"/>
          <w:szCs w:val="22"/>
        </w:rPr>
        <w:t xml:space="preserve"> years of achieving candidacy, typically in year </w:t>
      </w:r>
      <w:r>
        <w:rPr>
          <w:sz w:val="22"/>
          <w:szCs w:val="22"/>
        </w:rPr>
        <w:t>4 or 5</w:t>
      </w:r>
      <w:r w:rsidRPr="005D3869">
        <w:rPr>
          <w:sz w:val="22"/>
          <w:szCs w:val="22"/>
        </w:rPr>
        <w:t>.</w:t>
      </w:r>
      <w:r w:rsidR="00BE0B70">
        <w:rPr>
          <w:sz w:val="22"/>
          <w:szCs w:val="22"/>
        </w:rPr>
        <w:t xml:space="preserve">  </w:t>
      </w:r>
      <w:r w:rsidR="00BE0B70">
        <w:t xml:space="preserve">Refer to the </w:t>
      </w:r>
      <w:hyperlink w:history="1" r:id="rId15">
        <w:r w:rsidR="00BE0B70">
          <w:rPr>
            <w:rStyle w:val="Hyperlink"/>
          </w:rPr>
          <w:t>Guide for Writers of Theses &amp; Dissertations</w:t>
        </w:r>
      </w:hyperlink>
      <w:r w:rsidR="00BE0B70">
        <w:t xml:space="preserve"> while preparing the dissertation and abstract. They both must conform to the requirements of the University Microfilms International. Although students will have an opportunity to make final revisions to the dissertation and abstract after their Final Oral Examination (Dissertation Defense), they should not regard their Final Oral Examination version as a “rough draft.”</w:t>
      </w:r>
    </w:p>
    <w:p w:rsidR="005B0100" w:rsidP="005D3869" w:rsidRDefault="005B0100" w14:paraId="7616A80B" w14:textId="77777777">
      <w:pPr>
        <w:pStyle w:val="Default"/>
      </w:pPr>
    </w:p>
    <w:p w:rsidRPr="005B0100" w:rsidR="005B0100" w:rsidP="005B0100" w:rsidRDefault="00256262" w14:paraId="54092B41" w14:textId="77777777">
      <w:pPr>
        <w:pStyle w:val="Default"/>
        <w:rPr>
          <w:color w:val="0563C1" w:themeColor="hyperlink"/>
          <w:sz w:val="22"/>
          <w:szCs w:val="22"/>
          <w:u w:val="single"/>
        </w:rPr>
      </w:pPr>
      <w:hyperlink w:history="1" r:id="rId16">
        <w:r w:rsidRPr="00BE0B70" w:rsidR="005B0100">
          <w:rPr>
            <w:rStyle w:val="Hyperlink"/>
            <w:sz w:val="22"/>
            <w:szCs w:val="22"/>
          </w:rPr>
          <w:t>College Resources and Forms</w:t>
        </w:r>
      </w:hyperlink>
    </w:p>
    <w:p w:rsidRPr="005B0100" w:rsidR="005B0100" w:rsidP="005B0100" w:rsidRDefault="00256262" w14:paraId="7ECD3A58" w14:textId="427033DA">
      <w:pPr>
        <w:pStyle w:val="Default"/>
        <w:rPr>
          <w:color w:val="auto"/>
          <w:sz w:val="22"/>
          <w:szCs w:val="22"/>
        </w:rPr>
      </w:pPr>
      <w:hyperlink w:history="1" r:id="rId17">
        <w:r w:rsidRPr="005B0100" w:rsidR="005B0100">
          <w:rPr>
            <w:color w:val="0000FF"/>
            <w:sz w:val="22"/>
            <w:szCs w:val="22"/>
            <w:u w:val="single"/>
          </w:rPr>
          <w:t xml:space="preserve">Deadlines for </w:t>
        </w:r>
        <w:r w:rsidR="005B0100">
          <w:rPr>
            <w:color w:val="0000FF"/>
            <w:sz w:val="22"/>
            <w:szCs w:val="22"/>
            <w:u w:val="single"/>
          </w:rPr>
          <w:t>A</w:t>
        </w:r>
        <w:r w:rsidRPr="005B0100" w:rsidR="005B0100">
          <w:rPr>
            <w:color w:val="0000FF"/>
            <w:sz w:val="22"/>
            <w:szCs w:val="22"/>
            <w:u w:val="single"/>
          </w:rPr>
          <w:t xml:space="preserve">pplying to </w:t>
        </w:r>
        <w:r w:rsidR="005B0100">
          <w:rPr>
            <w:color w:val="0000FF"/>
            <w:sz w:val="22"/>
            <w:szCs w:val="22"/>
            <w:u w:val="single"/>
          </w:rPr>
          <w:t>G</w:t>
        </w:r>
        <w:r w:rsidRPr="005B0100" w:rsidR="005B0100">
          <w:rPr>
            <w:color w:val="0000FF"/>
            <w:sz w:val="22"/>
            <w:szCs w:val="22"/>
            <w:u w:val="single"/>
          </w:rPr>
          <w:t>raduate.</w:t>
        </w:r>
      </w:hyperlink>
    </w:p>
    <w:p w:rsidRPr="005B0100" w:rsidR="005B0100" w:rsidP="005D3869" w:rsidRDefault="00256262" w14:paraId="654CF2BD" w14:textId="7DA2E16B">
      <w:pPr>
        <w:pStyle w:val="Default"/>
      </w:pPr>
      <w:hyperlink w:history="1" r:id="rId18">
        <w:r w:rsidR="005B0100">
          <w:rPr>
            <w:rStyle w:val="Hyperlink"/>
          </w:rPr>
          <w:t>Online Application to Graduate</w:t>
        </w:r>
      </w:hyperlink>
    </w:p>
    <w:p w:rsidRPr="00BE0B70" w:rsidR="00BE0B70" w:rsidP="005D3869" w:rsidRDefault="00BE0B70" w14:paraId="69B7AF7B" w14:textId="77777777">
      <w:pPr>
        <w:pStyle w:val="Default"/>
        <w:rPr>
          <w:b/>
          <w:bCs/>
          <w:sz w:val="22"/>
          <w:szCs w:val="22"/>
        </w:rPr>
      </w:pPr>
    </w:p>
    <w:p w:rsidR="005D3869" w:rsidP="005D3869" w:rsidRDefault="005D3869" w14:paraId="637BF555" w14:textId="77777777">
      <w:pPr>
        <w:pStyle w:val="Default"/>
        <w:rPr>
          <w:sz w:val="22"/>
          <w:szCs w:val="22"/>
        </w:rPr>
      </w:pPr>
    </w:p>
    <w:p w:rsidRPr="00DA2B3D" w:rsidR="005D3869" w:rsidP="005D3869" w:rsidRDefault="00DA2B3D" w14:paraId="241DB8C9" w14:textId="02D2287F">
      <w:pPr>
        <w:pStyle w:val="Default"/>
        <w:rPr>
          <w:b/>
          <w:bCs/>
          <w:sz w:val="22"/>
          <w:szCs w:val="22"/>
        </w:rPr>
      </w:pPr>
      <w:r>
        <w:rPr>
          <w:b/>
          <w:bCs/>
          <w:sz w:val="22"/>
          <w:szCs w:val="22"/>
        </w:rPr>
        <w:t>Division Resources</w:t>
      </w:r>
    </w:p>
    <w:p w:rsidR="005D3869" w:rsidP="005D3869" w:rsidRDefault="005D3869" w14:paraId="785FFC15" w14:textId="77777777">
      <w:pPr>
        <w:pStyle w:val="Default"/>
        <w:rPr>
          <w:sz w:val="22"/>
          <w:szCs w:val="22"/>
        </w:rPr>
      </w:pPr>
      <w:r>
        <w:rPr>
          <w:sz w:val="22"/>
          <w:szCs w:val="22"/>
        </w:rPr>
        <w:t>MSE</w:t>
      </w:r>
      <w:r w:rsidRPr="005D3869">
        <w:rPr>
          <w:sz w:val="22"/>
          <w:szCs w:val="22"/>
        </w:rPr>
        <w:t xml:space="preserve"> PhD Handbook - http://www.bu.edu/eng/files/2021/01/ECE_PhD-Handbook-2021.pdf </w:t>
      </w:r>
    </w:p>
    <w:p w:rsidR="005D3869" w:rsidP="005D3869" w:rsidRDefault="005D3869" w14:paraId="6CACA936" w14:textId="77777777">
      <w:pPr>
        <w:pStyle w:val="Default"/>
        <w:rPr>
          <w:sz w:val="22"/>
          <w:szCs w:val="22"/>
        </w:rPr>
      </w:pPr>
      <w:r>
        <w:rPr>
          <w:sz w:val="22"/>
          <w:szCs w:val="22"/>
        </w:rPr>
        <w:t xml:space="preserve">Professor Soumendra N. Basu, MSE Associate Division Head, Chair </w:t>
      </w:r>
      <w:r w:rsidRPr="005D3869">
        <w:rPr>
          <w:sz w:val="22"/>
          <w:szCs w:val="22"/>
        </w:rPr>
        <w:t xml:space="preserve">of Doctoral Programs, </w:t>
      </w:r>
      <w:r>
        <w:rPr>
          <w:sz w:val="22"/>
          <w:szCs w:val="22"/>
        </w:rPr>
        <w:t>basu</w:t>
      </w:r>
      <w:r w:rsidRPr="005D3869">
        <w:rPr>
          <w:sz w:val="22"/>
          <w:szCs w:val="22"/>
        </w:rPr>
        <w:t>@bu.edu, (617) 35</w:t>
      </w:r>
    </w:p>
    <w:p w:rsidR="005D3869" w:rsidP="005D3869" w:rsidRDefault="00DA2B3D" w14:paraId="2346AE05" w14:textId="775AB194">
      <w:pPr>
        <w:pStyle w:val="Default"/>
        <w:rPr>
          <w:sz w:val="22"/>
          <w:szCs w:val="22"/>
        </w:rPr>
      </w:pPr>
      <w:r>
        <w:rPr>
          <w:sz w:val="22"/>
          <w:szCs w:val="22"/>
        </w:rPr>
        <w:t xml:space="preserve">Division </w:t>
      </w:r>
      <w:r w:rsidRPr="005D3869" w:rsidR="005D3869">
        <w:rPr>
          <w:sz w:val="22"/>
          <w:szCs w:val="22"/>
        </w:rPr>
        <w:t>Academic Programs Manager,</w:t>
      </w:r>
      <w:r w:rsidR="005D3869">
        <w:rPr>
          <w:sz w:val="22"/>
          <w:szCs w:val="22"/>
        </w:rPr>
        <w:t xml:space="preserve"> mse</w:t>
      </w:r>
      <w:r w:rsidRPr="005D3869" w:rsidR="005D3869">
        <w:rPr>
          <w:sz w:val="22"/>
          <w:szCs w:val="22"/>
        </w:rPr>
        <w:t>@bu.edu, (617) 35</w:t>
      </w:r>
      <w:r w:rsidR="005D3869">
        <w:rPr>
          <w:sz w:val="22"/>
          <w:szCs w:val="22"/>
        </w:rPr>
        <w:t>8-0351</w:t>
      </w:r>
    </w:p>
    <w:p w:rsidR="00DA2B3D" w:rsidP="005D3869" w:rsidRDefault="00DA2B3D" w14:paraId="3F170611" w14:textId="41C81571">
      <w:pPr>
        <w:pStyle w:val="Default"/>
        <w:rPr>
          <w:sz w:val="22"/>
          <w:szCs w:val="22"/>
        </w:rPr>
      </w:pPr>
      <w:r w:rsidRPr="1DC5B5CA" w:rsidR="00DA2B3D">
        <w:rPr>
          <w:sz w:val="22"/>
          <w:szCs w:val="22"/>
        </w:rPr>
        <w:t xml:space="preserve">Division Director, Elizabeth Flagg, </w:t>
      </w:r>
      <w:hyperlink r:id="R33748761961d4147">
        <w:r w:rsidRPr="1DC5B5CA" w:rsidR="00DA2B3D">
          <w:rPr>
            <w:rStyle w:val="Hyperlink"/>
            <w:sz w:val="22"/>
            <w:szCs w:val="22"/>
          </w:rPr>
          <w:t>eflagg@bu.edu</w:t>
        </w:r>
      </w:hyperlink>
      <w:r w:rsidRPr="1DC5B5CA" w:rsidR="00DA2B3D">
        <w:rPr>
          <w:sz w:val="22"/>
          <w:szCs w:val="22"/>
        </w:rPr>
        <w:t>, 617-353-4622</w:t>
      </w:r>
    </w:p>
    <w:p w:rsidRPr="005D3869" w:rsidR="00BE0B70" w:rsidP="1DC5B5CA" w:rsidRDefault="00BE0B70" w14:paraId="33C86475" w14:textId="6775508C">
      <w:pPr>
        <w:pStyle w:val="Default"/>
        <w:ind w:left="-630"/>
        <w:rPr>
          <w:rFonts w:eastAsia="Times New Roman"/>
          <w:b w:val="1"/>
          <w:bCs w:val="1"/>
          <w:color w:val="000000" w:themeColor="text1" w:themeTint="FF" w:themeShade="FF"/>
          <w:sz w:val="22"/>
          <w:szCs w:val="22"/>
        </w:rPr>
      </w:pPr>
    </w:p>
    <w:p w:rsidRPr="005D3869" w:rsidR="00BE0B70" w:rsidP="1DC5B5CA" w:rsidRDefault="00BE0B70" w14:paraId="1D64FAA2" w14:textId="14675017">
      <w:pPr>
        <w:pStyle w:val="ListParagraph"/>
        <w:numPr>
          <w:ilvl w:val="0"/>
          <w:numId w:val="21"/>
        </w:numPr>
        <w:spacing w:line="259" w:lineRule="auto"/>
        <w:rPr>
          <w:rFonts w:eastAsia="Times New Roman"/>
          <w:color w:val="000000" w:themeColor="text1" w:themeTint="FF" w:themeShade="FF"/>
          <w:sz w:val="22"/>
          <w:szCs w:val="22"/>
        </w:rPr>
      </w:pPr>
      <w:hyperlink r:id="Rea063f0ee2f1479c">
        <w:r w:rsidRPr="1DC5B5CA" w:rsidR="43232982">
          <w:rPr>
            <w:rStyle w:val="Hyperlink"/>
            <w:rFonts w:ascii="Times New Roman" w:hAnsi="Times New Roman" w:eastAsia="Times New Roman" w:cs="Times New Roman"/>
            <w:b w:val="1"/>
            <w:bCs w:val="1"/>
            <w:sz w:val="22"/>
            <w:szCs w:val="22"/>
          </w:rPr>
          <w:t>MSE Student Resources:</w:t>
        </w:r>
      </w:hyperlink>
      <w:r w:rsidRPr="1DC5B5CA" w:rsidR="43232982">
        <w:rPr>
          <w:rFonts w:ascii="Times New Roman" w:hAnsi="Times New Roman" w:eastAsia="Times New Roman" w:cs="Times New Roman"/>
          <w:color w:val="000000" w:themeColor="text1" w:themeTint="FF" w:themeShade="FF"/>
          <w:sz w:val="22"/>
          <w:szCs w:val="22"/>
        </w:rPr>
        <w:t xml:space="preserve"> </w:t>
      </w:r>
      <w:hyperlink r:id="R1008b563266f44f4">
        <w:r w:rsidRPr="1DC5B5CA" w:rsidR="43232982">
          <w:rPr>
            <w:rStyle w:val="Hyperlink"/>
            <w:rFonts w:ascii="Times New Roman" w:hAnsi="Times New Roman" w:eastAsia="Times New Roman" w:cs="Times New Roman"/>
            <w:sz w:val="22"/>
            <w:szCs w:val="22"/>
          </w:rPr>
          <w:t>MSE Graduate Student Association</w:t>
        </w:r>
      </w:hyperlink>
      <w:r w:rsidRPr="1DC5B5CA" w:rsidR="43232982">
        <w:rPr>
          <w:rFonts w:ascii="Times New Roman" w:hAnsi="Times New Roman" w:eastAsia="Times New Roman" w:cs="Times New Roman"/>
          <w:color w:val="000000" w:themeColor="text1" w:themeTint="FF" w:themeShade="FF"/>
          <w:sz w:val="22"/>
          <w:szCs w:val="22"/>
        </w:rPr>
        <w:t xml:space="preserve">, </w:t>
      </w:r>
      <w:hyperlink r:id="R5dbcc247823f450b">
        <w:r w:rsidRPr="1DC5B5CA" w:rsidR="43232982">
          <w:rPr>
            <w:rStyle w:val="Hyperlink"/>
            <w:rFonts w:ascii="Times New Roman" w:hAnsi="Times New Roman" w:eastAsia="Times New Roman" w:cs="Times New Roman"/>
            <w:sz w:val="22"/>
            <w:szCs w:val="22"/>
          </w:rPr>
          <w:t>Reserve a Room/Room Access</w:t>
        </w:r>
      </w:hyperlink>
      <w:r w:rsidRPr="1DC5B5CA" w:rsidR="43232982">
        <w:rPr>
          <w:rFonts w:ascii="Times New Roman" w:hAnsi="Times New Roman" w:eastAsia="Times New Roman" w:cs="Times New Roman"/>
          <w:color w:val="000000" w:themeColor="text1" w:themeTint="FF" w:themeShade="FF"/>
          <w:sz w:val="22"/>
          <w:szCs w:val="22"/>
        </w:rPr>
        <w:t xml:space="preserve">, </w:t>
      </w:r>
      <w:hyperlink r:id="R8a5feb4a2b114486">
        <w:r w:rsidRPr="1DC5B5CA" w:rsidR="43232982">
          <w:rPr>
            <w:rStyle w:val="Hyperlink"/>
            <w:rFonts w:ascii="Times New Roman" w:hAnsi="Times New Roman" w:eastAsia="Times New Roman" w:cs="Times New Roman"/>
            <w:sz w:val="22"/>
            <w:szCs w:val="22"/>
          </w:rPr>
          <w:t>Student Wellbeing</w:t>
        </w:r>
      </w:hyperlink>
      <w:r w:rsidRPr="1DC5B5CA" w:rsidR="43232982">
        <w:rPr>
          <w:rFonts w:ascii="Times New Roman" w:hAnsi="Times New Roman" w:eastAsia="Times New Roman" w:cs="Times New Roman"/>
          <w:color w:val="000000" w:themeColor="text1" w:themeTint="FF" w:themeShade="FF"/>
          <w:sz w:val="22"/>
          <w:szCs w:val="22"/>
        </w:rPr>
        <w:t xml:space="preserve">, </w:t>
      </w:r>
      <w:hyperlink r:id="R4217afc1f2db4f78">
        <w:r w:rsidRPr="1DC5B5CA" w:rsidR="43232982">
          <w:rPr>
            <w:rStyle w:val="Hyperlink"/>
            <w:rFonts w:ascii="Times New Roman" w:hAnsi="Times New Roman" w:eastAsia="Times New Roman" w:cs="Times New Roman"/>
            <w:sz w:val="22"/>
            <w:szCs w:val="22"/>
          </w:rPr>
          <w:t>The International Student Experience</w:t>
        </w:r>
      </w:hyperlink>
    </w:p>
    <w:p w:rsidRPr="005D3869" w:rsidR="00BE0B70" w:rsidP="1DC5B5CA" w:rsidRDefault="00BE0B70" w14:paraId="7B81555E" w14:textId="2360A26C">
      <w:pPr>
        <w:pStyle w:val="ListParagraph"/>
        <w:numPr>
          <w:ilvl w:val="0"/>
          <w:numId w:val="21"/>
        </w:numPr>
        <w:spacing w:line="259" w:lineRule="auto"/>
        <w:rPr>
          <w:rFonts w:eastAsia="Times New Roman"/>
          <w:color w:val="000000" w:themeColor="text1" w:themeTint="FF" w:themeShade="FF"/>
          <w:sz w:val="22"/>
          <w:szCs w:val="22"/>
        </w:rPr>
      </w:pPr>
      <w:r w:rsidRPr="1DC5B5CA" w:rsidR="43232982">
        <w:rPr>
          <w:rFonts w:eastAsia="Times New Roman"/>
          <w:b w:val="1"/>
          <w:bCs w:val="1"/>
          <w:color w:val="000000" w:themeColor="text1" w:themeTint="FF" w:themeShade="FF"/>
          <w:sz w:val="22"/>
          <w:szCs w:val="22"/>
        </w:rPr>
        <w:t>Division Forms</w:t>
      </w:r>
      <w:r w:rsidRPr="1DC5B5CA" w:rsidR="43232982">
        <w:rPr>
          <w:rFonts w:eastAsia="Times New Roman"/>
          <w:color w:val="000000" w:themeColor="text1" w:themeTint="FF" w:themeShade="FF"/>
          <w:sz w:val="22"/>
          <w:szCs w:val="22"/>
        </w:rPr>
        <w:t>, see MSE PhD Handbook</w:t>
      </w:r>
    </w:p>
    <w:p w:rsidRPr="005D3869" w:rsidR="00BE0B70" w:rsidP="1DC5B5CA" w:rsidRDefault="00BE0B70" w14:paraId="78AD514E" w14:textId="4848E04E">
      <w:pPr>
        <w:pStyle w:val="ListParagraph"/>
        <w:numPr>
          <w:ilvl w:val="0"/>
          <w:numId w:val="21"/>
        </w:numPr>
        <w:spacing w:line="259" w:lineRule="auto"/>
        <w:rPr>
          <w:rFonts w:ascii="Times New Roman" w:hAnsi="Times New Roman" w:eastAsia="Times New Roman" w:cs="Times New Roman"/>
          <w:color w:val="000000" w:themeColor="text1" w:themeTint="FF" w:themeShade="FF"/>
          <w:sz w:val="22"/>
          <w:szCs w:val="22"/>
        </w:rPr>
      </w:pPr>
      <w:hyperlink r:id="Rd72e8643f54d479c">
        <w:r w:rsidRPr="1DC5B5CA" w:rsidR="43232982">
          <w:rPr>
            <w:rStyle w:val="Hyperlink"/>
            <w:rFonts w:ascii="Times New Roman" w:hAnsi="Times New Roman" w:eastAsia="Times New Roman" w:cs="Times New Roman"/>
            <w:b w:val="1"/>
            <w:bCs w:val="1"/>
            <w:sz w:val="22"/>
            <w:szCs w:val="22"/>
          </w:rPr>
          <w:t>Division Wellbeing Room</w:t>
        </w:r>
      </w:hyperlink>
      <w:r w:rsidRPr="1DC5B5CA" w:rsidR="43232982">
        <w:rPr>
          <w:rFonts w:ascii="Times New Roman" w:hAnsi="Times New Roman" w:eastAsia="Times New Roman" w:cs="Times New Roman"/>
          <w:b w:val="1"/>
          <w:bCs w:val="1"/>
          <w:color w:val="000000" w:themeColor="text1" w:themeTint="FF" w:themeShade="FF"/>
          <w:sz w:val="22"/>
          <w:szCs w:val="22"/>
        </w:rPr>
        <w:t>,</w:t>
      </w:r>
      <w:r w:rsidRPr="1DC5B5CA" w:rsidR="43232982">
        <w:rPr>
          <w:rFonts w:ascii="Times New Roman" w:hAnsi="Times New Roman" w:eastAsia="Times New Roman" w:cs="Times New Roman"/>
          <w:color w:val="000000" w:themeColor="text1" w:themeTint="FF" w:themeShade="FF"/>
          <w:sz w:val="22"/>
          <w:szCs w:val="22"/>
        </w:rPr>
        <w:t xml:space="preserve"> 15 Saint Mary’s Street, Room 105. The Division Wellness Room is open for telehealth, 2-person meetings, and lactation use. Request Zaius access, </w:t>
      </w:r>
      <w:hyperlink r:id="Rb263fbc370aa45be">
        <w:r w:rsidRPr="1DC5B5CA" w:rsidR="43232982">
          <w:rPr>
            <w:rStyle w:val="Hyperlink"/>
            <w:rFonts w:ascii="Times New Roman" w:hAnsi="Times New Roman" w:eastAsia="Times New Roman" w:cs="Times New Roman"/>
            <w:sz w:val="22"/>
            <w:szCs w:val="22"/>
          </w:rPr>
          <w:t>scheduling calendar here</w:t>
        </w:r>
      </w:hyperlink>
      <w:r w:rsidRPr="1DC5B5CA" w:rsidR="43232982">
        <w:rPr>
          <w:rFonts w:ascii="Times New Roman" w:hAnsi="Times New Roman" w:eastAsia="Times New Roman" w:cs="Times New Roman"/>
          <w:color w:val="000000" w:themeColor="text1" w:themeTint="FF" w:themeShade="FF"/>
          <w:sz w:val="22"/>
          <w:szCs w:val="22"/>
        </w:rPr>
        <w:t>.</w:t>
      </w:r>
    </w:p>
    <w:p w:rsidRPr="005D3869" w:rsidR="00BE0B70" w:rsidP="1DC5B5CA" w:rsidRDefault="00BE0B70" w14:paraId="05FB45EE" w14:textId="14602E2D">
      <w:pPr>
        <w:pStyle w:val="ListParagraph"/>
        <w:numPr>
          <w:ilvl w:val="0"/>
          <w:numId w:val="21"/>
        </w:numPr>
        <w:spacing w:line="259" w:lineRule="auto"/>
        <w:rPr>
          <w:rFonts w:ascii="Times New Roman" w:hAnsi="Times New Roman" w:eastAsia="Times New Roman" w:cs="Times New Roman"/>
          <w:color w:val="000000" w:themeColor="text1" w:themeTint="FF" w:themeShade="FF"/>
          <w:sz w:val="22"/>
          <w:szCs w:val="22"/>
        </w:rPr>
      </w:pPr>
      <w:hyperlink r:id="Re7d5176ed3624d63">
        <w:r w:rsidRPr="1DC5B5CA" w:rsidR="43232982">
          <w:rPr>
            <w:rStyle w:val="Hyperlink"/>
            <w:rFonts w:ascii="Times New Roman" w:hAnsi="Times New Roman" w:eastAsia="Times New Roman" w:cs="Times New Roman"/>
            <w:b w:val="1"/>
            <w:bCs w:val="1"/>
            <w:sz w:val="22"/>
            <w:szCs w:val="22"/>
          </w:rPr>
          <w:t>MSE Peer Mentorship Program</w:t>
        </w:r>
      </w:hyperlink>
    </w:p>
    <w:p w:rsidRPr="005D3869" w:rsidR="00BE0B70" w:rsidP="1DC5B5CA" w:rsidRDefault="00BE0B70" w14:paraId="3592DC4C" w14:textId="67EF5246">
      <w:pPr>
        <w:pStyle w:val="Default"/>
        <w:spacing w:line="259" w:lineRule="auto"/>
        <w:rPr>
          <w:rFonts w:eastAsia="Times New Roman"/>
          <w:color w:val="000000" w:themeColor="text1" w:themeTint="FF" w:themeShade="FF"/>
          <w:sz w:val="22"/>
          <w:szCs w:val="22"/>
        </w:rPr>
      </w:pPr>
      <w:r w:rsidRPr="1DC5B5CA" w:rsidR="43232982">
        <w:rPr>
          <w:rFonts w:eastAsia="Times New Roman"/>
          <w:color w:val="000000" w:themeColor="text1" w:themeTint="FF" w:themeShade="FF"/>
          <w:sz w:val="22"/>
          <w:szCs w:val="22"/>
        </w:rPr>
        <w:t xml:space="preserve">MSE Supplemental Instruction program. </w:t>
      </w:r>
    </w:p>
    <w:p w:rsidRPr="005D3869" w:rsidR="00BE0B70" w:rsidP="1DC5B5CA" w:rsidRDefault="00BE0B70" w14:paraId="3FF503BB" w14:textId="14202A1D">
      <w:pPr>
        <w:pStyle w:val="ListParagraph"/>
        <w:numPr>
          <w:ilvl w:val="0"/>
          <w:numId w:val="21"/>
        </w:numPr>
        <w:spacing w:line="259" w:lineRule="auto"/>
        <w:rPr>
          <w:rFonts w:ascii="Times New Roman" w:hAnsi="Times New Roman" w:eastAsia="Times New Roman" w:cs="Times New Roman"/>
          <w:color w:val="000000" w:themeColor="text1" w:themeTint="FF" w:themeShade="FF"/>
          <w:sz w:val="22"/>
          <w:szCs w:val="22"/>
        </w:rPr>
      </w:pPr>
      <w:hyperlink r:id="R2f6b1e1fc1fe45fd">
        <w:r w:rsidRPr="1DC5B5CA" w:rsidR="43232982">
          <w:rPr>
            <w:rStyle w:val="Hyperlink"/>
            <w:rFonts w:ascii="Times New Roman" w:hAnsi="Times New Roman" w:eastAsia="Times New Roman" w:cs="Times New Roman"/>
            <w:b w:val="1"/>
            <w:bCs w:val="1"/>
            <w:sz w:val="22"/>
            <w:szCs w:val="22"/>
          </w:rPr>
          <w:t>Finance &amp; Operations:</w:t>
        </w:r>
      </w:hyperlink>
      <w:r w:rsidRPr="1DC5B5CA" w:rsidR="43232982">
        <w:rPr>
          <w:rFonts w:ascii="Times New Roman" w:hAnsi="Times New Roman" w:eastAsia="Times New Roman" w:cs="Times New Roman"/>
          <w:b w:val="1"/>
          <w:bCs w:val="1"/>
          <w:color w:val="000000" w:themeColor="text1" w:themeTint="FF" w:themeShade="FF"/>
          <w:sz w:val="22"/>
          <w:szCs w:val="22"/>
        </w:rPr>
        <w:t xml:space="preserve"> </w:t>
      </w:r>
      <w:r w:rsidRPr="1DC5B5CA" w:rsidR="43232982">
        <w:rPr>
          <w:rFonts w:ascii="Times New Roman" w:hAnsi="Times New Roman" w:eastAsia="Times New Roman" w:cs="Times New Roman"/>
          <w:color w:val="000000" w:themeColor="text1" w:themeTint="FF" w:themeShade="FF"/>
          <w:sz w:val="22"/>
          <w:szCs w:val="22"/>
        </w:rPr>
        <w:t>Division Business and Travel Expense Form, Student Accounting Services, Financial Assistance, Tuition Fees Explained, Semester MBTA Pass, Medical Insurance Waiver.</w:t>
      </w:r>
    </w:p>
    <w:p w:rsidRPr="005D3869" w:rsidR="00BE0B70" w:rsidP="1DC5B5CA" w:rsidRDefault="00BE0B70" w14:paraId="02618B70" w14:textId="7B1CCEBC">
      <w:pPr>
        <w:pStyle w:val="ListParagraph"/>
        <w:numPr>
          <w:ilvl w:val="0"/>
          <w:numId w:val="21"/>
        </w:numPr>
        <w:spacing w:line="259" w:lineRule="auto"/>
        <w:rPr>
          <w:rFonts w:ascii="Times New Roman" w:hAnsi="Times New Roman" w:eastAsia="Times New Roman" w:cs="Times New Roman"/>
          <w:color w:val="000000" w:themeColor="text1" w:themeTint="FF" w:themeShade="FF"/>
          <w:sz w:val="22"/>
          <w:szCs w:val="22"/>
        </w:rPr>
      </w:pPr>
      <w:hyperlink r:id="R55029011a69f4d15">
        <w:r w:rsidRPr="1DC5B5CA" w:rsidR="43232982">
          <w:rPr>
            <w:rStyle w:val="Hyperlink"/>
            <w:rFonts w:ascii="Times New Roman" w:hAnsi="Times New Roman" w:eastAsia="Times New Roman" w:cs="Times New Roman"/>
            <w:b w:val="1"/>
            <w:bCs w:val="1"/>
            <w:sz w:val="22"/>
            <w:szCs w:val="22"/>
          </w:rPr>
          <w:t>Course Offerings,</w:t>
        </w:r>
      </w:hyperlink>
      <w:r w:rsidRPr="1DC5B5CA" w:rsidR="43232982">
        <w:rPr>
          <w:rFonts w:ascii="Times New Roman" w:hAnsi="Times New Roman" w:eastAsia="Times New Roman" w:cs="Times New Roman"/>
          <w:color w:val="000000" w:themeColor="text1" w:themeTint="FF" w:themeShade="FF"/>
          <w:sz w:val="22"/>
          <w:szCs w:val="22"/>
        </w:rPr>
        <w:t xml:space="preserve"> MSE specific courses, University Course Schedule, Course Descriptions</w:t>
      </w:r>
    </w:p>
    <w:p w:rsidRPr="005D3869" w:rsidR="00BE0B70" w:rsidP="1DC5B5CA" w:rsidRDefault="00BE0B70" w14:paraId="0C7D908C" w14:textId="0BC9E8FA">
      <w:pPr>
        <w:pStyle w:val="ListParagraph"/>
        <w:numPr>
          <w:ilvl w:val="0"/>
          <w:numId w:val="21"/>
        </w:numPr>
        <w:spacing w:line="259" w:lineRule="auto"/>
        <w:rPr>
          <w:rFonts w:ascii="Times New Roman" w:hAnsi="Times New Roman" w:eastAsia="Times New Roman" w:cs="Times New Roman"/>
          <w:color w:val="000000" w:themeColor="text1" w:themeTint="FF" w:themeShade="FF"/>
          <w:sz w:val="22"/>
          <w:szCs w:val="22"/>
        </w:rPr>
      </w:pPr>
      <w:r w:rsidRPr="1DC5B5CA" w:rsidR="43232982">
        <w:rPr>
          <w:rFonts w:ascii="Times New Roman" w:hAnsi="Times New Roman" w:eastAsia="Times New Roman" w:cs="Times New Roman"/>
          <w:b w:val="1"/>
          <w:bCs w:val="1"/>
          <w:color w:val="000000" w:themeColor="text1" w:themeTint="FF" w:themeShade="FF"/>
          <w:sz w:val="22"/>
          <w:szCs w:val="22"/>
        </w:rPr>
        <w:t>Poster Printing &amp; Business Cards</w:t>
      </w:r>
    </w:p>
    <w:p w:rsidRPr="005D3869" w:rsidR="00BE0B70" w:rsidP="1DC5B5CA" w:rsidRDefault="00BE0B70" w14:paraId="5BB6770C" w14:textId="007836C3">
      <w:pPr>
        <w:pStyle w:val="Default"/>
        <w:ind w:left="-630"/>
        <w:rPr>
          <w:rFonts w:ascii="Times New Roman" w:hAnsi="Times New Roman" w:eastAsia="Times New Roman" w:cs="Times New Roman"/>
          <w:color w:val="000000" w:themeColor="text1" w:themeTint="FF" w:themeShade="FF"/>
          <w:sz w:val="22"/>
          <w:szCs w:val="22"/>
        </w:rPr>
      </w:pPr>
    </w:p>
    <w:p w:rsidR="00BE0B70" w:rsidP="00DA2B3D" w:rsidRDefault="00BE0B70" w14:paraId="31493137" w14:textId="77777777">
      <w:pPr>
        <w:pStyle w:val="Default"/>
        <w:rPr>
          <w:b/>
          <w:bCs/>
          <w:sz w:val="22"/>
          <w:szCs w:val="22"/>
        </w:rPr>
      </w:pPr>
      <w:r>
        <w:rPr>
          <w:b/>
          <w:bCs/>
          <w:sz w:val="22"/>
          <w:szCs w:val="22"/>
        </w:rPr>
        <w:t>Additional Resources</w:t>
      </w:r>
    </w:p>
    <w:p w:rsidRPr="00DA2B3D" w:rsidR="00DA2B3D" w:rsidP="00DA2B3D" w:rsidRDefault="005D3869" w14:paraId="022F49AA" w14:textId="7A768E97">
      <w:pPr>
        <w:pStyle w:val="Default"/>
        <w:rPr>
          <w:b/>
          <w:bCs/>
          <w:sz w:val="22"/>
          <w:szCs w:val="22"/>
        </w:rPr>
      </w:pPr>
      <w:r w:rsidRPr="00DA2B3D">
        <w:rPr>
          <w:b/>
          <w:bCs/>
          <w:sz w:val="22"/>
          <w:szCs w:val="22"/>
        </w:rPr>
        <w:t xml:space="preserve">Graduate Programs Office </w:t>
      </w:r>
    </w:p>
    <w:p w:rsidRPr="005D3869" w:rsidR="005D3869" w:rsidP="00DA2B3D" w:rsidRDefault="005D3869" w14:paraId="698EB5BA" w14:textId="05BB6C1D">
      <w:pPr>
        <w:pStyle w:val="Default"/>
        <w:rPr>
          <w:sz w:val="22"/>
          <w:szCs w:val="22"/>
        </w:rPr>
      </w:pPr>
      <w:r w:rsidRPr="005D3869">
        <w:rPr>
          <w:sz w:val="22"/>
          <w:szCs w:val="22"/>
        </w:rPr>
        <w:t xml:space="preserve">Administration (617) 353-9760 </w:t>
      </w:r>
    </w:p>
    <w:p w:rsidRPr="005D3869" w:rsidR="005D3869" w:rsidP="00DA2B3D" w:rsidRDefault="005D3869" w14:paraId="0CED446F" w14:textId="77777777">
      <w:pPr>
        <w:pStyle w:val="Default"/>
        <w:rPr>
          <w:sz w:val="22"/>
          <w:szCs w:val="22"/>
        </w:rPr>
      </w:pPr>
      <w:r w:rsidRPr="005D3869">
        <w:rPr>
          <w:sz w:val="22"/>
          <w:szCs w:val="22"/>
        </w:rPr>
        <w:t xml:space="preserve">Stacey Herman – Director, Graduate Programs, smherman@bu.edu  </w:t>
      </w:r>
    </w:p>
    <w:p w:rsidR="00DA2B3D" w:rsidP="00DA2B3D" w:rsidRDefault="005D3869" w14:paraId="3D2A294F" w14:textId="77777777">
      <w:pPr>
        <w:pStyle w:val="Default"/>
        <w:rPr>
          <w:sz w:val="22"/>
          <w:szCs w:val="22"/>
        </w:rPr>
      </w:pPr>
      <w:r w:rsidRPr="005D3869">
        <w:rPr>
          <w:sz w:val="22"/>
          <w:szCs w:val="22"/>
        </w:rPr>
        <w:t xml:space="preserve">Kirstie Miller - Director of Professional Education &amp; Corporate Relations, kimiller@bu.edu </w:t>
      </w:r>
    </w:p>
    <w:p w:rsidRPr="005D3869" w:rsidR="005D3869" w:rsidP="00DA2B3D" w:rsidRDefault="005D3869" w14:paraId="22DE9E74" w14:textId="49004A55">
      <w:pPr>
        <w:pStyle w:val="Default"/>
        <w:rPr>
          <w:sz w:val="22"/>
          <w:szCs w:val="22"/>
        </w:rPr>
      </w:pPr>
      <w:r w:rsidRPr="005D3869">
        <w:rPr>
          <w:sz w:val="22"/>
          <w:szCs w:val="22"/>
        </w:rPr>
        <w:t>And</w:t>
      </w:r>
      <w:r w:rsidR="005B0100">
        <w:rPr>
          <w:sz w:val="22"/>
          <w:szCs w:val="22"/>
        </w:rPr>
        <w:t xml:space="preserve">rew L. </w:t>
      </w:r>
      <w:r w:rsidR="00DA2B3D">
        <w:rPr>
          <w:sz w:val="22"/>
          <w:szCs w:val="22"/>
        </w:rPr>
        <w:t>Martin</w:t>
      </w:r>
      <w:r w:rsidRPr="005D3869">
        <w:rPr>
          <w:sz w:val="22"/>
          <w:szCs w:val="22"/>
        </w:rPr>
        <w:t xml:space="preserve">- Assistant Director, Enrollment Services, </w:t>
      </w:r>
      <w:r w:rsidRPr="005B0100" w:rsidR="005B0100">
        <w:rPr>
          <w:sz w:val="22"/>
          <w:szCs w:val="22"/>
        </w:rPr>
        <w:t>andmarti@bu.edu</w:t>
      </w:r>
    </w:p>
    <w:p w:rsidR="005B0100" w:rsidP="00DA2B3D" w:rsidRDefault="00DA2B3D" w14:paraId="725913DF" w14:textId="6F5B6643">
      <w:pPr>
        <w:pStyle w:val="Default"/>
        <w:rPr>
          <w:sz w:val="22"/>
          <w:szCs w:val="22"/>
        </w:rPr>
      </w:pPr>
      <w:r w:rsidRPr="6D79AC65" w:rsidR="00DA2B3D">
        <w:rPr>
          <w:sz w:val="22"/>
          <w:szCs w:val="22"/>
        </w:rPr>
        <w:t>Debby Chiu</w:t>
      </w:r>
      <w:r w:rsidRPr="6D79AC65" w:rsidR="005D3869">
        <w:rPr>
          <w:sz w:val="22"/>
          <w:szCs w:val="22"/>
        </w:rPr>
        <w:t>-Assistant Director, Financial</w:t>
      </w:r>
      <w:r w:rsidRPr="6D79AC65" w:rsidR="005B0100">
        <w:rPr>
          <w:sz w:val="22"/>
          <w:szCs w:val="22"/>
        </w:rPr>
        <w:t xml:space="preserve"> Aid</w:t>
      </w:r>
      <w:r w:rsidRPr="6D79AC65" w:rsidR="005D3869">
        <w:rPr>
          <w:sz w:val="22"/>
          <w:szCs w:val="22"/>
        </w:rPr>
        <w:t xml:space="preserve"> </w:t>
      </w:r>
      <w:hyperlink r:id="R1c690262028f44b6">
        <w:r w:rsidRPr="6D79AC65" w:rsidR="005B0100">
          <w:rPr>
            <w:rStyle w:val="Hyperlink"/>
            <w:sz w:val="22"/>
            <w:szCs w:val="22"/>
          </w:rPr>
          <w:t>dwchiu@bu.edu</w:t>
        </w:r>
      </w:hyperlink>
    </w:p>
    <w:p w:rsidR="4BA6F532" w:rsidP="6D79AC65" w:rsidRDefault="4BA6F532" w14:paraId="3B779D6D" w14:textId="098B9979">
      <w:pPr>
        <w:pStyle w:val="Defaul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D79AC65" w:rsidR="4BA6F53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Stef Kane- Assistant Director of Admissions, LEAP Program, </w:t>
      </w:r>
      <w:hyperlink r:id="Rf04234401d02434f">
        <w:r w:rsidRPr="6D79AC65" w:rsidR="4BA6F532">
          <w:rPr>
            <w:rStyle w:val="Hyperlink"/>
            <w:rFonts w:ascii="Times New Roman" w:hAnsi="Times New Roman" w:eastAsia="Times New Roman" w:cs="Times New Roman"/>
            <w:b w:val="0"/>
            <w:bCs w:val="0"/>
            <w:i w:val="0"/>
            <w:iCs w:val="0"/>
            <w:caps w:val="0"/>
            <w:smallCaps w:val="0"/>
            <w:strike w:val="0"/>
            <w:dstrike w:val="0"/>
            <w:noProof w:val="0"/>
            <w:sz w:val="22"/>
            <w:szCs w:val="22"/>
            <w:lang w:val="en-US"/>
          </w:rPr>
          <w:t>skane@bu.edu</w:t>
        </w:r>
      </w:hyperlink>
    </w:p>
    <w:p w:rsidRPr="005D3869" w:rsidR="005D3869" w:rsidP="00DA2B3D" w:rsidRDefault="005D3869" w14:paraId="5715592E" w14:textId="09AD2CA9">
      <w:pPr>
        <w:pStyle w:val="Default"/>
        <w:rPr>
          <w:sz w:val="22"/>
          <w:szCs w:val="22"/>
        </w:rPr>
      </w:pPr>
      <w:r w:rsidRPr="6D79AC65" w:rsidR="005D3869">
        <w:rPr>
          <w:sz w:val="22"/>
          <w:szCs w:val="22"/>
        </w:rPr>
        <w:t xml:space="preserve">David Apostol- Data Analyst/Graduate Records, </w:t>
      </w:r>
      <w:hyperlink r:id="R50e6075c41244875">
        <w:r w:rsidRPr="6D79AC65" w:rsidR="005D3869">
          <w:rPr>
            <w:rStyle w:val="Hyperlink"/>
            <w:sz w:val="22"/>
            <w:szCs w:val="22"/>
          </w:rPr>
          <w:t>dapostol@bu.edu</w:t>
        </w:r>
      </w:hyperlink>
    </w:p>
    <w:p w:rsidRPr="005B0100" w:rsidR="005D3869" w:rsidP="6D79AC65" w:rsidRDefault="005D3869" w14:paraId="647B4835" w14:textId="54C57685">
      <w:pPr>
        <w:pStyle w:val="Default"/>
        <w:rPr>
          <w:b w:val="1"/>
          <w:bCs w:val="1"/>
          <w:sz w:val="22"/>
          <w:szCs w:val="22"/>
        </w:rPr>
      </w:pPr>
      <w:r w:rsidRPr="6D79AC65" w:rsidR="005D3869">
        <w:rPr>
          <w:sz w:val="22"/>
          <w:szCs w:val="22"/>
        </w:rPr>
        <w:t xml:space="preserve">George Zhang - Senior Program Coordinator, </w:t>
      </w:r>
      <w:hyperlink r:id="R29c2605876a04647">
        <w:r w:rsidRPr="6D79AC65" w:rsidR="005D3869">
          <w:rPr>
            <w:rStyle w:val="Hyperlink"/>
            <w:sz w:val="22"/>
            <w:szCs w:val="22"/>
          </w:rPr>
          <w:t>gzhang1@bu.edu</w:t>
        </w:r>
      </w:hyperlink>
    </w:p>
    <w:p w:rsidRPr="005B0100" w:rsidR="005D3869" w:rsidP="00DA2B3D" w:rsidRDefault="005D3869" w14:paraId="157F94CB" w14:textId="723DDE1F">
      <w:pPr>
        <w:pStyle w:val="Default"/>
        <w:rPr>
          <w:b w:val="1"/>
          <w:bCs w:val="1"/>
          <w:sz w:val="22"/>
          <w:szCs w:val="22"/>
        </w:rPr>
      </w:pPr>
      <w:r w:rsidRPr="6D79AC65" w:rsidR="005D3869">
        <w:rPr>
          <w:b w:val="1"/>
          <w:bCs w:val="1"/>
          <w:sz w:val="22"/>
          <w:szCs w:val="22"/>
        </w:rPr>
        <w:t>ISS</w:t>
      </w:r>
      <w:r w:rsidRPr="6D79AC65" w:rsidR="462E66C6">
        <w:rPr>
          <w:b w:val="1"/>
          <w:bCs w:val="1"/>
          <w:sz w:val="22"/>
          <w:szCs w:val="22"/>
        </w:rPr>
        <w:t xml:space="preserve">O, </w:t>
      </w:r>
      <w:r w:rsidRPr="6D79AC65" w:rsidR="2F161C6B">
        <w:rPr>
          <w:sz w:val="22"/>
          <w:szCs w:val="22"/>
        </w:rPr>
        <w:t>Ju</w:t>
      </w:r>
      <w:r w:rsidRPr="6D79AC65" w:rsidR="005B0100">
        <w:rPr>
          <w:sz w:val="22"/>
          <w:szCs w:val="22"/>
        </w:rPr>
        <w:t>lianne Cabour</w:t>
      </w:r>
      <w:r w:rsidRPr="6D79AC65" w:rsidR="005D3869">
        <w:rPr>
          <w:sz w:val="22"/>
          <w:szCs w:val="22"/>
        </w:rPr>
        <w:t>, Advisor (617) 353</w:t>
      </w:r>
      <w:r w:rsidRPr="6D79AC65" w:rsidR="005D3869">
        <w:rPr>
          <w:sz w:val="22"/>
          <w:szCs w:val="22"/>
        </w:rPr>
        <w:t xml:space="preserve">-3565, </w:t>
      </w:r>
      <w:r w:rsidRPr="6D79AC65" w:rsidR="005B0100">
        <w:rPr>
          <w:sz w:val="22"/>
          <w:szCs w:val="22"/>
        </w:rPr>
        <w:t>jacabour@bu.edu</w:t>
      </w:r>
    </w:p>
    <w:p w:rsidR="00DA2B3D" w:rsidP="00DA2B3D" w:rsidRDefault="00DA2B3D" w14:paraId="5A7BE219" w14:textId="77777777">
      <w:pPr>
        <w:pStyle w:val="Default"/>
        <w:rPr>
          <w:sz w:val="22"/>
          <w:szCs w:val="22"/>
        </w:rPr>
      </w:pPr>
    </w:p>
    <w:p w:rsidR="1DC5B5CA" w:rsidP="1DC5B5CA" w:rsidRDefault="1DC5B5CA" w14:paraId="29856463" w14:textId="5EA9E9F4">
      <w:pPr>
        <w:ind w:left="-630"/>
        <w:rPr>
          <w:rFonts w:ascii="Times New Roman" w:hAnsi="Times New Roman" w:eastAsia="Times New Roman" w:cs="Times New Roman"/>
          <w:color w:val="000000" w:themeColor="text1" w:themeTint="FF" w:themeShade="FF"/>
          <w:sz w:val="22"/>
          <w:szCs w:val="22"/>
        </w:rPr>
      </w:pPr>
    </w:p>
    <w:p w:rsidR="50D4507C" w:rsidP="1DC5B5CA" w:rsidRDefault="50D4507C" w14:paraId="3AA3C7A1" w14:textId="6B8B43AC">
      <w:pPr>
        <w:pStyle w:val="ListParagraph"/>
        <w:numPr>
          <w:ilvl w:val="0"/>
          <w:numId w:val="13"/>
        </w:numPr>
        <w:tabs>
          <w:tab w:val="left" w:leader="none" w:pos="2293"/>
        </w:tabs>
        <w:rPr>
          <w:rFonts w:ascii="Times New Roman" w:hAnsi="Times New Roman" w:eastAsia="Times New Roman" w:cs="Times New Roman"/>
          <w:color w:val="000000" w:themeColor="text1" w:themeTint="FF" w:themeShade="FF"/>
          <w:sz w:val="22"/>
          <w:szCs w:val="22"/>
        </w:rPr>
      </w:pPr>
      <w:hyperlink r:id="Re8ec74d89ed443bb">
        <w:r w:rsidRPr="1DC5B5CA" w:rsidR="50D4507C">
          <w:rPr>
            <w:rStyle w:val="Hyperlink"/>
            <w:rFonts w:ascii="Times New Roman" w:hAnsi="Times New Roman" w:eastAsia="Times New Roman" w:cs="Times New Roman"/>
            <w:b w:val="1"/>
            <w:bCs w:val="1"/>
            <w:sz w:val="22"/>
            <w:szCs w:val="22"/>
          </w:rPr>
          <w:t>College of Engineering Forms</w:t>
        </w:r>
      </w:hyperlink>
    </w:p>
    <w:p w:rsidR="50D4507C" w:rsidP="1DC5B5CA" w:rsidRDefault="50D4507C" w14:paraId="0F3E5FF2" w14:textId="1E701A74">
      <w:pPr>
        <w:pStyle w:val="ListParagraph"/>
        <w:numPr>
          <w:ilvl w:val="0"/>
          <w:numId w:val="13"/>
        </w:numPr>
        <w:tabs>
          <w:tab w:val="left" w:leader="none" w:pos="2293"/>
        </w:tabs>
        <w:rPr>
          <w:rFonts w:ascii="Calibri" w:hAnsi="Calibri" w:eastAsia="Calibri" w:cs="Calibri"/>
          <w:color w:val="000000" w:themeColor="text1" w:themeTint="FF" w:themeShade="FF"/>
        </w:rPr>
      </w:pPr>
      <w:hyperlink r:id="Rc8efb5276d734da2">
        <w:r w:rsidRPr="1DC5B5CA" w:rsidR="50D4507C">
          <w:rPr>
            <w:rStyle w:val="Hyperlink"/>
            <w:rFonts w:ascii="Times New Roman" w:hAnsi="Times New Roman" w:eastAsia="Times New Roman" w:cs="Times New Roman"/>
            <w:b w:val="1"/>
            <w:bCs w:val="1"/>
            <w:sz w:val="22"/>
            <w:szCs w:val="22"/>
          </w:rPr>
          <w:t>Online Application to Graduate</w:t>
        </w:r>
      </w:hyperlink>
    </w:p>
    <w:p w:rsidR="50D4507C" w:rsidP="1DC5B5CA" w:rsidRDefault="50D4507C" w14:paraId="79DB3428" w14:textId="5D54A12E">
      <w:pPr>
        <w:pStyle w:val="ListParagraph"/>
        <w:numPr>
          <w:ilvl w:val="0"/>
          <w:numId w:val="13"/>
        </w:numPr>
        <w:tabs>
          <w:tab w:val="left" w:leader="none" w:pos="2293"/>
        </w:tabs>
        <w:rPr>
          <w:rFonts w:ascii="Times New Roman" w:hAnsi="Times New Roman" w:eastAsia="Times New Roman" w:cs="Times New Roman"/>
          <w:color w:val="000000" w:themeColor="text1" w:themeTint="FF" w:themeShade="FF"/>
          <w:sz w:val="22"/>
          <w:szCs w:val="22"/>
        </w:rPr>
      </w:pPr>
      <w:hyperlink r:id="R237dd814e3a049b0">
        <w:r w:rsidRPr="1DC5B5CA" w:rsidR="50D4507C">
          <w:rPr>
            <w:rStyle w:val="Hyperlink"/>
            <w:rFonts w:ascii="Times New Roman" w:hAnsi="Times New Roman" w:eastAsia="Times New Roman" w:cs="Times New Roman"/>
            <w:b w:val="1"/>
            <w:bCs w:val="1"/>
            <w:sz w:val="22"/>
            <w:szCs w:val="22"/>
          </w:rPr>
          <w:t>Reduced Courseload</w:t>
        </w:r>
      </w:hyperlink>
      <w:r w:rsidRPr="1DC5B5CA" w:rsidR="50D4507C">
        <w:rPr>
          <w:rFonts w:ascii="Times New Roman" w:hAnsi="Times New Roman" w:eastAsia="Times New Roman" w:cs="Times New Roman"/>
          <w:b w:val="1"/>
          <w:bCs w:val="1"/>
          <w:color w:val="000000" w:themeColor="text1" w:themeTint="FF" w:themeShade="FF"/>
          <w:sz w:val="22"/>
          <w:szCs w:val="22"/>
        </w:rPr>
        <w:t xml:space="preserve"> </w:t>
      </w:r>
      <w:r w:rsidRPr="1DC5B5CA" w:rsidR="50D4507C">
        <w:rPr>
          <w:rFonts w:ascii="Times New Roman" w:hAnsi="Times New Roman" w:eastAsia="Times New Roman" w:cs="Times New Roman"/>
          <w:color w:val="000000" w:themeColor="text1" w:themeTint="FF" w:themeShade="FF"/>
          <w:sz w:val="22"/>
          <w:szCs w:val="22"/>
        </w:rPr>
        <w:t>process for international students in their final semester. Students should apply for graduation before the start of the final semester to ensure compliance with ISSO guidelines.</w:t>
      </w:r>
    </w:p>
    <w:p w:rsidR="50D4507C" w:rsidP="1DC5B5CA" w:rsidRDefault="50D4507C" w14:paraId="00D3E623" w14:textId="610755E6">
      <w:pPr>
        <w:pStyle w:val="ListParagraph"/>
        <w:numPr>
          <w:ilvl w:val="0"/>
          <w:numId w:val="13"/>
        </w:numPr>
        <w:tabs>
          <w:tab w:val="left" w:leader="none" w:pos="2293"/>
        </w:tabs>
        <w:rPr>
          <w:rFonts w:ascii="Times New Roman" w:hAnsi="Times New Roman" w:eastAsia="Times New Roman" w:cs="Times New Roman"/>
          <w:color w:val="000000" w:themeColor="text1" w:themeTint="FF" w:themeShade="FF"/>
          <w:sz w:val="22"/>
          <w:szCs w:val="22"/>
        </w:rPr>
      </w:pPr>
      <w:hyperlink r:id="Rb878da16a52b4def">
        <w:r w:rsidRPr="1DC5B5CA" w:rsidR="50D4507C">
          <w:rPr>
            <w:rStyle w:val="Hyperlink"/>
            <w:rFonts w:ascii="Times New Roman" w:hAnsi="Times New Roman" w:eastAsia="Times New Roman" w:cs="Times New Roman"/>
            <w:b w:val="1"/>
            <w:bCs w:val="1"/>
            <w:sz w:val="22"/>
            <w:szCs w:val="22"/>
          </w:rPr>
          <w:t>Graduate and Professional Student Life</w:t>
        </w:r>
      </w:hyperlink>
      <w:r w:rsidRPr="1DC5B5CA" w:rsidR="50D4507C">
        <w:rPr>
          <w:rFonts w:ascii="Times New Roman" w:hAnsi="Times New Roman" w:eastAsia="Times New Roman" w:cs="Times New Roman"/>
          <w:color w:val="000000" w:themeColor="text1" w:themeTint="FF" w:themeShade="FF"/>
          <w:sz w:val="22"/>
          <w:szCs w:val="22"/>
        </w:rPr>
        <w:t>: Living in Boston, Health &amp; Wellness, Student Groups &amp; Associations, Kids &amp; Family.</w:t>
      </w:r>
      <w:r>
        <w:br/>
      </w:r>
      <w:hyperlink r:id="Ra1417ec6725942c4">
        <w:r w:rsidRPr="1DC5B5CA" w:rsidR="50D4507C">
          <w:rPr>
            <w:rStyle w:val="Hyperlink"/>
            <w:rFonts w:ascii="Times New Roman" w:hAnsi="Times New Roman" w:eastAsia="Times New Roman" w:cs="Times New Roman"/>
            <w:b w:val="1"/>
            <w:bCs w:val="1"/>
            <w:sz w:val="22"/>
            <w:szCs w:val="22"/>
          </w:rPr>
          <w:t>ENG Career Development Office</w:t>
        </w:r>
      </w:hyperlink>
      <w:r w:rsidRPr="1DC5B5CA" w:rsidR="50D4507C">
        <w:rPr>
          <w:rFonts w:ascii="Times New Roman" w:hAnsi="Times New Roman" w:eastAsia="Times New Roman" w:cs="Times New Roman"/>
          <w:b w:val="1"/>
          <w:bCs w:val="1"/>
          <w:color w:val="0000FF"/>
          <w:sz w:val="22"/>
          <w:szCs w:val="22"/>
        </w:rPr>
        <w:t xml:space="preserve"> </w:t>
      </w:r>
      <w:r w:rsidRPr="1DC5B5CA" w:rsidR="50D4507C">
        <w:rPr>
          <w:rFonts w:ascii="Times New Roman" w:hAnsi="Times New Roman" w:eastAsia="Times New Roman" w:cs="Times New Roman"/>
          <w:color w:val="000000" w:themeColor="text1" w:themeTint="FF" w:themeShade="FF"/>
          <w:sz w:val="22"/>
          <w:szCs w:val="22"/>
        </w:rPr>
        <w:t xml:space="preserve">(CDO), </w:t>
      </w:r>
      <w:hyperlink r:id="R5e0e624ae8ae403f">
        <w:r w:rsidRPr="1DC5B5CA" w:rsidR="50D4507C">
          <w:rPr>
            <w:rStyle w:val="Hyperlink"/>
            <w:rFonts w:ascii="Times New Roman" w:hAnsi="Times New Roman" w:eastAsia="Times New Roman" w:cs="Times New Roman"/>
            <w:sz w:val="22"/>
            <w:szCs w:val="22"/>
          </w:rPr>
          <w:t>engcareers@bu.edu</w:t>
        </w:r>
      </w:hyperlink>
      <w:r w:rsidRPr="1DC5B5CA" w:rsidR="50D4507C">
        <w:rPr>
          <w:rFonts w:ascii="Times New Roman" w:hAnsi="Times New Roman" w:eastAsia="Times New Roman" w:cs="Times New Roman"/>
          <w:color w:val="0000FF"/>
          <w:sz w:val="22"/>
          <w:szCs w:val="22"/>
        </w:rPr>
        <w:t xml:space="preserve"> </w:t>
      </w:r>
      <w:r w:rsidRPr="1DC5B5CA" w:rsidR="50D4507C">
        <w:rPr>
          <w:rFonts w:ascii="Times New Roman" w:hAnsi="Times New Roman" w:eastAsia="Times New Roman" w:cs="Times New Roman"/>
          <w:color w:val="000000" w:themeColor="text1" w:themeTint="FF" w:themeShade="FF"/>
          <w:sz w:val="22"/>
          <w:szCs w:val="22"/>
        </w:rPr>
        <w:t>or 617-353-5769). Assists students in finding co-op/internships and permanent employment. Offers resume critiques, cover letter help, mock interviews, and career fairs and workshops.</w:t>
      </w:r>
    </w:p>
    <w:p w:rsidR="50D4507C" w:rsidP="1DC5B5CA" w:rsidRDefault="50D4507C" w14:paraId="4DF70884" w14:textId="05244D93">
      <w:pPr>
        <w:pStyle w:val="ListParagraph"/>
        <w:numPr>
          <w:ilvl w:val="0"/>
          <w:numId w:val="13"/>
        </w:numPr>
        <w:tabs>
          <w:tab w:val="left" w:leader="none" w:pos="2293"/>
        </w:tabs>
        <w:rPr>
          <w:rFonts w:ascii="Times New Roman" w:hAnsi="Times New Roman" w:eastAsia="Times New Roman" w:cs="Times New Roman"/>
          <w:color w:val="000000" w:themeColor="text1" w:themeTint="FF" w:themeShade="FF"/>
          <w:sz w:val="22"/>
          <w:szCs w:val="22"/>
        </w:rPr>
      </w:pPr>
      <w:hyperlink r:id="Re6a323d607f84d40">
        <w:r w:rsidRPr="2E51DFE3" w:rsidR="50D4507C">
          <w:rPr>
            <w:rStyle w:val="Hyperlink"/>
            <w:rFonts w:ascii="Times New Roman" w:hAnsi="Times New Roman" w:eastAsia="Times New Roman" w:cs="Times New Roman"/>
            <w:b w:val="1"/>
            <w:bCs w:val="1"/>
            <w:sz w:val="22"/>
            <w:szCs w:val="22"/>
          </w:rPr>
          <w:t>Career Development for Masters and Professional Students</w:t>
        </w:r>
      </w:hyperlink>
    </w:p>
    <w:p w:rsidR="5906F8DC" w:rsidP="2E51DFE3" w:rsidRDefault="5906F8DC" w14:paraId="78E038A3" w14:textId="0AD9553E">
      <w:pPr>
        <w:pStyle w:val="ListParagraph"/>
        <w:numPr>
          <w:ilvl w:val="0"/>
          <w:numId w:val="13"/>
        </w:numPr>
        <w:tabs>
          <w:tab w:val="left" w:leader="none" w:pos="2293"/>
        </w:tabs>
        <w:rPr>
          <w:b w:val="1"/>
          <w:bCs w:val="1"/>
          <w:sz w:val="22"/>
          <w:szCs w:val="22"/>
        </w:rPr>
      </w:pPr>
      <w:r w:rsidRPr="2E51DFE3" w:rsidR="2CB0B9FF">
        <w:rPr>
          <w:b w:val="1"/>
          <w:bCs w:val="1"/>
          <w:sz w:val="22"/>
          <w:szCs w:val="22"/>
        </w:rPr>
        <w:t xml:space="preserve">Fellowship applications, </w:t>
      </w:r>
      <w:r w:rsidRPr="2E51DFE3" w:rsidR="2CB0B9FF">
        <w:rPr>
          <w:sz w:val="22"/>
          <w:szCs w:val="22"/>
        </w:rPr>
        <w:t>Jeffrey Berg (617) 358-8061 berg@bu.edu -Director, National &amp; Intl. Scholars</w:t>
      </w:r>
      <w:r w:rsidRPr="2E51DFE3" w:rsidR="2CB0B9FF">
        <w:rPr>
          <w:sz w:val="22"/>
          <w:szCs w:val="22"/>
        </w:rPr>
        <w:t xml:space="preserve">.  </w:t>
      </w:r>
      <w:r w:rsidRPr="2E51DFE3" w:rsidR="2CB0B9FF">
        <w:rPr>
          <w:sz w:val="22"/>
          <w:szCs w:val="22"/>
        </w:rPr>
        <w:t>Works with students on fellowship applications and with faculty on recommendation letters.</w:t>
      </w:r>
    </w:p>
    <w:p w:rsidR="5906F8DC" w:rsidP="2E51DFE3" w:rsidRDefault="5906F8DC" w14:paraId="08F61731" w14:textId="1AC1398D">
      <w:pPr>
        <w:pStyle w:val="ListParagraph"/>
        <w:numPr>
          <w:ilvl w:val="0"/>
          <w:numId w:val="13"/>
        </w:numPr>
        <w:tabs>
          <w:tab w:val="left" w:leader="none" w:pos="2293"/>
        </w:tabs>
        <w:rPr>
          <w:sz w:val="22"/>
          <w:szCs w:val="22"/>
        </w:rPr>
      </w:pPr>
      <w:hyperlink r:id="Ree8fe2c3d7884ac5">
        <w:r w:rsidRPr="2E51DFE3" w:rsidR="005D3869">
          <w:rPr>
            <w:rStyle w:val="Hyperlink"/>
            <w:b w:val="1"/>
            <w:bCs w:val="1"/>
            <w:sz w:val="22"/>
            <w:szCs w:val="22"/>
          </w:rPr>
          <w:t xml:space="preserve">Professional </w:t>
        </w:r>
        <w:r w:rsidRPr="2E51DFE3" w:rsidR="00DA2B3D">
          <w:rPr>
            <w:rStyle w:val="Hyperlink"/>
            <w:b w:val="1"/>
            <w:bCs w:val="1"/>
            <w:sz w:val="22"/>
            <w:szCs w:val="22"/>
          </w:rPr>
          <w:t>D</w:t>
        </w:r>
        <w:r w:rsidRPr="2E51DFE3" w:rsidR="005D3869">
          <w:rPr>
            <w:rStyle w:val="Hyperlink"/>
            <w:b w:val="1"/>
            <w:bCs w:val="1"/>
            <w:sz w:val="22"/>
            <w:szCs w:val="22"/>
          </w:rPr>
          <w:t>evelopment</w:t>
        </w:r>
      </w:hyperlink>
      <w:r w:rsidRPr="2E51DFE3" w:rsidR="005D3869">
        <w:rPr>
          <w:b w:val="1"/>
          <w:bCs w:val="1"/>
          <w:sz w:val="22"/>
          <w:szCs w:val="22"/>
        </w:rPr>
        <w:t xml:space="preserve"> </w:t>
      </w:r>
      <w:r w:rsidRPr="2E51DFE3" w:rsidR="005D3869">
        <w:rPr>
          <w:sz w:val="22"/>
          <w:szCs w:val="22"/>
        </w:rPr>
        <w:t>Sasha Goldman - Professional Dev &amp; Postdoctoral Affairs</w:t>
      </w:r>
      <w:r w:rsidRPr="2E51DFE3" w:rsidR="62051F38">
        <w:rPr>
          <w:sz w:val="22"/>
          <w:szCs w:val="22"/>
        </w:rPr>
        <w:t xml:space="preserve">.  </w:t>
      </w:r>
      <w:r w:rsidRPr="2E51DFE3" w:rsidR="005D3869">
        <w:rPr>
          <w:sz w:val="22"/>
          <w:szCs w:val="22"/>
        </w:rPr>
        <w:t>Runs professional development workshops open to PhD students</w:t>
      </w:r>
      <w:r w:rsidRPr="2E51DFE3" w:rsidR="00DA2B3D">
        <w:rPr>
          <w:sz w:val="22"/>
          <w:szCs w:val="22"/>
        </w:rPr>
        <w:t>.</w:t>
      </w:r>
    </w:p>
    <w:p w:rsidR="5906F8DC" w:rsidP="2E51DFE3" w:rsidRDefault="5906F8DC" w14:paraId="3049DE47" w14:textId="225667D7">
      <w:pPr>
        <w:pStyle w:val="ListParagraph"/>
        <w:numPr>
          <w:ilvl w:val="0"/>
          <w:numId w:val="13"/>
        </w:numPr>
        <w:tabs>
          <w:tab w:val="left" w:leader="none" w:pos="2293"/>
        </w:tabs>
        <w:rPr>
          <w:b w:val="0"/>
          <w:bCs w:val="0"/>
          <w:sz w:val="24"/>
          <w:szCs w:val="24"/>
        </w:rPr>
      </w:pPr>
      <w:hyperlink r:id="R51ba995ebd9543e4">
        <w:r w:rsidRPr="2E51DFE3" w:rsidR="00DA2B3D">
          <w:rPr>
            <w:rStyle w:val="Hyperlink"/>
            <w:b w:val="1"/>
            <w:bCs w:val="1"/>
            <w:sz w:val="22"/>
            <w:szCs w:val="22"/>
          </w:rPr>
          <w:t>Childbirth and Adoption Accommodation for Full-Time PhD Students</w:t>
        </w:r>
      </w:hyperlink>
      <w:r w:rsidRPr="2E51DFE3" w:rsidR="215ABA25">
        <w:rPr>
          <w:sz w:val="22"/>
          <w:szCs w:val="22"/>
        </w:rPr>
        <w:t xml:space="preserve"> </w:t>
      </w:r>
      <w:r w:rsidRPr="2E51DFE3" w:rsidR="00DA2B3D">
        <w:rPr>
          <w:sz w:val="22"/>
          <w:szCs w:val="22"/>
        </w:rPr>
        <w:t xml:space="preserve">The childbirth and adoption accommodation policy for full-time or certified full-time PhD students in good academic standing </w:t>
      </w:r>
      <w:r w:rsidRPr="2E51DFE3" w:rsidR="00DA2B3D">
        <w:rPr>
          <w:sz w:val="22"/>
          <w:szCs w:val="22"/>
        </w:rPr>
        <w:t>provides for</w:t>
      </w:r>
      <w:r w:rsidRPr="2E51DFE3" w:rsidR="00DA2B3D">
        <w:rPr>
          <w:sz w:val="22"/>
          <w:szCs w:val="22"/>
        </w:rPr>
        <w:t xml:space="preserve"> extensions for academic coursework and other requirements to the primary caregiver of an infant or adopted child. </w:t>
      </w:r>
      <w:r w:rsidRPr="2E51DFE3" w:rsidR="00DA2B3D">
        <w:rPr>
          <w:sz w:val="22"/>
          <w:szCs w:val="22"/>
        </w:rPr>
        <w:t>It also provides for a continuation of stipend support for funded students during the accommodation period.</w:t>
      </w:r>
    </w:p>
    <w:p w:rsidR="5906F8DC" w:rsidP="2E51DFE3" w:rsidRDefault="5906F8DC" w14:paraId="65E8E6F5" w14:textId="763A3AB0">
      <w:pPr>
        <w:pStyle w:val="ListParagraph"/>
        <w:numPr>
          <w:ilvl w:val="0"/>
          <w:numId w:val="13"/>
        </w:numPr>
        <w:tabs>
          <w:tab w:val="left" w:leader="none" w:pos="2293"/>
        </w:tabs>
        <w:rPr>
          <w:b w:val="0"/>
          <w:bCs w:val="0"/>
          <w:sz w:val="24"/>
          <w:szCs w:val="24"/>
        </w:rPr>
      </w:pPr>
      <w:hyperlink r:id="R3b7fe30f620a46a9">
        <w:r w:rsidRPr="2E51DFE3" w:rsidR="2513B0CE">
          <w:rPr>
            <w:rStyle w:val="Hyperlink"/>
            <w:sz w:val="24"/>
            <w:szCs w:val="24"/>
          </w:rPr>
          <w:t>The Newbury Center</w:t>
        </w:r>
        <w:r>
          <w:br/>
        </w:r>
      </w:hyperlink>
      <w:r w:rsidRPr="2E51DFE3" w:rsidR="2513B0CE">
        <w:rPr>
          <w:b w:val="0"/>
          <w:bCs w:val="0"/>
          <w:sz w:val="24"/>
          <w:szCs w:val="24"/>
        </w:rPr>
        <w:t>Supporting and celebrating first-generation undergraduate, graduate, and professional students at BU.</w:t>
      </w:r>
    </w:p>
    <w:p w:rsidR="5906F8DC" w:rsidP="2E51DFE3" w:rsidRDefault="5906F8DC" w14:paraId="66867122" w14:textId="7C337866">
      <w:pPr>
        <w:pStyle w:val="ListParagraph"/>
        <w:numPr>
          <w:ilvl w:val="0"/>
          <w:numId w:val="13"/>
        </w:numPr>
        <w:tabs>
          <w:tab w:val="left" w:leader="none" w:pos="2293"/>
        </w:tabs>
        <w:rPr>
          <w:sz w:val="22"/>
          <w:szCs w:val="22"/>
        </w:rPr>
      </w:pPr>
      <w:hyperlink r:id="R3e851425b4694fc1">
        <w:r w:rsidRPr="2E51DFE3" w:rsidR="2513B0CE">
          <w:rPr>
            <w:rStyle w:val="Hyperlink"/>
            <w:b w:val="1"/>
            <w:bCs w:val="1"/>
            <w:sz w:val="22"/>
            <w:szCs w:val="22"/>
          </w:rPr>
          <w:t>Sexual Assault and Prevention Office</w:t>
        </w:r>
      </w:hyperlink>
      <w:r w:rsidRPr="2E51DFE3" w:rsidR="2513B0CE">
        <w:rPr>
          <w:sz w:val="22"/>
          <w:szCs w:val="22"/>
        </w:rPr>
        <w:t xml:space="preserve"> Discussions with SARP counselors are confidential and do not trigger a complaint to the University. To file an official complaint with the Offices of Equal Opportunity or Judicial Affairs please see the </w:t>
      </w:r>
      <w:hyperlink r:id="Re93129dacff94911">
        <w:r w:rsidRPr="2E51DFE3" w:rsidR="2513B0CE">
          <w:rPr>
            <w:rStyle w:val="Hyperlink"/>
            <w:sz w:val="22"/>
            <w:szCs w:val="22"/>
          </w:rPr>
          <w:t>EEO/TIX website</w:t>
        </w:r>
      </w:hyperlink>
      <w:r w:rsidRPr="2E51DFE3" w:rsidR="2513B0CE">
        <w:rPr>
          <w:sz w:val="22"/>
          <w:szCs w:val="22"/>
        </w:rPr>
        <w:t xml:space="preserve">, the </w:t>
      </w:r>
      <w:hyperlink r:id="R58e8e4b30e9745e7">
        <w:r w:rsidRPr="2E51DFE3" w:rsidR="2513B0CE">
          <w:rPr>
            <w:rStyle w:val="Hyperlink"/>
            <w:sz w:val="22"/>
            <w:szCs w:val="22"/>
          </w:rPr>
          <w:t>safety website</w:t>
        </w:r>
      </w:hyperlink>
      <w:r w:rsidRPr="2E51DFE3" w:rsidR="2513B0CE">
        <w:rPr>
          <w:sz w:val="22"/>
          <w:szCs w:val="22"/>
        </w:rPr>
        <w:t xml:space="preserve"> or use this </w:t>
      </w:r>
      <w:hyperlink r:id="R8a133f0a407e42a0">
        <w:r w:rsidRPr="2E51DFE3" w:rsidR="2513B0CE">
          <w:rPr>
            <w:rStyle w:val="Hyperlink"/>
            <w:sz w:val="22"/>
            <w:szCs w:val="22"/>
          </w:rPr>
          <w:t>complaint form</w:t>
        </w:r>
      </w:hyperlink>
      <w:r w:rsidRPr="2E51DFE3" w:rsidR="2513B0CE">
        <w:rPr>
          <w:sz w:val="22"/>
          <w:szCs w:val="22"/>
        </w:rPr>
        <w:t>.</w:t>
      </w:r>
    </w:p>
    <w:p w:rsidR="5906F8DC" w:rsidP="2E51DFE3" w:rsidRDefault="5906F8DC" w14:paraId="3C162299" w14:textId="153BA578">
      <w:pPr>
        <w:pStyle w:val="ListParagraph"/>
        <w:numPr>
          <w:ilvl w:val="0"/>
          <w:numId w:val="13"/>
        </w:numPr>
        <w:spacing w:beforeAutospacing="on" w:afterAutospacing="on"/>
        <w:outlineLvl w:val="2"/>
        <w:rPr>
          <w:rFonts w:ascii="Times New Roman" w:hAnsi="Times New Roman" w:eastAsia="Times New Roman" w:cs="Times New Roman"/>
          <w:b w:val="1"/>
          <w:bCs w:val="1"/>
          <w:sz w:val="22"/>
          <w:szCs w:val="22"/>
        </w:rPr>
      </w:pPr>
      <w:hyperlink r:id="R6775980d60544bd9">
        <w:r w:rsidRPr="2E51DFE3" w:rsidR="2513B0CE">
          <w:rPr>
            <w:rStyle w:val="Hyperlink"/>
            <w:rFonts w:ascii="Times New Roman" w:hAnsi="Times New Roman" w:eastAsia="Times New Roman" w:cs="Times New Roman"/>
            <w:b w:val="1"/>
            <w:bCs w:val="1"/>
            <w:sz w:val="22"/>
            <w:szCs w:val="22"/>
          </w:rPr>
          <w:t>Office of the Ombuds</w:t>
        </w:r>
      </w:hyperlink>
      <w:r w:rsidR="2513B0CE">
        <w:rPr/>
        <w:t xml:space="preserve"> </w:t>
      </w:r>
      <w:r w:rsidRPr="2E51DFE3" w:rsidR="2513B0CE">
        <w:rPr>
          <w:rFonts w:ascii="Times New Roman" w:hAnsi="Times New Roman" w:eastAsia="Times New Roman" w:cs="Times New Roman"/>
          <w:sz w:val="22"/>
          <w:szCs w:val="22"/>
        </w:rPr>
        <w:t>An independent, impartial, informal problem-solving resource serving faculty, staff, and students on the Charles River and Medical Campuses.</w:t>
      </w:r>
    </w:p>
    <w:p w:rsidR="5906F8DC" w:rsidP="2E51DFE3" w:rsidRDefault="5906F8DC" w14:paraId="2B6A2ACF" w14:textId="1AFEB66F">
      <w:pPr>
        <w:pStyle w:val="ListParagraph"/>
        <w:numPr>
          <w:ilvl w:val="0"/>
          <w:numId w:val="13"/>
        </w:numPr>
        <w:spacing w:beforeAutospacing="on" w:afterAutospacing="on"/>
        <w:outlineLvl w:val="2"/>
        <w:rPr>
          <w:sz w:val="22"/>
          <w:szCs w:val="22"/>
        </w:rPr>
      </w:pPr>
      <w:r w:rsidRPr="2E51DFE3" w:rsidR="2513B0CE">
        <w:rPr>
          <w:b w:val="1"/>
          <w:bCs w:val="1"/>
          <w:sz w:val="22"/>
          <w:szCs w:val="22"/>
        </w:rPr>
        <w:t>Mental Health</w:t>
      </w:r>
      <w:r w:rsidRPr="2E51DFE3" w:rsidR="3037BA82">
        <w:rPr>
          <w:b w:val="1"/>
          <w:bCs w:val="1"/>
          <w:sz w:val="22"/>
          <w:szCs w:val="22"/>
        </w:rPr>
        <w:t>:</w:t>
      </w:r>
      <w:r w:rsidRPr="2E51DFE3" w:rsidR="2513B0CE">
        <w:rPr>
          <w:b w:val="1"/>
          <w:bCs w:val="1"/>
          <w:sz w:val="22"/>
          <w:szCs w:val="22"/>
        </w:rPr>
        <w:t xml:space="preserve"> </w:t>
      </w:r>
      <w:hyperlink r:id="R65f9d04dbcdd4f4b">
        <w:r w:rsidRPr="2E51DFE3" w:rsidR="2513B0CE">
          <w:rPr>
            <w:rStyle w:val="Hyperlink"/>
            <w:sz w:val="22"/>
            <w:szCs w:val="22"/>
          </w:rPr>
          <w:t>Behavioral Medicine</w:t>
        </w:r>
      </w:hyperlink>
      <w:r w:rsidRPr="2E51DFE3" w:rsidR="03413275">
        <w:rPr>
          <w:sz w:val="22"/>
          <w:szCs w:val="22"/>
        </w:rPr>
        <w:t xml:space="preserve"> offers t</w:t>
      </w:r>
      <w:r w:rsidRPr="2E51DFE3" w:rsidR="2513B0CE">
        <w:rPr>
          <w:sz w:val="22"/>
          <w:szCs w:val="22"/>
        </w:rPr>
        <w:t xml:space="preserve">ips for </w:t>
      </w:r>
      <w:r w:rsidRPr="2E51DFE3" w:rsidR="2513B0CE">
        <w:rPr>
          <w:sz w:val="22"/>
          <w:szCs w:val="22"/>
        </w:rPr>
        <w:t>common challenges</w:t>
      </w:r>
      <w:r w:rsidRPr="2E51DFE3" w:rsidR="2513B0CE">
        <w:rPr>
          <w:sz w:val="22"/>
          <w:szCs w:val="22"/>
        </w:rPr>
        <w:t xml:space="preserve">, referral services, community resources. </w:t>
      </w:r>
      <w:hyperlink r:id="R47bda283563d410c">
        <w:r w:rsidRPr="2E51DFE3" w:rsidR="2513B0CE">
          <w:rPr>
            <w:rStyle w:val="Hyperlink"/>
            <w:sz w:val="22"/>
            <w:szCs w:val="22"/>
          </w:rPr>
          <w:t>Student Wellbeing Office</w:t>
        </w:r>
      </w:hyperlink>
      <w:r w:rsidRPr="2E51DFE3" w:rsidR="797B8E50">
        <w:rPr>
          <w:sz w:val="22"/>
          <w:szCs w:val="22"/>
        </w:rPr>
        <w:t xml:space="preserve"> </w:t>
      </w:r>
      <w:r w:rsidRPr="2E51DFE3" w:rsidR="2513B0CE">
        <w:rPr>
          <w:sz w:val="22"/>
          <w:szCs w:val="22"/>
        </w:rPr>
        <w:t>is a campus-wide initiative to support students’ health and wellbeing during their time at BU.</w:t>
      </w:r>
    </w:p>
    <w:p w:rsidR="5906F8DC" w:rsidP="2E51DFE3" w:rsidRDefault="5906F8DC" w14:paraId="5BD60123" w14:textId="1829916F">
      <w:pPr>
        <w:pStyle w:val="Normal"/>
        <w:spacing w:beforeAutospacing="on" w:afterAutospacing="on"/>
        <w:ind w:left="0"/>
        <w:outlineLvl w:val="2"/>
        <w:rPr>
          <w:rFonts w:ascii="Times New Roman" w:hAnsi="Times New Roman" w:eastAsia="Times New Roman" w:cs="Times New Roman"/>
          <w:b w:val="1"/>
          <w:bCs w:val="1"/>
          <w:sz w:val="22"/>
          <w:szCs w:val="22"/>
        </w:rPr>
      </w:pPr>
    </w:p>
    <w:p w:rsidRPr="00DA2B3D" w:rsidR="00161647" w:rsidP="00161647" w:rsidRDefault="00161647" w14:paraId="464BFF16" w14:textId="77777777">
      <w:pPr>
        <w:pStyle w:val="Default"/>
        <w:rPr>
          <w:b/>
          <w:bCs/>
          <w:sz w:val="22"/>
          <w:szCs w:val="22"/>
        </w:rPr>
      </w:pPr>
      <w:r w:rsidRPr="00DA2B3D">
        <w:rPr>
          <w:b/>
          <w:bCs/>
          <w:sz w:val="22"/>
          <w:szCs w:val="22"/>
        </w:rPr>
        <w:t xml:space="preserve">Laboratory Injuries  </w:t>
      </w:r>
    </w:p>
    <w:p w:rsidRPr="00161647" w:rsidR="00161647" w:rsidP="00DA2B3D" w:rsidRDefault="00161647" w14:paraId="1B592779" w14:textId="60B064FE">
      <w:pPr>
        <w:pStyle w:val="Default"/>
        <w:rPr>
          <w:sz w:val="22"/>
          <w:szCs w:val="22"/>
        </w:rPr>
      </w:pPr>
      <w:r w:rsidRPr="2E51DFE3" w:rsidR="00161647">
        <w:rPr>
          <w:sz w:val="22"/>
          <w:szCs w:val="22"/>
        </w:rPr>
        <w:t xml:space="preserve">Coverage for PhD Students:  </w:t>
      </w:r>
      <w:r w:rsidRPr="2E51DFE3" w:rsidR="00161647">
        <w:rPr>
          <w:sz w:val="22"/>
          <w:szCs w:val="22"/>
        </w:rPr>
        <w:t>http://www.bu.edu/researchsupport/safety/rohp/  If</w:t>
      </w:r>
      <w:r w:rsidRPr="2E51DFE3" w:rsidR="00161647">
        <w:rPr>
          <w:sz w:val="22"/>
          <w:szCs w:val="22"/>
        </w:rPr>
        <w:t xml:space="preserve"> you have questions about costs related to laboratory injuries and exposures, please contact ROHP by phone (617-358-7647) or email (rohp@bu.edu) ROHP</w:t>
      </w:r>
      <w:r w:rsidRPr="2E51DFE3" w:rsidR="00161647">
        <w:rPr>
          <w:sz w:val="22"/>
          <w:szCs w:val="22"/>
        </w:rPr>
        <w:t xml:space="preserve">.  </w:t>
      </w:r>
      <w:r w:rsidRPr="2E51DFE3" w:rsidR="00161647">
        <w:rPr>
          <w:sz w:val="22"/>
          <w:szCs w:val="22"/>
        </w:rPr>
        <w:t>Complete information and procedures for reporting can be found here</w:t>
      </w:r>
      <w:r w:rsidRPr="2E51DFE3" w:rsidR="00161647">
        <w:rPr>
          <w:sz w:val="22"/>
          <w:szCs w:val="22"/>
        </w:rPr>
        <w:t xml:space="preserve">.  </w:t>
      </w:r>
    </w:p>
    <w:p w:rsidR="2E51DFE3" w:rsidP="2E51DFE3" w:rsidRDefault="2E51DFE3" w14:paraId="740243EB" w14:textId="2C2D1BB1">
      <w:pPr>
        <w:pStyle w:val="Default"/>
        <w:rPr>
          <w:sz w:val="22"/>
          <w:szCs w:val="22"/>
        </w:rPr>
      </w:pPr>
    </w:p>
    <w:p w:rsidR="00DA2B3D" w:rsidP="00DA2B3D" w:rsidRDefault="00DA2B3D" w14:paraId="4CB4DA6A" w14:textId="77777777">
      <w:pPr>
        <w:pStyle w:val="Default"/>
      </w:pPr>
    </w:p>
    <w:p w:rsidRPr="00161647" w:rsidR="00161647" w:rsidP="2E51DFE3" w:rsidRDefault="00256262" w14:paraId="5489D0E3" w14:textId="13571F1A">
      <w:pPr>
        <w:pStyle w:val="Default"/>
        <w:spacing w:beforeAutospacing="on" w:afterAutospacing="on"/>
        <w:outlineLvl w:val="2"/>
        <w:rPr>
          <w:rFonts w:ascii="Times New Roman" w:hAnsi="Times New Roman" w:eastAsia="Times New Roman" w:cs="Times New Roman"/>
          <w:sz w:val="22"/>
          <w:szCs w:val="22"/>
        </w:rPr>
      </w:pPr>
    </w:p>
    <w:sectPr w:rsidR="5906F8DC" w:rsidSect="008A3F6D">
      <w:pgSz w:w="12240" w:h="15840" w:orient="portrait"/>
      <w:pgMar w:top="720" w:right="1440" w:bottom="80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8A15E2"/>
    <w:multiLevelType w:val="hybridMultilevel"/>
    <w:tmpl w:val="DF3EDD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477E830"/>
    <w:multiLevelType w:val="hybridMultilevel"/>
    <w:tmpl w:val="6E38E2D2"/>
    <w:lvl w:ilvl="0" w:tplc="FFFFFFFF">
      <w:start w:val="1"/>
      <w:numFmt w:val="bullet"/>
      <w:lvlText w:val="•"/>
      <w:lvlJc w:val="left"/>
    </w:lvl>
    <w:lvl w:ilvl="1" w:tplc="04090001">
      <w:start w:val="1"/>
      <w:numFmt w:val="bullet"/>
      <w:lvlText w:val=""/>
      <w:lvlJc w:val="left"/>
      <w:pPr>
        <w:ind w:left="360" w:hanging="360"/>
      </w:pPr>
      <w:rPr>
        <w:rFonts w:hint="default" w:ascii="Symbol" w:hAnsi="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DBF7B0"/>
    <w:multiLevelType w:val="hybridMultilevel"/>
    <w:tmpl w:val="FFFFFFFF"/>
    <w:lvl w:ilvl="0" w:tplc="D286F046">
      <w:start w:val="1"/>
      <w:numFmt w:val="bullet"/>
      <w:lvlText w:val=""/>
      <w:lvlJc w:val="left"/>
      <w:pPr>
        <w:ind w:left="720" w:hanging="360"/>
      </w:pPr>
      <w:rPr>
        <w:rFonts w:hint="default" w:ascii="Symbol" w:hAnsi="Symbol"/>
      </w:rPr>
    </w:lvl>
    <w:lvl w:ilvl="1" w:tplc="3AA8C382">
      <w:start w:val="1"/>
      <w:numFmt w:val="bullet"/>
      <w:lvlText w:val="o"/>
      <w:lvlJc w:val="left"/>
      <w:pPr>
        <w:ind w:left="1440" w:hanging="360"/>
      </w:pPr>
      <w:rPr>
        <w:rFonts w:hint="default" w:ascii="Courier New" w:hAnsi="Courier New"/>
      </w:rPr>
    </w:lvl>
    <w:lvl w:ilvl="2" w:tplc="08DE8BE2">
      <w:start w:val="1"/>
      <w:numFmt w:val="bullet"/>
      <w:lvlText w:val=""/>
      <w:lvlJc w:val="left"/>
      <w:pPr>
        <w:ind w:left="2160" w:hanging="360"/>
      </w:pPr>
      <w:rPr>
        <w:rFonts w:hint="default" w:ascii="Wingdings" w:hAnsi="Wingdings"/>
      </w:rPr>
    </w:lvl>
    <w:lvl w:ilvl="3" w:tplc="072A2A32">
      <w:start w:val="1"/>
      <w:numFmt w:val="bullet"/>
      <w:lvlText w:val=""/>
      <w:lvlJc w:val="left"/>
      <w:pPr>
        <w:ind w:left="2880" w:hanging="360"/>
      </w:pPr>
      <w:rPr>
        <w:rFonts w:hint="default" w:ascii="Symbol" w:hAnsi="Symbol"/>
      </w:rPr>
    </w:lvl>
    <w:lvl w:ilvl="4" w:tplc="1282807A">
      <w:start w:val="1"/>
      <w:numFmt w:val="bullet"/>
      <w:lvlText w:val="o"/>
      <w:lvlJc w:val="left"/>
      <w:pPr>
        <w:ind w:left="3600" w:hanging="360"/>
      </w:pPr>
      <w:rPr>
        <w:rFonts w:hint="default" w:ascii="Courier New" w:hAnsi="Courier New"/>
      </w:rPr>
    </w:lvl>
    <w:lvl w:ilvl="5" w:tplc="34D420AA">
      <w:start w:val="1"/>
      <w:numFmt w:val="bullet"/>
      <w:lvlText w:val=""/>
      <w:lvlJc w:val="left"/>
      <w:pPr>
        <w:ind w:left="4320" w:hanging="360"/>
      </w:pPr>
      <w:rPr>
        <w:rFonts w:hint="default" w:ascii="Wingdings" w:hAnsi="Wingdings"/>
      </w:rPr>
    </w:lvl>
    <w:lvl w:ilvl="6" w:tplc="5DD08696">
      <w:start w:val="1"/>
      <w:numFmt w:val="bullet"/>
      <w:lvlText w:val=""/>
      <w:lvlJc w:val="left"/>
      <w:pPr>
        <w:ind w:left="5040" w:hanging="360"/>
      </w:pPr>
      <w:rPr>
        <w:rFonts w:hint="default" w:ascii="Symbol" w:hAnsi="Symbol"/>
      </w:rPr>
    </w:lvl>
    <w:lvl w:ilvl="7" w:tplc="88328510">
      <w:start w:val="1"/>
      <w:numFmt w:val="bullet"/>
      <w:lvlText w:val="o"/>
      <w:lvlJc w:val="left"/>
      <w:pPr>
        <w:ind w:left="5760" w:hanging="360"/>
      </w:pPr>
      <w:rPr>
        <w:rFonts w:hint="default" w:ascii="Courier New" w:hAnsi="Courier New"/>
      </w:rPr>
    </w:lvl>
    <w:lvl w:ilvl="8" w:tplc="2306F188">
      <w:start w:val="1"/>
      <w:numFmt w:val="bullet"/>
      <w:lvlText w:val=""/>
      <w:lvlJc w:val="left"/>
      <w:pPr>
        <w:ind w:left="6480" w:hanging="360"/>
      </w:pPr>
      <w:rPr>
        <w:rFonts w:hint="default" w:ascii="Wingdings" w:hAnsi="Wingdings"/>
      </w:rPr>
    </w:lvl>
  </w:abstractNum>
  <w:abstractNum w:abstractNumId="3" w15:restartNumberingAfterBreak="0">
    <w:nsid w:val="184FEF9D"/>
    <w:multiLevelType w:val="hybridMultilevel"/>
    <w:tmpl w:val="FFFFFFFF"/>
    <w:lvl w:ilvl="0" w:tplc="7AEC2472">
      <w:start w:val="1"/>
      <w:numFmt w:val="bullet"/>
      <w:lvlText w:val=""/>
      <w:lvlJc w:val="left"/>
      <w:pPr>
        <w:ind w:left="720" w:hanging="360"/>
      </w:pPr>
      <w:rPr>
        <w:rFonts w:hint="default" w:ascii="Symbol" w:hAnsi="Symbol"/>
      </w:rPr>
    </w:lvl>
    <w:lvl w:ilvl="1" w:tplc="7B40E4DE">
      <w:start w:val="1"/>
      <w:numFmt w:val="bullet"/>
      <w:lvlText w:val="o"/>
      <w:lvlJc w:val="left"/>
      <w:pPr>
        <w:ind w:left="1440" w:hanging="360"/>
      </w:pPr>
      <w:rPr>
        <w:rFonts w:hint="default" w:ascii="Courier New" w:hAnsi="Courier New"/>
      </w:rPr>
    </w:lvl>
    <w:lvl w:ilvl="2" w:tplc="A36296F4">
      <w:start w:val="1"/>
      <w:numFmt w:val="bullet"/>
      <w:lvlText w:val=""/>
      <w:lvlJc w:val="left"/>
      <w:pPr>
        <w:ind w:left="2160" w:hanging="360"/>
      </w:pPr>
      <w:rPr>
        <w:rFonts w:hint="default" w:ascii="Wingdings" w:hAnsi="Wingdings"/>
      </w:rPr>
    </w:lvl>
    <w:lvl w:ilvl="3" w:tplc="93CA527A">
      <w:start w:val="1"/>
      <w:numFmt w:val="bullet"/>
      <w:lvlText w:val=""/>
      <w:lvlJc w:val="left"/>
      <w:pPr>
        <w:ind w:left="2880" w:hanging="360"/>
      </w:pPr>
      <w:rPr>
        <w:rFonts w:hint="default" w:ascii="Symbol" w:hAnsi="Symbol"/>
      </w:rPr>
    </w:lvl>
    <w:lvl w:ilvl="4" w:tplc="9CA4DB5A">
      <w:start w:val="1"/>
      <w:numFmt w:val="bullet"/>
      <w:lvlText w:val="o"/>
      <w:lvlJc w:val="left"/>
      <w:pPr>
        <w:ind w:left="3600" w:hanging="360"/>
      </w:pPr>
      <w:rPr>
        <w:rFonts w:hint="default" w:ascii="Courier New" w:hAnsi="Courier New"/>
      </w:rPr>
    </w:lvl>
    <w:lvl w:ilvl="5" w:tplc="B2A63144">
      <w:start w:val="1"/>
      <w:numFmt w:val="bullet"/>
      <w:lvlText w:val=""/>
      <w:lvlJc w:val="left"/>
      <w:pPr>
        <w:ind w:left="4320" w:hanging="360"/>
      </w:pPr>
      <w:rPr>
        <w:rFonts w:hint="default" w:ascii="Wingdings" w:hAnsi="Wingdings"/>
      </w:rPr>
    </w:lvl>
    <w:lvl w:ilvl="6" w:tplc="42F05106">
      <w:start w:val="1"/>
      <w:numFmt w:val="bullet"/>
      <w:lvlText w:val=""/>
      <w:lvlJc w:val="left"/>
      <w:pPr>
        <w:ind w:left="5040" w:hanging="360"/>
      </w:pPr>
      <w:rPr>
        <w:rFonts w:hint="default" w:ascii="Symbol" w:hAnsi="Symbol"/>
      </w:rPr>
    </w:lvl>
    <w:lvl w:ilvl="7" w:tplc="D98682CC">
      <w:start w:val="1"/>
      <w:numFmt w:val="bullet"/>
      <w:lvlText w:val="o"/>
      <w:lvlJc w:val="left"/>
      <w:pPr>
        <w:ind w:left="5760" w:hanging="360"/>
      </w:pPr>
      <w:rPr>
        <w:rFonts w:hint="default" w:ascii="Courier New" w:hAnsi="Courier New"/>
      </w:rPr>
    </w:lvl>
    <w:lvl w:ilvl="8" w:tplc="53B83DCE">
      <w:start w:val="1"/>
      <w:numFmt w:val="bullet"/>
      <w:lvlText w:val=""/>
      <w:lvlJc w:val="left"/>
      <w:pPr>
        <w:ind w:left="6480" w:hanging="360"/>
      </w:pPr>
      <w:rPr>
        <w:rFonts w:hint="default" w:ascii="Wingdings" w:hAnsi="Wingdings"/>
      </w:rPr>
    </w:lvl>
  </w:abstractNum>
  <w:abstractNum w:abstractNumId="4" w15:restartNumberingAfterBreak="0">
    <w:nsid w:val="1988A820"/>
    <w:multiLevelType w:val="hybridMultilevel"/>
    <w:tmpl w:val="FFFFFFFF"/>
    <w:lvl w:ilvl="0" w:tplc="3738E07E">
      <w:start w:val="1"/>
      <w:numFmt w:val="bullet"/>
      <w:lvlText w:val=""/>
      <w:lvlJc w:val="left"/>
      <w:pPr>
        <w:ind w:left="720" w:hanging="360"/>
      </w:pPr>
      <w:rPr>
        <w:rFonts w:hint="default" w:ascii="Symbol" w:hAnsi="Symbol"/>
      </w:rPr>
    </w:lvl>
    <w:lvl w:ilvl="1" w:tplc="DCE4C42C">
      <w:start w:val="1"/>
      <w:numFmt w:val="bullet"/>
      <w:lvlText w:val="o"/>
      <w:lvlJc w:val="left"/>
      <w:pPr>
        <w:ind w:left="1440" w:hanging="360"/>
      </w:pPr>
      <w:rPr>
        <w:rFonts w:hint="default" w:ascii="Courier New" w:hAnsi="Courier New"/>
      </w:rPr>
    </w:lvl>
    <w:lvl w:ilvl="2" w:tplc="5380BEA0">
      <w:start w:val="1"/>
      <w:numFmt w:val="bullet"/>
      <w:lvlText w:val=""/>
      <w:lvlJc w:val="left"/>
      <w:pPr>
        <w:ind w:left="2160" w:hanging="360"/>
      </w:pPr>
      <w:rPr>
        <w:rFonts w:hint="default" w:ascii="Wingdings" w:hAnsi="Wingdings"/>
      </w:rPr>
    </w:lvl>
    <w:lvl w:ilvl="3" w:tplc="8BFA7F08">
      <w:start w:val="1"/>
      <w:numFmt w:val="bullet"/>
      <w:lvlText w:val=""/>
      <w:lvlJc w:val="left"/>
      <w:pPr>
        <w:ind w:left="2880" w:hanging="360"/>
      </w:pPr>
      <w:rPr>
        <w:rFonts w:hint="default" w:ascii="Symbol" w:hAnsi="Symbol"/>
      </w:rPr>
    </w:lvl>
    <w:lvl w:ilvl="4" w:tplc="E97E0956">
      <w:start w:val="1"/>
      <w:numFmt w:val="bullet"/>
      <w:lvlText w:val="o"/>
      <w:lvlJc w:val="left"/>
      <w:pPr>
        <w:ind w:left="3600" w:hanging="360"/>
      </w:pPr>
      <w:rPr>
        <w:rFonts w:hint="default" w:ascii="Courier New" w:hAnsi="Courier New"/>
      </w:rPr>
    </w:lvl>
    <w:lvl w:ilvl="5" w:tplc="7BB678C6">
      <w:start w:val="1"/>
      <w:numFmt w:val="bullet"/>
      <w:lvlText w:val=""/>
      <w:lvlJc w:val="left"/>
      <w:pPr>
        <w:ind w:left="4320" w:hanging="360"/>
      </w:pPr>
      <w:rPr>
        <w:rFonts w:hint="default" w:ascii="Wingdings" w:hAnsi="Wingdings"/>
      </w:rPr>
    </w:lvl>
    <w:lvl w:ilvl="6" w:tplc="E1BA41E0">
      <w:start w:val="1"/>
      <w:numFmt w:val="bullet"/>
      <w:lvlText w:val=""/>
      <w:lvlJc w:val="left"/>
      <w:pPr>
        <w:ind w:left="5040" w:hanging="360"/>
      </w:pPr>
      <w:rPr>
        <w:rFonts w:hint="default" w:ascii="Symbol" w:hAnsi="Symbol"/>
      </w:rPr>
    </w:lvl>
    <w:lvl w:ilvl="7" w:tplc="C27A6FC8">
      <w:start w:val="1"/>
      <w:numFmt w:val="bullet"/>
      <w:lvlText w:val="o"/>
      <w:lvlJc w:val="left"/>
      <w:pPr>
        <w:ind w:left="5760" w:hanging="360"/>
      </w:pPr>
      <w:rPr>
        <w:rFonts w:hint="default" w:ascii="Courier New" w:hAnsi="Courier New"/>
      </w:rPr>
    </w:lvl>
    <w:lvl w:ilvl="8" w:tplc="BB74E206">
      <w:start w:val="1"/>
      <w:numFmt w:val="bullet"/>
      <w:lvlText w:val=""/>
      <w:lvlJc w:val="left"/>
      <w:pPr>
        <w:ind w:left="6480" w:hanging="360"/>
      </w:pPr>
      <w:rPr>
        <w:rFonts w:hint="default" w:ascii="Wingdings" w:hAnsi="Wingdings"/>
      </w:rPr>
    </w:lvl>
  </w:abstractNum>
  <w:abstractNum w:abstractNumId="5" w15:restartNumberingAfterBreak="0">
    <w:nsid w:val="19C69754"/>
    <w:multiLevelType w:val="hybridMultilevel"/>
    <w:tmpl w:val="FFFFFFFF"/>
    <w:lvl w:ilvl="0" w:tplc="76A4EB26">
      <w:start w:val="1"/>
      <w:numFmt w:val="bullet"/>
      <w:lvlText w:val=""/>
      <w:lvlJc w:val="left"/>
      <w:pPr>
        <w:ind w:left="720" w:hanging="360"/>
      </w:pPr>
      <w:rPr>
        <w:rFonts w:hint="default" w:ascii="Symbol" w:hAnsi="Symbol"/>
      </w:rPr>
    </w:lvl>
    <w:lvl w:ilvl="1" w:tplc="D3085DE0">
      <w:start w:val="1"/>
      <w:numFmt w:val="bullet"/>
      <w:lvlText w:val="o"/>
      <w:lvlJc w:val="left"/>
      <w:pPr>
        <w:ind w:left="1440" w:hanging="360"/>
      </w:pPr>
      <w:rPr>
        <w:rFonts w:hint="default" w:ascii="Courier New" w:hAnsi="Courier New"/>
      </w:rPr>
    </w:lvl>
    <w:lvl w:ilvl="2" w:tplc="F2FC4F2A">
      <w:start w:val="1"/>
      <w:numFmt w:val="bullet"/>
      <w:lvlText w:val=""/>
      <w:lvlJc w:val="left"/>
      <w:pPr>
        <w:ind w:left="2160" w:hanging="360"/>
      </w:pPr>
      <w:rPr>
        <w:rFonts w:hint="default" w:ascii="Wingdings" w:hAnsi="Wingdings"/>
      </w:rPr>
    </w:lvl>
    <w:lvl w:ilvl="3" w:tplc="6D7478AE">
      <w:start w:val="1"/>
      <w:numFmt w:val="bullet"/>
      <w:lvlText w:val=""/>
      <w:lvlJc w:val="left"/>
      <w:pPr>
        <w:ind w:left="2880" w:hanging="360"/>
      </w:pPr>
      <w:rPr>
        <w:rFonts w:hint="default" w:ascii="Symbol" w:hAnsi="Symbol"/>
      </w:rPr>
    </w:lvl>
    <w:lvl w:ilvl="4" w:tplc="15A25C10">
      <w:start w:val="1"/>
      <w:numFmt w:val="bullet"/>
      <w:lvlText w:val="o"/>
      <w:lvlJc w:val="left"/>
      <w:pPr>
        <w:ind w:left="3600" w:hanging="360"/>
      </w:pPr>
      <w:rPr>
        <w:rFonts w:hint="default" w:ascii="Courier New" w:hAnsi="Courier New"/>
      </w:rPr>
    </w:lvl>
    <w:lvl w:ilvl="5" w:tplc="65E4354C">
      <w:start w:val="1"/>
      <w:numFmt w:val="bullet"/>
      <w:lvlText w:val=""/>
      <w:lvlJc w:val="left"/>
      <w:pPr>
        <w:ind w:left="4320" w:hanging="360"/>
      </w:pPr>
      <w:rPr>
        <w:rFonts w:hint="default" w:ascii="Wingdings" w:hAnsi="Wingdings"/>
      </w:rPr>
    </w:lvl>
    <w:lvl w:ilvl="6" w:tplc="06681A6A">
      <w:start w:val="1"/>
      <w:numFmt w:val="bullet"/>
      <w:lvlText w:val=""/>
      <w:lvlJc w:val="left"/>
      <w:pPr>
        <w:ind w:left="5040" w:hanging="360"/>
      </w:pPr>
      <w:rPr>
        <w:rFonts w:hint="default" w:ascii="Symbol" w:hAnsi="Symbol"/>
      </w:rPr>
    </w:lvl>
    <w:lvl w:ilvl="7" w:tplc="CED2DD4A">
      <w:start w:val="1"/>
      <w:numFmt w:val="bullet"/>
      <w:lvlText w:val="o"/>
      <w:lvlJc w:val="left"/>
      <w:pPr>
        <w:ind w:left="5760" w:hanging="360"/>
      </w:pPr>
      <w:rPr>
        <w:rFonts w:hint="default" w:ascii="Courier New" w:hAnsi="Courier New"/>
      </w:rPr>
    </w:lvl>
    <w:lvl w:ilvl="8" w:tplc="F8C41B0C">
      <w:start w:val="1"/>
      <w:numFmt w:val="bullet"/>
      <w:lvlText w:val=""/>
      <w:lvlJc w:val="left"/>
      <w:pPr>
        <w:ind w:left="6480" w:hanging="360"/>
      </w:pPr>
      <w:rPr>
        <w:rFonts w:hint="default" w:ascii="Wingdings" w:hAnsi="Wingdings"/>
      </w:rPr>
    </w:lvl>
  </w:abstractNum>
  <w:abstractNum w:abstractNumId="6" w15:restartNumberingAfterBreak="0">
    <w:nsid w:val="233AB75A"/>
    <w:multiLevelType w:val="hybridMultilevel"/>
    <w:tmpl w:val="FFFFFFFF"/>
    <w:lvl w:ilvl="0" w:tplc="CD98DCEE">
      <w:start w:val="1"/>
      <w:numFmt w:val="bullet"/>
      <w:lvlText w:val=""/>
      <w:lvlJc w:val="left"/>
      <w:pPr>
        <w:ind w:left="720" w:hanging="360"/>
      </w:pPr>
      <w:rPr>
        <w:rFonts w:hint="default" w:ascii="Symbol" w:hAnsi="Symbol"/>
      </w:rPr>
    </w:lvl>
    <w:lvl w:ilvl="1" w:tplc="409CFF6A">
      <w:start w:val="1"/>
      <w:numFmt w:val="bullet"/>
      <w:lvlText w:val="o"/>
      <w:lvlJc w:val="left"/>
      <w:pPr>
        <w:ind w:left="1440" w:hanging="360"/>
      </w:pPr>
      <w:rPr>
        <w:rFonts w:hint="default" w:ascii="Courier New" w:hAnsi="Courier New"/>
      </w:rPr>
    </w:lvl>
    <w:lvl w:ilvl="2" w:tplc="130044F0">
      <w:start w:val="1"/>
      <w:numFmt w:val="bullet"/>
      <w:lvlText w:val=""/>
      <w:lvlJc w:val="left"/>
      <w:pPr>
        <w:ind w:left="2160" w:hanging="360"/>
      </w:pPr>
      <w:rPr>
        <w:rFonts w:hint="default" w:ascii="Wingdings" w:hAnsi="Wingdings"/>
      </w:rPr>
    </w:lvl>
    <w:lvl w:ilvl="3" w:tplc="232A4DE6">
      <w:start w:val="1"/>
      <w:numFmt w:val="bullet"/>
      <w:lvlText w:val=""/>
      <w:lvlJc w:val="left"/>
      <w:pPr>
        <w:ind w:left="2880" w:hanging="360"/>
      </w:pPr>
      <w:rPr>
        <w:rFonts w:hint="default" w:ascii="Symbol" w:hAnsi="Symbol"/>
      </w:rPr>
    </w:lvl>
    <w:lvl w:ilvl="4" w:tplc="FFB20F24">
      <w:start w:val="1"/>
      <w:numFmt w:val="bullet"/>
      <w:lvlText w:val="o"/>
      <w:lvlJc w:val="left"/>
      <w:pPr>
        <w:ind w:left="3600" w:hanging="360"/>
      </w:pPr>
      <w:rPr>
        <w:rFonts w:hint="default" w:ascii="Courier New" w:hAnsi="Courier New"/>
      </w:rPr>
    </w:lvl>
    <w:lvl w:ilvl="5" w:tplc="461885FA">
      <w:start w:val="1"/>
      <w:numFmt w:val="bullet"/>
      <w:lvlText w:val=""/>
      <w:lvlJc w:val="left"/>
      <w:pPr>
        <w:ind w:left="4320" w:hanging="360"/>
      </w:pPr>
      <w:rPr>
        <w:rFonts w:hint="default" w:ascii="Wingdings" w:hAnsi="Wingdings"/>
      </w:rPr>
    </w:lvl>
    <w:lvl w:ilvl="6" w:tplc="4C109890">
      <w:start w:val="1"/>
      <w:numFmt w:val="bullet"/>
      <w:lvlText w:val=""/>
      <w:lvlJc w:val="left"/>
      <w:pPr>
        <w:ind w:left="5040" w:hanging="360"/>
      </w:pPr>
      <w:rPr>
        <w:rFonts w:hint="default" w:ascii="Symbol" w:hAnsi="Symbol"/>
      </w:rPr>
    </w:lvl>
    <w:lvl w:ilvl="7" w:tplc="3E86EB70">
      <w:start w:val="1"/>
      <w:numFmt w:val="bullet"/>
      <w:lvlText w:val="o"/>
      <w:lvlJc w:val="left"/>
      <w:pPr>
        <w:ind w:left="5760" w:hanging="360"/>
      </w:pPr>
      <w:rPr>
        <w:rFonts w:hint="default" w:ascii="Courier New" w:hAnsi="Courier New"/>
      </w:rPr>
    </w:lvl>
    <w:lvl w:ilvl="8" w:tplc="E098DFAC">
      <w:start w:val="1"/>
      <w:numFmt w:val="bullet"/>
      <w:lvlText w:val=""/>
      <w:lvlJc w:val="left"/>
      <w:pPr>
        <w:ind w:left="6480" w:hanging="360"/>
      </w:pPr>
      <w:rPr>
        <w:rFonts w:hint="default" w:ascii="Wingdings" w:hAnsi="Wingdings"/>
      </w:rPr>
    </w:lvl>
  </w:abstractNum>
  <w:abstractNum w:abstractNumId="7" w15:restartNumberingAfterBreak="0">
    <w:nsid w:val="25D3A877"/>
    <w:multiLevelType w:val="hybridMultilevel"/>
    <w:tmpl w:val="FFFFFFFF"/>
    <w:lvl w:ilvl="0" w:tplc="016A8B24">
      <w:start w:val="1"/>
      <w:numFmt w:val="bullet"/>
      <w:lvlText w:val=""/>
      <w:lvlJc w:val="left"/>
      <w:pPr>
        <w:ind w:left="720" w:hanging="360"/>
      </w:pPr>
      <w:rPr>
        <w:rFonts w:hint="default" w:ascii="Symbol" w:hAnsi="Symbol"/>
      </w:rPr>
    </w:lvl>
    <w:lvl w:ilvl="1" w:tplc="6346E418">
      <w:start w:val="1"/>
      <w:numFmt w:val="bullet"/>
      <w:lvlText w:val="o"/>
      <w:lvlJc w:val="left"/>
      <w:pPr>
        <w:ind w:left="1440" w:hanging="360"/>
      </w:pPr>
      <w:rPr>
        <w:rFonts w:hint="default" w:ascii="Courier New" w:hAnsi="Courier New"/>
      </w:rPr>
    </w:lvl>
    <w:lvl w:ilvl="2" w:tplc="25466180">
      <w:start w:val="1"/>
      <w:numFmt w:val="bullet"/>
      <w:lvlText w:val=""/>
      <w:lvlJc w:val="left"/>
      <w:pPr>
        <w:ind w:left="2160" w:hanging="360"/>
      </w:pPr>
      <w:rPr>
        <w:rFonts w:hint="default" w:ascii="Wingdings" w:hAnsi="Wingdings"/>
      </w:rPr>
    </w:lvl>
    <w:lvl w:ilvl="3" w:tplc="C3DA126E">
      <w:start w:val="1"/>
      <w:numFmt w:val="bullet"/>
      <w:lvlText w:val=""/>
      <w:lvlJc w:val="left"/>
      <w:pPr>
        <w:ind w:left="2880" w:hanging="360"/>
      </w:pPr>
      <w:rPr>
        <w:rFonts w:hint="default" w:ascii="Symbol" w:hAnsi="Symbol"/>
      </w:rPr>
    </w:lvl>
    <w:lvl w:ilvl="4" w:tplc="5E567B7A">
      <w:start w:val="1"/>
      <w:numFmt w:val="bullet"/>
      <w:lvlText w:val="o"/>
      <w:lvlJc w:val="left"/>
      <w:pPr>
        <w:ind w:left="3600" w:hanging="360"/>
      </w:pPr>
      <w:rPr>
        <w:rFonts w:hint="default" w:ascii="Courier New" w:hAnsi="Courier New"/>
      </w:rPr>
    </w:lvl>
    <w:lvl w:ilvl="5" w:tplc="62A25E4A">
      <w:start w:val="1"/>
      <w:numFmt w:val="bullet"/>
      <w:lvlText w:val=""/>
      <w:lvlJc w:val="left"/>
      <w:pPr>
        <w:ind w:left="4320" w:hanging="360"/>
      </w:pPr>
      <w:rPr>
        <w:rFonts w:hint="default" w:ascii="Wingdings" w:hAnsi="Wingdings"/>
      </w:rPr>
    </w:lvl>
    <w:lvl w:ilvl="6" w:tplc="900EF712">
      <w:start w:val="1"/>
      <w:numFmt w:val="bullet"/>
      <w:lvlText w:val=""/>
      <w:lvlJc w:val="left"/>
      <w:pPr>
        <w:ind w:left="5040" w:hanging="360"/>
      </w:pPr>
      <w:rPr>
        <w:rFonts w:hint="default" w:ascii="Symbol" w:hAnsi="Symbol"/>
      </w:rPr>
    </w:lvl>
    <w:lvl w:ilvl="7" w:tplc="F6AA5C66">
      <w:start w:val="1"/>
      <w:numFmt w:val="bullet"/>
      <w:lvlText w:val="o"/>
      <w:lvlJc w:val="left"/>
      <w:pPr>
        <w:ind w:left="5760" w:hanging="360"/>
      </w:pPr>
      <w:rPr>
        <w:rFonts w:hint="default" w:ascii="Courier New" w:hAnsi="Courier New"/>
      </w:rPr>
    </w:lvl>
    <w:lvl w:ilvl="8" w:tplc="5060C810">
      <w:start w:val="1"/>
      <w:numFmt w:val="bullet"/>
      <w:lvlText w:val=""/>
      <w:lvlJc w:val="left"/>
      <w:pPr>
        <w:ind w:left="6480" w:hanging="360"/>
      </w:pPr>
      <w:rPr>
        <w:rFonts w:hint="default" w:ascii="Wingdings" w:hAnsi="Wingdings"/>
      </w:rPr>
    </w:lvl>
  </w:abstractNum>
  <w:abstractNum w:abstractNumId="8" w15:restartNumberingAfterBreak="0">
    <w:nsid w:val="26C9D935"/>
    <w:multiLevelType w:val="hybridMultilevel"/>
    <w:tmpl w:val="FFFFFFFF"/>
    <w:lvl w:ilvl="0" w:tplc="D7707474">
      <w:start w:val="1"/>
      <w:numFmt w:val="bullet"/>
      <w:lvlText w:val=""/>
      <w:lvlJc w:val="left"/>
      <w:pPr>
        <w:ind w:left="720" w:hanging="360"/>
      </w:pPr>
      <w:rPr>
        <w:rFonts w:hint="default" w:ascii="Symbol" w:hAnsi="Symbol"/>
      </w:rPr>
    </w:lvl>
    <w:lvl w:ilvl="1" w:tplc="031496B8">
      <w:start w:val="1"/>
      <w:numFmt w:val="bullet"/>
      <w:lvlText w:val="o"/>
      <w:lvlJc w:val="left"/>
      <w:pPr>
        <w:ind w:left="1440" w:hanging="360"/>
      </w:pPr>
      <w:rPr>
        <w:rFonts w:hint="default" w:ascii="Courier New" w:hAnsi="Courier New"/>
      </w:rPr>
    </w:lvl>
    <w:lvl w:ilvl="2" w:tplc="ADCAD148">
      <w:start w:val="1"/>
      <w:numFmt w:val="bullet"/>
      <w:lvlText w:val=""/>
      <w:lvlJc w:val="left"/>
      <w:pPr>
        <w:ind w:left="2160" w:hanging="360"/>
      </w:pPr>
      <w:rPr>
        <w:rFonts w:hint="default" w:ascii="Wingdings" w:hAnsi="Wingdings"/>
      </w:rPr>
    </w:lvl>
    <w:lvl w:ilvl="3" w:tplc="67D603DE">
      <w:start w:val="1"/>
      <w:numFmt w:val="bullet"/>
      <w:lvlText w:val=""/>
      <w:lvlJc w:val="left"/>
      <w:pPr>
        <w:ind w:left="2880" w:hanging="360"/>
      </w:pPr>
      <w:rPr>
        <w:rFonts w:hint="default" w:ascii="Symbol" w:hAnsi="Symbol"/>
      </w:rPr>
    </w:lvl>
    <w:lvl w:ilvl="4" w:tplc="CF044A74">
      <w:start w:val="1"/>
      <w:numFmt w:val="bullet"/>
      <w:lvlText w:val="o"/>
      <w:lvlJc w:val="left"/>
      <w:pPr>
        <w:ind w:left="3600" w:hanging="360"/>
      </w:pPr>
      <w:rPr>
        <w:rFonts w:hint="default" w:ascii="Courier New" w:hAnsi="Courier New"/>
      </w:rPr>
    </w:lvl>
    <w:lvl w:ilvl="5" w:tplc="9640BD7A">
      <w:start w:val="1"/>
      <w:numFmt w:val="bullet"/>
      <w:lvlText w:val=""/>
      <w:lvlJc w:val="left"/>
      <w:pPr>
        <w:ind w:left="4320" w:hanging="360"/>
      </w:pPr>
      <w:rPr>
        <w:rFonts w:hint="default" w:ascii="Wingdings" w:hAnsi="Wingdings"/>
      </w:rPr>
    </w:lvl>
    <w:lvl w:ilvl="6" w:tplc="8F2A9FAA">
      <w:start w:val="1"/>
      <w:numFmt w:val="bullet"/>
      <w:lvlText w:val=""/>
      <w:lvlJc w:val="left"/>
      <w:pPr>
        <w:ind w:left="5040" w:hanging="360"/>
      </w:pPr>
      <w:rPr>
        <w:rFonts w:hint="default" w:ascii="Symbol" w:hAnsi="Symbol"/>
      </w:rPr>
    </w:lvl>
    <w:lvl w:ilvl="7" w:tplc="B7A83DE2">
      <w:start w:val="1"/>
      <w:numFmt w:val="bullet"/>
      <w:lvlText w:val="o"/>
      <w:lvlJc w:val="left"/>
      <w:pPr>
        <w:ind w:left="5760" w:hanging="360"/>
      </w:pPr>
      <w:rPr>
        <w:rFonts w:hint="default" w:ascii="Courier New" w:hAnsi="Courier New"/>
      </w:rPr>
    </w:lvl>
    <w:lvl w:ilvl="8" w:tplc="7DF4A17A">
      <w:start w:val="1"/>
      <w:numFmt w:val="bullet"/>
      <w:lvlText w:val=""/>
      <w:lvlJc w:val="left"/>
      <w:pPr>
        <w:ind w:left="6480" w:hanging="360"/>
      </w:pPr>
      <w:rPr>
        <w:rFonts w:hint="default" w:ascii="Wingdings" w:hAnsi="Wingdings"/>
      </w:rPr>
    </w:lvl>
  </w:abstractNum>
  <w:abstractNum w:abstractNumId="9" w15:restartNumberingAfterBreak="0">
    <w:nsid w:val="281A402E"/>
    <w:multiLevelType w:val="hybridMultilevel"/>
    <w:tmpl w:val="FFFFFFFF"/>
    <w:lvl w:ilvl="0" w:tplc="3F0AE730">
      <w:start w:val="1"/>
      <w:numFmt w:val="bullet"/>
      <w:lvlText w:val=""/>
      <w:lvlJc w:val="left"/>
      <w:pPr>
        <w:ind w:left="720" w:hanging="360"/>
      </w:pPr>
      <w:rPr>
        <w:rFonts w:hint="default" w:ascii="Symbol" w:hAnsi="Symbol"/>
      </w:rPr>
    </w:lvl>
    <w:lvl w:ilvl="1" w:tplc="A8FE85D8">
      <w:start w:val="1"/>
      <w:numFmt w:val="bullet"/>
      <w:lvlText w:val="o"/>
      <w:lvlJc w:val="left"/>
      <w:pPr>
        <w:ind w:left="1440" w:hanging="360"/>
      </w:pPr>
      <w:rPr>
        <w:rFonts w:hint="default" w:ascii="Courier New" w:hAnsi="Courier New"/>
      </w:rPr>
    </w:lvl>
    <w:lvl w:ilvl="2" w:tplc="15A01B42">
      <w:start w:val="1"/>
      <w:numFmt w:val="bullet"/>
      <w:lvlText w:val=""/>
      <w:lvlJc w:val="left"/>
      <w:pPr>
        <w:ind w:left="2160" w:hanging="360"/>
      </w:pPr>
      <w:rPr>
        <w:rFonts w:hint="default" w:ascii="Wingdings" w:hAnsi="Wingdings"/>
      </w:rPr>
    </w:lvl>
    <w:lvl w:ilvl="3" w:tplc="33E44004">
      <w:start w:val="1"/>
      <w:numFmt w:val="bullet"/>
      <w:lvlText w:val=""/>
      <w:lvlJc w:val="left"/>
      <w:pPr>
        <w:ind w:left="2880" w:hanging="360"/>
      </w:pPr>
      <w:rPr>
        <w:rFonts w:hint="default" w:ascii="Symbol" w:hAnsi="Symbol"/>
      </w:rPr>
    </w:lvl>
    <w:lvl w:ilvl="4" w:tplc="52B0AD2A">
      <w:start w:val="1"/>
      <w:numFmt w:val="bullet"/>
      <w:lvlText w:val="o"/>
      <w:lvlJc w:val="left"/>
      <w:pPr>
        <w:ind w:left="3600" w:hanging="360"/>
      </w:pPr>
      <w:rPr>
        <w:rFonts w:hint="default" w:ascii="Courier New" w:hAnsi="Courier New"/>
      </w:rPr>
    </w:lvl>
    <w:lvl w:ilvl="5" w:tplc="CF5A4242">
      <w:start w:val="1"/>
      <w:numFmt w:val="bullet"/>
      <w:lvlText w:val=""/>
      <w:lvlJc w:val="left"/>
      <w:pPr>
        <w:ind w:left="4320" w:hanging="360"/>
      </w:pPr>
      <w:rPr>
        <w:rFonts w:hint="default" w:ascii="Wingdings" w:hAnsi="Wingdings"/>
      </w:rPr>
    </w:lvl>
    <w:lvl w:ilvl="6" w:tplc="4442EACC">
      <w:start w:val="1"/>
      <w:numFmt w:val="bullet"/>
      <w:lvlText w:val=""/>
      <w:lvlJc w:val="left"/>
      <w:pPr>
        <w:ind w:left="5040" w:hanging="360"/>
      </w:pPr>
      <w:rPr>
        <w:rFonts w:hint="default" w:ascii="Symbol" w:hAnsi="Symbol"/>
      </w:rPr>
    </w:lvl>
    <w:lvl w:ilvl="7" w:tplc="33FA452A">
      <w:start w:val="1"/>
      <w:numFmt w:val="bullet"/>
      <w:lvlText w:val="o"/>
      <w:lvlJc w:val="left"/>
      <w:pPr>
        <w:ind w:left="5760" w:hanging="360"/>
      </w:pPr>
      <w:rPr>
        <w:rFonts w:hint="default" w:ascii="Courier New" w:hAnsi="Courier New"/>
      </w:rPr>
    </w:lvl>
    <w:lvl w:ilvl="8" w:tplc="E4DA00E6">
      <w:start w:val="1"/>
      <w:numFmt w:val="bullet"/>
      <w:lvlText w:val=""/>
      <w:lvlJc w:val="left"/>
      <w:pPr>
        <w:ind w:left="6480" w:hanging="360"/>
      </w:pPr>
      <w:rPr>
        <w:rFonts w:hint="default" w:ascii="Wingdings" w:hAnsi="Wingdings"/>
      </w:rPr>
    </w:lvl>
  </w:abstractNum>
  <w:abstractNum w:abstractNumId="10" w15:restartNumberingAfterBreak="0">
    <w:nsid w:val="29ADA3EA"/>
    <w:multiLevelType w:val="hybridMultilevel"/>
    <w:tmpl w:val="FFFFFFFF"/>
    <w:lvl w:ilvl="0" w:tplc="1966B7CA">
      <w:start w:val="1"/>
      <w:numFmt w:val="bullet"/>
      <w:lvlText w:val=""/>
      <w:lvlJc w:val="left"/>
      <w:pPr>
        <w:ind w:left="720" w:hanging="360"/>
      </w:pPr>
      <w:rPr>
        <w:rFonts w:hint="default" w:ascii="Symbol" w:hAnsi="Symbol"/>
      </w:rPr>
    </w:lvl>
    <w:lvl w:ilvl="1" w:tplc="6C927508">
      <w:start w:val="1"/>
      <w:numFmt w:val="bullet"/>
      <w:lvlText w:val="o"/>
      <w:lvlJc w:val="left"/>
      <w:pPr>
        <w:ind w:left="1440" w:hanging="360"/>
      </w:pPr>
      <w:rPr>
        <w:rFonts w:hint="default" w:ascii="Courier New" w:hAnsi="Courier New"/>
      </w:rPr>
    </w:lvl>
    <w:lvl w:ilvl="2" w:tplc="27DC7428">
      <w:start w:val="1"/>
      <w:numFmt w:val="bullet"/>
      <w:lvlText w:val=""/>
      <w:lvlJc w:val="left"/>
      <w:pPr>
        <w:ind w:left="2160" w:hanging="360"/>
      </w:pPr>
      <w:rPr>
        <w:rFonts w:hint="default" w:ascii="Wingdings" w:hAnsi="Wingdings"/>
      </w:rPr>
    </w:lvl>
    <w:lvl w:ilvl="3" w:tplc="C5C2284E">
      <w:start w:val="1"/>
      <w:numFmt w:val="bullet"/>
      <w:lvlText w:val=""/>
      <w:lvlJc w:val="left"/>
      <w:pPr>
        <w:ind w:left="2880" w:hanging="360"/>
      </w:pPr>
      <w:rPr>
        <w:rFonts w:hint="default" w:ascii="Symbol" w:hAnsi="Symbol"/>
      </w:rPr>
    </w:lvl>
    <w:lvl w:ilvl="4" w:tplc="BC3E19F0">
      <w:start w:val="1"/>
      <w:numFmt w:val="bullet"/>
      <w:lvlText w:val="o"/>
      <w:lvlJc w:val="left"/>
      <w:pPr>
        <w:ind w:left="3600" w:hanging="360"/>
      </w:pPr>
      <w:rPr>
        <w:rFonts w:hint="default" w:ascii="Courier New" w:hAnsi="Courier New"/>
      </w:rPr>
    </w:lvl>
    <w:lvl w:ilvl="5" w:tplc="5A2C9CEC">
      <w:start w:val="1"/>
      <w:numFmt w:val="bullet"/>
      <w:lvlText w:val=""/>
      <w:lvlJc w:val="left"/>
      <w:pPr>
        <w:ind w:left="4320" w:hanging="360"/>
      </w:pPr>
      <w:rPr>
        <w:rFonts w:hint="default" w:ascii="Wingdings" w:hAnsi="Wingdings"/>
      </w:rPr>
    </w:lvl>
    <w:lvl w:ilvl="6" w:tplc="8A5C5DF2">
      <w:start w:val="1"/>
      <w:numFmt w:val="bullet"/>
      <w:lvlText w:val=""/>
      <w:lvlJc w:val="left"/>
      <w:pPr>
        <w:ind w:left="5040" w:hanging="360"/>
      </w:pPr>
      <w:rPr>
        <w:rFonts w:hint="default" w:ascii="Symbol" w:hAnsi="Symbol"/>
      </w:rPr>
    </w:lvl>
    <w:lvl w:ilvl="7" w:tplc="981CF4B8">
      <w:start w:val="1"/>
      <w:numFmt w:val="bullet"/>
      <w:lvlText w:val="o"/>
      <w:lvlJc w:val="left"/>
      <w:pPr>
        <w:ind w:left="5760" w:hanging="360"/>
      </w:pPr>
      <w:rPr>
        <w:rFonts w:hint="default" w:ascii="Courier New" w:hAnsi="Courier New"/>
      </w:rPr>
    </w:lvl>
    <w:lvl w:ilvl="8" w:tplc="BD46D152">
      <w:start w:val="1"/>
      <w:numFmt w:val="bullet"/>
      <w:lvlText w:val=""/>
      <w:lvlJc w:val="left"/>
      <w:pPr>
        <w:ind w:left="6480" w:hanging="360"/>
      </w:pPr>
      <w:rPr>
        <w:rFonts w:hint="default" w:ascii="Wingdings" w:hAnsi="Wingdings"/>
      </w:rPr>
    </w:lvl>
  </w:abstractNum>
  <w:abstractNum w:abstractNumId="11" w15:restartNumberingAfterBreak="0">
    <w:nsid w:val="2B494859"/>
    <w:multiLevelType w:val="hybridMultilevel"/>
    <w:tmpl w:val="D80CF73E"/>
    <w:lvl w:ilvl="0" w:tplc="476EA42C">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2" w15:restartNumberingAfterBreak="0">
    <w:nsid w:val="2B8B35D0"/>
    <w:multiLevelType w:val="hybridMultilevel"/>
    <w:tmpl w:val="FFFFFFFF"/>
    <w:lvl w:ilvl="0" w:tplc="7988F14A">
      <w:start w:val="1"/>
      <w:numFmt w:val="bullet"/>
      <w:lvlText w:val=""/>
      <w:lvlJc w:val="left"/>
      <w:pPr>
        <w:ind w:left="720" w:hanging="360"/>
      </w:pPr>
      <w:rPr>
        <w:rFonts w:hint="default" w:ascii="Symbol" w:hAnsi="Symbol"/>
      </w:rPr>
    </w:lvl>
    <w:lvl w:ilvl="1" w:tplc="438243BC">
      <w:start w:val="1"/>
      <w:numFmt w:val="bullet"/>
      <w:lvlText w:val="o"/>
      <w:lvlJc w:val="left"/>
      <w:pPr>
        <w:ind w:left="1440" w:hanging="360"/>
      </w:pPr>
      <w:rPr>
        <w:rFonts w:hint="default" w:ascii="Courier New" w:hAnsi="Courier New"/>
      </w:rPr>
    </w:lvl>
    <w:lvl w:ilvl="2" w:tplc="19E833B4">
      <w:start w:val="1"/>
      <w:numFmt w:val="bullet"/>
      <w:lvlText w:val=""/>
      <w:lvlJc w:val="left"/>
      <w:pPr>
        <w:ind w:left="2160" w:hanging="360"/>
      </w:pPr>
      <w:rPr>
        <w:rFonts w:hint="default" w:ascii="Wingdings" w:hAnsi="Wingdings"/>
      </w:rPr>
    </w:lvl>
    <w:lvl w:ilvl="3" w:tplc="EC3C6318">
      <w:start w:val="1"/>
      <w:numFmt w:val="bullet"/>
      <w:lvlText w:val=""/>
      <w:lvlJc w:val="left"/>
      <w:pPr>
        <w:ind w:left="2880" w:hanging="360"/>
      </w:pPr>
      <w:rPr>
        <w:rFonts w:hint="default" w:ascii="Symbol" w:hAnsi="Symbol"/>
      </w:rPr>
    </w:lvl>
    <w:lvl w:ilvl="4" w:tplc="01404ED0">
      <w:start w:val="1"/>
      <w:numFmt w:val="bullet"/>
      <w:lvlText w:val="o"/>
      <w:lvlJc w:val="left"/>
      <w:pPr>
        <w:ind w:left="3600" w:hanging="360"/>
      </w:pPr>
      <w:rPr>
        <w:rFonts w:hint="default" w:ascii="Courier New" w:hAnsi="Courier New"/>
      </w:rPr>
    </w:lvl>
    <w:lvl w:ilvl="5" w:tplc="E93C447E">
      <w:start w:val="1"/>
      <w:numFmt w:val="bullet"/>
      <w:lvlText w:val=""/>
      <w:lvlJc w:val="left"/>
      <w:pPr>
        <w:ind w:left="4320" w:hanging="360"/>
      </w:pPr>
      <w:rPr>
        <w:rFonts w:hint="default" w:ascii="Wingdings" w:hAnsi="Wingdings"/>
      </w:rPr>
    </w:lvl>
    <w:lvl w:ilvl="6" w:tplc="1C3459F2">
      <w:start w:val="1"/>
      <w:numFmt w:val="bullet"/>
      <w:lvlText w:val=""/>
      <w:lvlJc w:val="left"/>
      <w:pPr>
        <w:ind w:left="5040" w:hanging="360"/>
      </w:pPr>
      <w:rPr>
        <w:rFonts w:hint="default" w:ascii="Symbol" w:hAnsi="Symbol"/>
      </w:rPr>
    </w:lvl>
    <w:lvl w:ilvl="7" w:tplc="EF0EA000">
      <w:start w:val="1"/>
      <w:numFmt w:val="bullet"/>
      <w:lvlText w:val="o"/>
      <w:lvlJc w:val="left"/>
      <w:pPr>
        <w:ind w:left="5760" w:hanging="360"/>
      </w:pPr>
      <w:rPr>
        <w:rFonts w:hint="default" w:ascii="Courier New" w:hAnsi="Courier New"/>
      </w:rPr>
    </w:lvl>
    <w:lvl w:ilvl="8" w:tplc="8DC8A5A4">
      <w:start w:val="1"/>
      <w:numFmt w:val="bullet"/>
      <w:lvlText w:val=""/>
      <w:lvlJc w:val="left"/>
      <w:pPr>
        <w:ind w:left="6480" w:hanging="360"/>
      </w:pPr>
      <w:rPr>
        <w:rFonts w:hint="default" w:ascii="Wingdings" w:hAnsi="Wingdings"/>
      </w:rPr>
    </w:lvl>
  </w:abstractNum>
  <w:abstractNum w:abstractNumId="13" w15:restartNumberingAfterBreak="0">
    <w:nsid w:val="2CEB7316"/>
    <w:multiLevelType w:val="hybridMultilevel"/>
    <w:tmpl w:val="4B2401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EE13AC2"/>
    <w:multiLevelType w:val="hybridMultilevel"/>
    <w:tmpl w:val="C51C6A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5263A37"/>
    <w:multiLevelType w:val="multilevel"/>
    <w:tmpl w:val="431049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3A8C5B1F"/>
    <w:multiLevelType w:val="hybridMultilevel"/>
    <w:tmpl w:val="24343EF4"/>
    <w:lvl w:ilvl="0" w:tplc="04090001">
      <w:start w:val="1"/>
      <w:numFmt w:val="bullet"/>
      <w:lvlText w:val=""/>
      <w:lvlJc w:val="left"/>
      <w:pPr>
        <w:ind w:left="90" w:hanging="360"/>
      </w:pPr>
      <w:rPr>
        <w:rFonts w:hint="default" w:ascii="Symbol" w:hAnsi="Symbol"/>
      </w:rPr>
    </w:lvl>
    <w:lvl w:ilvl="1" w:tplc="04090003" w:tentative="1">
      <w:start w:val="1"/>
      <w:numFmt w:val="bullet"/>
      <w:lvlText w:val="o"/>
      <w:lvlJc w:val="left"/>
      <w:pPr>
        <w:ind w:left="810" w:hanging="360"/>
      </w:pPr>
      <w:rPr>
        <w:rFonts w:hint="default" w:ascii="Courier New" w:hAnsi="Courier New" w:cs="Courier New"/>
      </w:rPr>
    </w:lvl>
    <w:lvl w:ilvl="2" w:tplc="04090005" w:tentative="1">
      <w:start w:val="1"/>
      <w:numFmt w:val="bullet"/>
      <w:lvlText w:val=""/>
      <w:lvlJc w:val="left"/>
      <w:pPr>
        <w:ind w:left="1530" w:hanging="360"/>
      </w:pPr>
      <w:rPr>
        <w:rFonts w:hint="default" w:ascii="Wingdings" w:hAnsi="Wingdings"/>
      </w:rPr>
    </w:lvl>
    <w:lvl w:ilvl="3" w:tplc="04090001" w:tentative="1">
      <w:start w:val="1"/>
      <w:numFmt w:val="bullet"/>
      <w:lvlText w:val=""/>
      <w:lvlJc w:val="left"/>
      <w:pPr>
        <w:ind w:left="2250" w:hanging="360"/>
      </w:pPr>
      <w:rPr>
        <w:rFonts w:hint="default" w:ascii="Symbol" w:hAnsi="Symbol"/>
      </w:rPr>
    </w:lvl>
    <w:lvl w:ilvl="4" w:tplc="04090003" w:tentative="1">
      <w:start w:val="1"/>
      <w:numFmt w:val="bullet"/>
      <w:lvlText w:val="o"/>
      <w:lvlJc w:val="left"/>
      <w:pPr>
        <w:ind w:left="2970" w:hanging="360"/>
      </w:pPr>
      <w:rPr>
        <w:rFonts w:hint="default" w:ascii="Courier New" w:hAnsi="Courier New" w:cs="Courier New"/>
      </w:rPr>
    </w:lvl>
    <w:lvl w:ilvl="5" w:tplc="04090005" w:tentative="1">
      <w:start w:val="1"/>
      <w:numFmt w:val="bullet"/>
      <w:lvlText w:val=""/>
      <w:lvlJc w:val="left"/>
      <w:pPr>
        <w:ind w:left="3690" w:hanging="360"/>
      </w:pPr>
      <w:rPr>
        <w:rFonts w:hint="default" w:ascii="Wingdings" w:hAnsi="Wingdings"/>
      </w:rPr>
    </w:lvl>
    <w:lvl w:ilvl="6" w:tplc="04090001" w:tentative="1">
      <w:start w:val="1"/>
      <w:numFmt w:val="bullet"/>
      <w:lvlText w:val=""/>
      <w:lvlJc w:val="left"/>
      <w:pPr>
        <w:ind w:left="4410" w:hanging="360"/>
      </w:pPr>
      <w:rPr>
        <w:rFonts w:hint="default" w:ascii="Symbol" w:hAnsi="Symbol"/>
      </w:rPr>
    </w:lvl>
    <w:lvl w:ilvl="7" w:tplc="04090003" w:tentative="1">
      <w:start w:val="1"/>
      <w:numFmt w:val="bullet"/>
      <w:lvlText w:val="o"/>
      <w:lvlJc w:val="left"/>
      <w:pPr>
        <w:ind w:left="5130" w:hanging="360"/>
      </w:pPr>
      <w:rPr>
        <w:rFonts w:hint="default" w:ascii="Courier New" w:hAnsi="Courier New" w:cs="Courier New"/>
      </w:rPr>
    </w:lvl>
    <w:lvl w:ilvl="8" w:tplc="04090005" w:tentative="1">
      <w:start w:val="1"/>
      <w:numFmt w:val="bullet"/>
      <w:lvlText w:val=""/>
      <w:lvlJc w:val="left"/>
      <w:pPr>
        <w:ind w:left="5850" w:hanging="360"/>
      </w:pPr>
      <w:rPr>
        <w:rFonts w:hint="default" w:ascii="Wingdings" w:hAnsi="Wingdings"/>
      </w:rPr>
    </w:lvl>
  </w:abstractNum>
  <w:abstractNum w:abstractNumId="17" w15:restartNumberingAfterBreak="0">
    <w:nsid w:val="3BB957A9"/>
    <w:multiLevelType w:val="hybridMultilevel"/>
    <w:tmpl w:val="FFFFFFFF"/>
    <w:lvl w:ilvl="0" w:tplc="828227EE">
      <w:start w:val="1"/>
      <w:numFmt w:val="bullet"/>
      <w:lvlText w:val=""/>
      <w:lvlJc w:val="left"/>
      <w:pPr>
        <w:ind w:left="720" w:hanging="360"/>
      </w:pPr>
      <w:rPr>
        <w:rFonts w:hint="default" w:ascii="Symbol" w:hAnsi="Symbol"/>
      </w:rPr>
    </w:lvl>
    <w:lvl w:ilvl="1" w:tplc="59D6DAB2">
      <w:start w:val="1"/>
      <w:numFmt w:val="bullet"/>
      <w:lvlText w:val="o"/>
      <w:lvlJc w:val="left"/>
      <w:pPr>
        <w:ind w:left="1440" w:hanging="360"/>
      </w:pPr>
      <w:rPr>
        <w:rFonts w:hint="default" w:ascii="Courier New" w:hAnsi="Courier New"/>
      </w:rPr>
    </w:lvl>
    <w:lvl w:ilvl="2" w:tplc="8F74F67C">
      <w:start w:val="1"/>
      <w:numFmt w:val="bullet"/>
      <w:lvlText w:val=""/>
      <w:lvlJc w:val="left"/>
      <w:pPr>
        <w:ind w:left="2160" w:hanging="360"/>
      </w:pPr>
      <w:rPr>
        <w:rFonts w:hint="default" w:ascii="Wingdings" w:hAnsi="Wingdings"/>
      </w:rPr>
    </w:lvl>
    <w:lvl w:ilvl="3" w:tplc="794E2DAC">
      <w:start w:val="1"/>
      <w:numFmt w:val="bullet"/>
      <w:lvlText w:val=""/>
      <w:lvlJc w:val="left"/>
      <w:pPr>
        <w:ind w:left="2880" w:hanging="360"/>
      </w:pPr>
      <w:rPr>
        <w:rFonts w:hint="default" w:ascii="Symbol" w:hAnsi="Symbol"/>
      </w:rPr>
    </w:lvl>
    <w:lvl w:ilvl="4" w:tplc="897CE5F6">
      <w:start w:val="1"/>
      <w:numFmt w:val="bullet"/>
      <w:lvlText w:val="o"/>
      <w:lvlJc w:val="left"/>
      <w:pPr>
        <w:ind w:left="3600" w:hanging="360"/>
      </w:pPr>
      <w:rPr>
        <w:rFonts w:hint="default" w:ascii="Courier New" w:hAnsi="Courier New"/>
      </w:rPr>
    </w:lvl>
    <w:lvl w:ilvl="5" w:tplc="92C28D94">
      <w:start w:val="1"/>
      <w:numFmt w:val="bullet"/>
      <w:lvlText w:val=""/>
      <w:lvlJc w:val="left"/>
      <w:pPr>
        <w:ind w:left="4320" w:hanging="360"/>
      </w:pPr>
      <w:rPr>
        <w:rFonts w:hint="default" w:ascii="Wingdings" w:hAnsi="Wingdings"/>
      </w:rPr>
    </w:lvl>
    <w:lvl w:ilvl="6" w:tplc="E6A01D1E">
      <w:start w:val="1"/>
      <w:numFmt w:val="bullet"/>
      <w:lvlText w:val=""/>
      <w:lvlJc w:val="left"/>
      <w:pPr>
        <w:ind w:left="5040" w:hanging="360"/>
      </w:pPr>
      <w:rPr>
        <w:rFonts w:hint="default" w:ascii="Symbol" w:hAnsi="Symbol"/>
      </w:rPr>
    </w:lvl>
    <w:lvl w:ilvl="7" w:tplc="894A4A02">
      <w:start w:val="1"/>
      <w:numFmt w:val="bullet"/>
      <w:lvlText w:val="o"/>
      <w:lvlJc w:val="left"/>
      <w:pPr>
        <w:ind w:left="5760" w:hanging="360"/>
      </w:pPr>
      <w:rPr>
        <w:rFonts w:hint="default" w:ascii="Courier New" w:hAnsi="Courier New"/>
      </w:rPr>
    </w:lvl>
    <w:lvl w:ilvl="8" w:tplc="BFC8F7BC">
      <w:start w:val="1"/>
      <w:numFmt w:val="bullet"/>
      <w:lvlText w:val=""/>
      <w:lvlJc w:val="left"/>
      <w:pPr>
        <w:ind w:left="6480" w:hanging="360"/>
      </w:pPr>
      <w:rPr>
        <w:rFonts w:hint="default" w:ascii="Wingdings" w:hAnsi="Wingdings"/>
      </w:rPr>
    </w:lvl>
  </w:abstractNum>
  <w:abstractNum w:abstractNumId="18" w15:restartNumberingAfterBreak="0">
    <w:nsid w:val="3DB75F46"/>
    <w:multiLevelType w:val="hybridMultilevel"/>
    <w:tmpl w:val="14461394"/>
    <w:lvl w:ilvl="0" w:tplc="69F0989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4E0DC5"/>
    <w:multiLevelType w:val="hybridMultilevel"/>
    <w:tmpl w:val="FFFFFFFF"/>
    <w:lvl w:ilvl="0" w:tplc="0882DD10">
      <w:start w:val="1"/>
      <w:numFmt w:val="bullet"/>
      <w:lvlText w:val=""/>
      <w:lvlJc w:val="left"/>
      <w:pPr>
        <w:ind w:left="720" w:hanging="360"/>
      </w:pPr>
      <w:rPr>
        <w:rFonts w:hint="default" w:ascii="Symbol" w:hAnsi="Symbol"/>
      </w:rPr>
    </w:lvl>
    <w:lvl w:ilvl="1" w:tplc="4104C5A8">
      <w:start w:val="1"/>
      <w:numFmt w:val="bullet"/>
      <w:lvlText w:val="o"/>
      <w:lvlJc w:val="left"/>
      <w:pPr>
        <w:ind w:left="1440" w:hanging="360"/>
      </w:pPr>
      <w:rPr>
        <w:rFonts w:hint="default" w:ascii="Courier New" w:hAnsi="Courier New"/>
      </w:rPr>
    </w:lvl>
    <w:lvl w:ilvl="2" w:tplc="654EC4BA">
      <w:start w:val="1"/>
      <w:numFmt w:val="bullet"/>
      <w:lvlText w:val=""/>
      <w:lvlJc w:val="left"/>
      <w:pPr>
        <w:ind w:left="2160" w:hanging="360"/>
      </w:pPr>
      <w:rPr>
        <w:rFonts w:hint="default" w:ascii="Wingdings" w:hAnsi="Wingdings"/>
      </w:rPr>
    </w:lvl>
    <w:lvl w:ilvl="3" w:tplc="929E1D9A">
      <w:start w:val="1"/>
      <w:numFmt w:val="bullet"/>
      <w:lvlText w:val=""/>
      <w:lvlJc w:val="left"/>
      <w:pPr>
        <w:ind w:left="2880" w:hanging="360"/>
      </w:pPr>
      <w:rPr>
        <w:rFonts w:hint="default" w:ascii="Symbol" w:hAnsi="Symbol"/>
      </w:rPr>
    </w:lvl>
    <w:lvl w:ilvl="4" w:tplc="0F766F08">
      <w:start w:val="1"/>
      <w:numFmt w:val="bullet"/>
      <w:lvlText w:val="o"/>
      <w:lvlJc w:val="left"/>
      <w:pPr>
        <w:ind w:left="3600" w:hanging="360"/>
      </w:pPr>
      <w:rPr>
        <w:rFonts w:hint="default" w:ascii="Courier New" w:hAnsi="Courier New"/>
      </w:rPr>
    </w:lvl>
    <w:lvl w:ilvl="5" w:tplc="E9D2AEFE">
      <w:start w:val="1"/>
      <w:numFmt w:val="bullet"/>
      <w:lvlText w:val=""/>
      <w:lvlJc w:val="left"/>
      <w:pPr>
        <w:ind w:left="4320" w:hanging="360"/>
      </w:pPr>
      <w:rPr>
        <w:rFonts w:hint="default" w:ascii="Wingdings" w:hAnsi="Wingdings"/>
      </w:rPr>
    </w:lvl>
    <w:lvl w:ilvl="6" w:tplc="B15A7C8E">
      <w:start w:val="1"/>
      <w:numFmt w:val="bullet"/>
      <w:lvlText w:val=""/>
      <w:lvlJc w:val="left"/>
      <w:pPr>
        <w:ind w:left="5040" w:hanging="360"/>
      </w:pPr>
      <w:rPr>
        <w:rFonts w:hint="default" w:ascii="Symbol" w:hAnsi="Symbol"/>
      </w:rPr>
    </w:lvl>
    <w:lvl w:ilvl="7" w:tplc="C9846D22">
      <w:start w:val="1"/>
      <w:numFmt w:val="bullet"/>
      <w:lvlText w:val="o"/>
      <w:lvlJc w:val="left"/>
      <w:pPr>
        <w:ind w:left="5760" w:hanging="360"/>
      </w:pPr>
      <w:rPr>
        <w:rFonts w:hint="default" w:ascii="Courier New" w:hAnsi="Courier New"/>
      </w:rPr>
    </w:lvl>
    <w:lvl w:ilvl="8" w:tplc="1516418A">
      <w:start w:val="1"/>
      <w:numFmt w:val="bullet"/>
      <w:lvlText w:val=""/>
      <w:lvlJc w:val="left"/>
      <w:pPr>
        <w:ind w:left="6480" w:hanging="360"/>
      </w:pPr>
      <w:rPr>
        <w:rFonts w:hint="default" w:ascii="Wingdings" w:hAnsi="Wingdings"/>
      </w:rPr>
    </w:lvl>
  </w:abstractNum>
  <w:abstractNum w:abstractNumId="20" w15:restartNumberingAfterBreak="0">
    <w:nsid w:val="53024EDA"/>
    <w:multiLevelType w:val="hybridMultilevel"/>
    <w:tmpl w:val="FFFFFFFF"/>
    <w:lvl w:ilvl="0" w:tplc="CDF853C0">
      <w:start w:val="1"/>
      <w:numFmt w:val="bullet"/>
      <w:lvlText w:val=""/>
      <w:lvlJc w:val="left"/>
      <w:pPr>
        <w:ind w:left="720" w:hanging="360"/>
      </w:pPr>
      <w:rPr>
        <w:rFonts w:hint="default" w:ascii="Symbol" w:hAnsi="Symbol"/>
      </w:rPr>
    </w:lvl>
    <w:lvl w:ilvl="1" w:tplc="564622D2">
      <w:start w:val="1"/>
      <w:numFmt w:val="bullet"/>
      <w:lvlText w:val="o"/>
      <w:lvlJc w:val="left"/>
      <w:pPr>
        <w:ind w:left="1440" w:hanging="360"/>
      </w:pPr>
      <w:rPr>
        <w:rFonts w:hint="default" w:ascii="Courier New" w:hAnsi="Courier New"/>
      </w:rPr>
    </w:lvl>
    <w:lvl w:ilvl="2" w:tplc="5552BD28">
      <w:start w:val="1"/>
      <w:numFmt w:val="bullet"/>
      <w:lvlText w:val=""/>
      <w:lvlJc w:val="left"/>
      <w:pPr>
        <w:ind w:left="2160" w:hanging="360"/>
      </w:pPr>
      <w:rPr>
        <w:rFonts w:hint="default" w:ascii="Wingdings" w:hAnsi="Wingdings"/>
      </w:rPr>
    </w:lvl>
    <w:lvl w:ilvl="3" w:tplc="49E8A960">
      <w:start w:val="1"/>
      <w:numFmt w:val="bullet"/>
      <w:lvlText w:val=""/>
      <w:lvlJc w:val="left"/>
      <w:pPr>
        <w:ind w:left="2880" w:hanging="360"/>
      </w:pPr>
      <w:rPr>
        <w:rFonts w:hint="default" w:ascii="Symbol" w:hAnsi="Symbol"/>
      </w:rPr>
    </w:lvl>
    <w:lvl w:ilvl="4" w:tplc="78A6E834">
      <w:start w:val="1"/>
      <w:numFmt w:val="bullet"/>
      <w:lvlText w:val="o"/>
      <w:lvlJc w:val="left"/>
      <w:pPr>
        <w:ind w:left="3600" w:hanging="360"/>
      </w:pPr>
      <w:rPr>
        <w:rFonts w:hint="default" w:ascii="Courier New" w:hAnsi="Courier New"/>
      </w:rPr>
    </w:lvl>
    <w:lvl w:ilvl="5" w:tplc="947E1F14">
      <w:start w:val="1"/>
      <w:numFmt w:val="bullet"/>
      <w:lvlText w:val=""/>
      <w:lvlJc w:val="left"/>
      <w:pPr>
        <w:ind w:left="4320" w:hanging="360"/>
      </w:pPr>
      <w:rPr>
        <w:rFonts w:hint="default" w:ascii="Wingdings" w:hAnsi="Wingdings"/>
      </w:rPr>
    </w:lvl>
    <w:lvl w:ilvl="6" w:tplc="CB6A3632">
      <w:start w:val="1"/>
      <w:numFmt w:val="bullet"/>
      <w:lvlText w:val=""/>
      <w:lvlJc w:val="left"/>
      <w:pPr>
        <w:ind w:left="5040" w:hanging="360"/>
      </w:pPr>
      <w:rPr>
        <w:rFonts w:hint="default" w:ascii="Symbol" w:hAnsi="Symbol"/>
      </w:rPr>
    </w:lvl>
    <w:lvl w:ilvl="7" w:tplc="67BC074A">
      <w:start w:val="1"/>
      <w:numFmt w:val="bullet"/>
      <w:lvlText w:val="o"/>
      <w:lvlJc w:val="left"/>
      <w:pPr>
        <w:ind w:left="5760" w:hanging="360"/>
      </w:pPr>
      <w:rPr>
        <w:rFonts w:hint="default" w:ascii="Courier New" w:hAnsi="Courier New"/>
      </w:rPr>
    </w:lvl>
    <w:lvl w:ilvl="8" w:tplc="E384F99E">
      <w:start w:val="1"/>
      <w:numFmt w:val="bullet"/>
      <w:lvlText w:val=""/>
      <w:lvlJc w:val="left"/>
      <w:pPr>
        <w:ind w:left="6480" w:hanging="360"/>
      </w:pPr>
      <w:rPr>
        <w:rFonts w:hint="default" w:ascii="Wingdings" w:hAnsi="Wingdings"/>
      </w:rPr>
    </w:lvl>
  </w:abstractNum>
  <w:abstractNum w:abstractNumId="21" w15:restartNumberingAfterBreak="0">
    <w:nsid w:val="53E662FC"/>
    <w:multiLevelType w:val="hybridMultilevel"/>
    <w:tmpl w:val="FFFFFFFF"/>
    <w:lvl w:ilvl="0" w:tplc="C7467D7C">
      <w:start w:val="1"/>
      <w:numFmt w:val="bullet"/>
      <w:lvlText w:val=""/>
      <w:lvlJc w:val="left"/>
      <w:pPr>
        <w:ind w:left="720" w:hanging="360"/>
      </w:pPr>
      <w:rPr>
        <w:rFonts w:hint="default" w:ascii="Symbol" w:hAnsi="Symbol"/>
      </w:rPr>
    </w:lvl>
    <w:lvl w:ilvl="1" w:tplc="8B7A482C">
      <w:start w:val="1"/>
      <w:numFmt w:val="bullet"/>
      <w:lvlText w:val="o"/>
      <w:lvlJc w:val="left"/>
      <w:pPr>
        <w:ind w:left="1440" w:hanging="360"/>
      </w:pPr>
      <w:rPr>
        <w:rFonts w:hint="default" w:ascii="Courier New" w:hAnsi="Courier New"/>
      </w:rPr>
    </w:lvl>
    <w:lvl w:ilvl="2" w:tplc="4CD28AB6">
      <w:start w:val="1"/>
      <w:numFmt w:val="bullet"/>
      <w:lvlText w:val=""/>
      <w:lvlJc w:val="left"/>
      <w:pPr>
        <w:ind w:left="2160" w:hanging="360"/>
      </w:pPr>
      <w:rPr>
        <w:rFonts w:hint="default" w:ascii="Wingdings" w:hAnsi="Wingdings"/>
      </w:rPr>
    </w:lvl>
    <w:lvl w:ilvl="3" w:tplc="014051E8">
      <w:start w:val="1"/>
      <w:numFmt w:val="bullet"/>
      <w:lvlText w:val=""/>
      <w:lvlJc w:val="left"/>
      <w:pPr>
        <w:ind w:left="2880" w:hanging="360"/>
      </w:pPr>
      <w:rPr>
        <w:rFonts w:hint="default" w:ascii="Symbol" w:hAnsi="Symbol"/>
      </w:rPr>
    </w:lvl>
    <w:lvl w:ilvl="4" w:tplc="AAFE720E">
      <w:start w:val="1"/>
      <w:numFmt w:val="bullet"/>
      <w:lvlText w:val="o"/>
      <w:lvlJc w:val="left"/>
      <w:pPr>
        <w:ind w:left="3600" w:hanging="360"/>
      </w:pPr>
      <w:rPr>
        <w:rFonts w:hint="default" w:ascii="Courier New" w:hAnsi="Courier New"/>
      </w:rPr>
    </w:lvl>
    <w:lvl w:ilvl="5" w:tplc="10CCA4F2">
      <w:start w:val="1"/>
      <w:numFmt w:val="bullet"/>
      <w:lvlText w:val=""/>
      <w:lvlJc w:val="left"/>
      <w:pPr>
        <w:ind w:left="4320" w:hanging="360"/>
      </w:pPr>
      <w:rPr>
        <w:rFonts w:hint="default" w:ascii="Wingdings" w:hAnsi="Wingdings"/>
      </w:rPr>
    </w:lvl>
    <w:lvl w:ilvl="6" w:tplc="52480054">
      <w:start w:val="1"/>
      <w:numFmt w:val="bullet"/>
      <w:lvlText w:val=""/>
      <w:lvlJc w:val="left"/>
      <w:pPr>
        <w:ind w:left="5040" w:hanging="360"/>
      </w:pPr>
      <w:rPr>
        <w:rFonts w:hint="default" w:ascii="Symbol" w:hAnsi="Symbol"/>
      </w:rPr>
    </w:lvl>
    <w:lvl w:ilvl="7" w:tplc="E1AACEBA">
      <w:start w:val="1"/>
      <w:numFmt w:val="bullet"/>
      <w:lvlText w:val="o"/>
      <w:lvlJc w:val="left"/>
      <w:pPr>
        <w:ind w:left="5760" w:hanging="360"/>
      </w:pPr>
      <w:rPr>
        <w:rFonts w:hint="default" w:ascii="Courier New" w:hAnsi="Courier New"/>
      </w:rPr>
    </w:lvl>
    <w:lvl w:ilvl="8" w:tplc="34ECC2E0">
      <w:start w:val="1"/>
      <w:numFmt w:val="bullet"/>
      <w:lvlText w:val=""/>
      <w:lvlJc w:val="left"/>
      <w:pPr>
        <w:ind w:left="6480" w:hanging="360"/>
      </w:pPr>
      <w:rPr>
        <w:rFonts w:hint="default" w:ascii="Wingdings" w:hAnsi="Wingdings"/>
      </w:rPr>
    </w:lvl>
  </w:abstractNum>
  <w:abstractNum w:abstractNumId="22" w15:restartNumberingAfterBreak="0">
    <w:nsid w:val="5B37D2EF"/>
    <w:multiLevelType w:val="hybridMultilevel"/>
    <w:tmpl w:val="FFFFFFFF"/>
    <w:lvl w:ilvl="0" w:tplc="4E3CACF6">
      <w:start w:val="1"/>
      <w:numFmt w:val="bullet"/>
      <w:lvlText w:val=""/>
      <w:lvlJc w:val="left"/>
      <w:pPr>
        <w:ind w:left="720" w:hanging="360"/>
      </w:pPr>
      <w:rPr>
        <w:rFonts w:hint="default" w:ascii="Symbol" w:hAnsi="Symbol"/>
      </w:rPr>
    </w:lvl>
    <w:lvl w:ilvl="1" w:tplc="D11CA18A">
      <w:start w:val="1"/>
      <w:numFmt w:val="bullet"/>
      <w:lvlText w:val="o"/>
      <w:lvlJc w:val="left"/>
      <w:pPr>
        <w:ind w:left="1440" w:hanging="360"/>
      </w:pPr>
      <w:rPr>
        <w:rFonts w:hint="default" w:ascii="Courier New" w:hAnsi="Courier New"/>
      </w:rPr>
    </w:lvl>
    <w:lvl w:ilvl="2" w:tplc="C79C2FEA">
      <w:start w:val="1"/>
      <w:numFmt w:val="bullet"/>
      <w:lvlText w:val=""/>
      <w:lvlJc w:val="left"/>
      <w:pPr>
        <w:ind w:left="2160" w:hanging="360"/>
      </w:pPr>
      <w:rPr>
        <w:rFonts w:hint="default" w:ascii="Wingdings" w:hAnsi="Wingdings"/>
      </w:rPr>
    </w:lvl>
    <w:lvl w:ilvl="3" w:tplc="79BEFA1E">
      <w:start w:val="1"/>
      <w:numFmt w:val="bullet"/>
      <w:lvlText w:val=""/>
      <w:lvlJc w:val="left"/>
      <w:pPr>
        <w:ind w:left="2880" w:hanging="360"/>
      </w:pPr>
      <w:rPr>
        <w:rFonts w:hint="default" w:ascii="Symbol" w:hAnsi="Symbol"/>
      </w:rPr>
    </w:lvl>
    <w:lvl w:ilvl="4" w:tplc="16B6B1CC">
      <w:start w:val="1"/>
      <w:numFmt w:val="bullet"/>
      <w:lvlText w:val="o"/>
      <w:lvlJc w:val="left"/>
      <w:pPr>
        <w:ind w:left="3600" w:hanging="360"/>
      </w:pPr>
      <w:rPr>
        <w:rFonts w:hint="default" w:ascii="Courier New" w:hAnsi="Courier New"/>
      </w:rPr>
    </w:lvl>
    <w:lvl w:ilvl="5" w:tplc="6FA8F724">
      <w:start w:val="1"/>
      <w:numFmt w:val="bullet"/>
      <w:lvlText w:val=""/>
      <w:lvlJc w:val="left"/>
      <w:pPr>
        <w:ind w:left="4320" w:hanging="360"/>
      </w:pPr>
      <w:rPr>
        <w:rFonts w:hint="default" w:ascii="Wingdings" w:hAnsi="Wingdings"/>
      </w:rPr>
    </w:lvl>
    <w:lvl w:ilvl="6" w:tplc="EA0EA024">
      <w:start w:val="1"/>
      <w:numFmt w:val="bullet"/>
      <w:lvlText w:val=""/>
      <w:lvlJc w:val="left"/>
      <w:pPr>
        <w:ind w:left="5040" w:hanging="360"/>
      </w:pPr>
      <w:rPr>
        <w:rFonts w:hint="default" w:ascii="Symbol" w:hAnsi="Symbol"/>
      </w:rPr>
    </w:lvl>
    <w:lvl w:ilvl="7" w:tplc="33CEC198">
      <w:start w:val="1"/>
      <w:numFmt w:val="bullet"/>
      <w:lvlText w:val="o"/>
      <w:lvlJc w:val="left"/>
      <w:pPr>
        <w:ind w:left="5760" w:hanging="360"/>
      </w:pPr>
      <w:rPr>
        <w:rFonts w:hint="default" w:ascii="Courier New" w:hAnsi="Courier New"/>
      </w:rPr>
    </w:lvl>
    <w:lvl w:ilvl="8" w:tplc="859290A0">
      <w:start w:val="1"/>
      <w:numFmt w:val="bullet"/>
      <w:lvlText w:val=""/>
      <w:lvlJc w:val="left"/>
      <w:pPr>
        <w:ind w:left="6480" w:hanging="360"/>
      </w:pPr>
      <w:rPr>
        <w:rFonts w:hint="default" w:ascii="Wingdings" w:hAnsi="Wingdings"/>
      </w:rPr>
    </w:lvl>
  </w:abstractNum>
  <w:abstractNum w:abstractNumId="23" w15:restartNumberingAfterBreak="0">
    <w:nsid w:val="5BE2FCF4"/>
    <w:multiLevelType w:val="hybridMultilevel"/>
    <w:tmpl w:val="FFFFFFFF"/>
    <w:lvl w:ilvl="0" w:tplc="765626D2">
      <w:start w:val="1"/>
      <w:numFmt w:val="bullet"/>
      <w:lvlText w:val=""/>
      <w:lvlJc w:val="left"/>
      <w:pPr>
        <w:ind w:left="720" w:hanging="360"/>
      </w:pPr>
      <w:rPr>
        <w:rFonts w:hint="default" w:ascii="Symbol" w:hAnsi="Symbol"/>
      </w:rPr>
    </w:lvl>
    <w:lvl w:ilvl="1" w:tplc="8A1CEE6E">
      <w:start w:val="1"/>
      <w:numFmt w:val="bullet"/>
      <w:lvlText w:val="o"/>
      <w:lvlJc w:val="left"/>
      <w:pPr>
        <w:ind w:left="1440" w:hanging="360"/>
      </w:pPr>
      <w:rPr>
        <w:rFonts w:hint="default" w:ascii="Courier New" w:hAnsi="Courier New"/>
      </w:rPr>
    </w:lvl>
    <w:lvl w:ilvl="2" w:tplc="9C0C1776">
      <w:start w:val="1"/>
      <w:numFmt w:val="bullet"/>
      <w:lvlText w:val=""/>
      <w:lvlJc w:val="left"/>
      <w:pPr>
        <w:ind w:left="2160" w:hanging="360"/>
      </w:pPr>
      <w:rPr>
        <w:rFonts w:hint="default" w:ascii="Wingdings" w:hAnsi="Wingdings"/>
      </w:rPr>
    </w:lvl>
    <w:lvl w:ilvl="3" w:tplc="83107DD2">
      <w:start w:val="1"/>
      <w:numFmt w:val="bullet"/>
      <w:lvlText w:val=""/>
      <w:lvlJc w:val="left"/>
      <w:pPr>
        <w:ind w:left="2880" w:hanging="360"/>
      </w:pPr>
      <w:rPr>
        <w:rFonts w:hint="default" w:ascii="Symbol" w:hAnsi="Symbol"/>
      </w:rPr>
    </w:lvl>
    <w:lvl w:ilvl="4" w:tplc="60A64C76">
      <w:start w:val="1"/>
      <w:numFmt w:val="bullet"/>
      <w:lvlText w:val="o"/>
      <w:lvlJc w:val="left"/>
      <w:pPr>
        <w:ind w:left="3600" w:hanging="360"/>
      </w:pPr>
      <w:rPr>
        <w:rFonts w:hint="default" w:ascii="Courier New" w:hAnsi="Courier New"/>
      </w:rPr>
    </w:lvl>
    <w:lvl w:ilvl="5" w:tplc="B25C15F2">
      <w:start w:val="1"/>
      <w:numFmt w:val="bullet"/>
      <w:lvlText w:val=""/>
      <w:lvlJc w:val="left"/>
      <w:pPr>
        <w:ind w:left="4320" w:hanging="360"/>
      </w:pPr>
      <w:rPr>
        <w:rFonts w:hint="default" w:ascii="Wingdings" w:hAnsi="Wingdings"/>
      </w:rPr>
    </w:lvl>
    <w:lvl w:ilvl="6" w:tplc="58E227AC">
      <w:start w:val="1"/>
      <w:numFmt w:val="bullet"/>
      <w:lvlText w:val=""/>
      <w:lvlJc w:val="left"/>
      <w:pPr>
        <w:ind w:left="5040" w:hanging="360"/>
      </w:pPr>
      <w:rPr>
        <w:rFonts w:hint="default" w:ascii="Symbol" w:hAnsi="Symbol"/>
      </w:rPr>
    </w:lvl>
    <w:lvl w:ilvl="7" w:tplc="7176201C">
      <w:start w:val="1"/>
      <w:numFmt w:val="bullet"/>
      <w:lvlText w:val="o"/>
      <w:lvlJc w:val="left"/>
      <w:pPr>
        <w:ind w:left="5760" w:hanging="360"/>
      </w:pPr>
      <w:rPr>
        <w:rFonts w:hint="default" w:ascii="Courier New" w:hAnsi="Courier New"/>
      </w:rPr>
    </w:lvl>
    <w:lvl w:ilvl="8" w:tplc="29E24FC4">
      <w:start w:val="1"/>
      <w:numFmt w:val="bullet"/>
      <w:lvlText w:val=""/>
      <w:lvlJc w:val="left"/>
      <w:pPr>
        <w:ind w:left="6480" w:hanging="360"/>
      </w:pPr>
      <w:rPr>
        <w:rFonts w:hint="default" w:ascii="Wingdings" w:hAnsi="Wingdings"/>
      </w:rPr>
    </w:lvl>
  </w:abstractNum>
  <w:abstractNum w:abstractNumId="24" w15:restartNumberingAfterBreak="0">
    <w:nsid w:val="60CCE290"/>
    <w:multiLevelType w:val="hybridMultilevel"/>
    <w:tmpl w:val="FFFFFFFF"/>
    <w:lvl w:ilvl="0" w:tplc="133E920E">
      <w:start w:val="1"/>
      <w:numFmt w:val="bullet"/>
      <w:lvlText w:val=""/>
      <w:lvlJc w:val="left"/>
      <w:pPr>
        <w:ind w:left="720" w:hanging="360"/>
      </w:pPr>
      <w:rPr>
        <w:rFonts w:hint="default" w:ascii="Symbol" w:hAnsi="Symbol"/>
      </w:rPr>
    </w:lvl>
    <w:lvl w:ilvl="1" w:tplc="9656CF78">
      <w:start w:val="1"/>
      <w:numFmt w:val="bullet"/>
      <w:lvlText w:val="o"/>
      <w:lvlJc w:val="left"/>
      <w:pPr>
        <w:ind w:left="1440" w:hanging="360"/>
      </w:pPr>
      <w:rPr>
        <w:rFonts w:hint="default" w:ascii="Courier New" w:hAnsi="Courier New"/>
      </w:rPr>
    </w:lvl>
    <w:lvl w:ilvl="2" w:tplc="D69A84B6">
      <w:start w:val="1"/>
      <w:numFmt w:val="bullet"/>
      <w:lvlText w:val=""/>
      <w:lvlJc w:val="left"/>
      <w:pPr>
        <w:ind w:left="2160" w:hanging="360"/>
      </w:pPr>
      <w:rPr>
        <w:rFonts w:hint="default" w:ascii="Wingdings" w:hAnsi="Wingdings"/>
      </w:rPr>
    </w:lvl>
    <w:lvl w:ilvl="3" w:tplc="C08408CC">
      <w:start w:val="1"/>
      <w:numFmt w:val="bullet"/>
      <w:lvlText w:val=""/>
      <w:lvlJc w:val="left"/>
      <w:pPr>
        <w:ind w:left="2880" w:hanging="360"/>
      </w:pPr>
      <w:rPr>
        <w:rFonts w:hint="default" w:ascii="Symbol" w:hAnsi="Symbol"/>
      </w:rPr>
    </w:lvl>
    <w:lvl w:ilvl="4" w:tplc="BBD6A0A4">
      <w:start w:val="1"/>
      <w:numFmt w:val="bullet"/>
      <w:lvlText w:val="o"/>
      <w:lvlJc w:val="left"/>
      <w:pPr>
        <w:ind w:left="3600" w:hanging="360"/>
      </w:pPr>
      <w:rPr>
        <w:rFonts w:hint="default" w:ascii="Courier New" w:hAnsi="Courier New"/>
      </w:rPr>
    </w:lvl>
    <w:lvl w:ilvl="5" w:tplc="1F86A87A">
      <w:start w:val="1"/>
      <w:numFmt w:val="bullet"/>
      <w:lvlText w:val=""/>
      <w:lvlJc w:val="left"/>
      <w:pPr>
        <w:ind w:left="4320" w:hanging="360"/>
      </w:pPr>
      <w:rPr>
        <w:rFonts w:hint="default" w:ascii="Wingdings" w:hAnsi="Wingdings"/>
      </w:rPr>
    </w:lvl>
    <w:lvl w:ilvl="6" w:tplc="CF7EB3D2">
      <w:start w:val="1"/>
      <w:numFmt w:val="bullet"/>
      <w:lvlText w:val=""/>
      <w:lvlJc w:val="left"/>
      <w:pPr>
        <w:ind w:left="5040" w:hanging="360"/>
      </w:pPr>
      <w:rPr>
        <w:rFonts w:hint="default" w:ascii="Symbol" w:hAnsi="Symbol"/>
      </w:rPr>
    </w:lvl>
    <w:lvl w:ilvl="7" w:tplc="16A6617E">
      <w:start w:val="1"/>
      <w:numFmt w:val="bullet"/>
      <w:lvlText w:val="o"/>
      <w:lvlJc w:val="left"/>
      <w:pPr>
        <w:ind w:left="5760" w:hanging="360"/>
      </w:pPr>
      <w:rPr>
        <w:rFonts w:hint="default" w:ascii="Courier New" w:hAnsi="Courier New"/>
      </w:rPr>
    </w:lvl>
    <w:lvl w:ilvl="8" w:tplc="9EC0BC62">
      <w:start w:val="1"/>
      <w:numFmt w:val="bullet"/>
      <w:lvlText w:val=""/>
      <w:lvlJc w:val="left"/>
      <w:pPr>
        <w:ind w:left="6480" w:hanging="360"/>
      </w:pPr>
      <w:rPr>
        <w:rFonts w:hint="default" w:ascii="Wingdings" w:hAnsi="Wingdings"/>
      </w:rPr>
    </w:lvl>
  </w:abstractNum>
  <w:abstractNum w:abstractNumId="25" w15:restartNumberingAfterBreak="0">
    <w:nsid w:val="61CF076A"/>
    <w:multiLevelType w:val="hybridMultilevel"/>
    <w:tmpl w:val="FFFFFFFF"/>
    <w:lvl w:ilvl="0" w:tplc="311EBAB4">
      <w:start w:val="1"/>
      <w:numFmt w:val="bullet"/>
      <w:lvlText w:val=""/>
      <w:lvlJc w:val="left"/>
      <w:pPr>
        <w:ind w:left="720" w:hanging="360"/>
      </w:pPr>
      <w:rPr>
        <w:rFonts w:hint="default" w:ascii="Symbol" w:hAnsi="Symbol"/>
      </w:rPr>
    </w:lvl>
    <w:lvl w:ilvl="1" w:tplc="271CE40A">
      <w:start w:val="1"/>
      <w:numFmt w:val="bullet"/>
      <w:lvlText w:val="o"/>
      <w:lvlJc w:val="left"/>
      <w:pPr>
        <w:ind w:left="1440" w:hanging="360"/>
      </w:pPr>
      <w:rPr>
        <w:rFonts w:hint="default" w:ascii="Courier New" w:hAnsi="Courier New"/>
      </w:rPr>
    </w:lvl>
    <w:lvl w:ilvl="2" w:tplc="F51E3154">
      <w:start w:val="1"/>
      <w:numFmt w:val="bullet"/>
      <w:lvlText w:val=""/>
      <w:lvlJc w:val="left"/>
      <w:pPr>
        <w:ind w:left="2160" w:hanging="360"/>
      </w:pPr>
      <w:rPr>
        <w:rFonts w:hint="default" w:ascii="Wingdings" w:hAnsi="Wingdings"/>
      </w:rPr>
    </w:lvl>
    <w:lvl w:ilvl="3" w:tplc="B8E81360">
      <w:start w:val="1"/>
      <w:numFmt w:val="bullet"/>
      <w:lvlText w:val=""/>
      <w:lvlJc w:val="left"/>
      <w:pPr>
        <w:ind w:left="2880" w:hanging="360"/>
      </w:pPr>
      <w:rPr>
        <w:rFonts w:hint="default" w:ascii="Symbol" w:hAnsi="Symbol"/>
      </w:rPr>
    </w:lvl>
    <w:lvl w:ilvl="4" w:tplc="A95EEAE8">
      <w:start w:val="1"/>
      <w:numFmt w:val="bullet"/>
      <w:lvlText w:val="o"/>
      <w:lvlJc w:val="left"/>
      <w:pPr>
        <w:ind w:left="3600" w:hanging="360"/>
      </w:pPr>
      <w:rPr>
        <w:rFonts w:hint="default" w:ascii="Courier New" w:hAnsi="Courier New"/>
      </w:rPr>
    </w:lvl>
    <w:lvl w:ilvl="5" w:tplc="82102D00">
      <w:start w:val="1"/>
      <w:numFmt w:val="bullet"/>
      <w:lvlText w:val=""/>
      <w:lvlJc w:val="left"/>
      <w:pPr>
        <w:ind w:left="4320" w:hanging="360"/>
      </w:pPr>
      <w:rPr>
        <w:rFonts w:hint="default" w:ascii="Wingdings" w:hAnsi="Wingdings"/>
      </w:rPr>
    </w:lvl>
    <w:lvl w:ilvl="6" w:tplc="C0D4FA5A">
      <w:start w:val="1"/>
      <w:numFmt w:val="bullet"/>
      <w:lvlText w:val=""/>
      <w:lvlJc w:val="left"/>
      <w:pPr>
        <w:ind w:left="5040" w:hanging="360"/>
      </w:pPr>
      <w:rPr>
        <w:rFonts w:hint="default" w:ascii="Symbol" w:hAnsi="Symbol"/>
      </w:rPr>
    </w:lvl>
    <w:lvl w:ilvl="7" w:tplc="131C9890">
      <w:start w:val="1"/>
      <w:numFmt w:val="bullet"/>
      <w:lvlText w:val="o"/>
      <w:lvlJc w:val="left"/>
      <w:pPr>
        <w:ind w:left="5760" w:hanging="360"/>
      </w:pPr>
      <w:rPr>
        <w:rFonts w:hint="default" w:ascii="Courier New" w:hAnsi="Courier New"/>
      </w:rPr>
    </w:lvl>
    <w:lvl w:ilvl="8" w:tplc="3118C23A">
      <w:start w:val="1"/>
      <w:numFmt w:val="bullet"/>
      <w:lvlText w:val=""/>
      <w:lvlJc w:val="left"/>
      <w:pPr>
        <w:ind w:left="6480" w:hanging="360"/>
      </w:pPr>
      <w:rPr>
        <w:rFonts w:hint="default" w:ascii="Wingdings" w:hAnsi="Wingdings"/>
      </w:rPr>
    </w:lvl>
  </w:abstractNum>
  <w:abstractNum w:abstractNumId="26" w15:restartNumberingAfterBreak="0">
    <w:nsid w:val="642E52BC"/>
    <w:multiLevelType w:val="hybridMultilevel"/>
    <w:tmpl w:val="FFFFFFFF"/>
    <w:lvl w:ilvl="0" w:tplc="8F3EBEB4">
      <w:start w:val="1"/>
      <w:numFmt w:val="bullet"/>
      <w:lvlText w:val=""/>
      <w:lvlJc w:val="left"/>
      <w:pPr>
        <w:ind w:left="720" w:hanging="360"/>
      </w:pPr>
      <w:rPr>
        <w:rFonts w:hint="default" w:ascii="Symbol" w:hAnsi="Symbol"/>
      </w:rPr>
    </w:lvl>
    <w:lvl w:ilvl="1" w:tplc="83385B96">
      <w:start w:val="1"/>
      <w:numFmt w:val="bullet"/>
      <w:lvlText w:val="o"/>
      <w:lvlJc w:val="left"/>
      <w:pPr>
        <w:ind w:left="1440" w:hanging="360"/>
      </w:pPr>
      <w:rPr>
        <w:rFonts w:hint="default" w:ascii="Courier New" w:hAnsi="Courier New"/>
      </w:rPr>
    </w:lvl>
    <w:lvl w:ilvl="2" w:tplc="01C2C0DC">
      <w:start w:val="1"/>
      <w:numFmt w:val="bullet"/>
      <w:lvlText w:val=""/>
      <w:lvlJc w:val="left"/>
      <w:pPr>
        <w:ind w:left="2160" w:hanging="360"/>
      </w:pPr>
      <w:rPr>
        <w:rFonts w:hint="default" w:ascii="Wingdings" w:hAnsi="Wingdings"/>
      </w:rPr>
    </w:lvl>
    <w:lvl w:ilvl="3" w:tplc="5AF02B04">
      <w:start w:val="1"/>
      <w:numFmt w:val="bullet"/>
      <w:lvlText w:val=""/>
      <w:lvlJc w:val="left"/>
      <w:pPr>
        <w:ind w:left="2880" w:hanging="360"/>
      </w:pPr>
      <w:rPr>
        <w:rFonts w:hint="default" w:ascii="Symbol" w:hAnsi="Symbol"/>
      </w:rPr>
    </w:lvl>
    <w:lvl w:ilvl="4" w:tplc="93409B20">
      <w:start w:val="1"/>
      <w:numFmt w:val="bullet"/>
      <w:lvlText w:val="o"/>
      <w:lvlJc w:val="left"/>
      <w:pPr>
        <w:ind w:left="3600" w:hanging="360"/>
      </w:pPr>
      <w:rPr>
        <w:rFonts w:hint="default" w:ascii="Courier New" w:hAnsi="Courier New"/>
      </w:rPr>
    </w:lvl>
    <w:lvl w:ilvl="5" w:tplc="A158193A">
      <w:start w:val="1"/>
      <w:numFmt w:val="bullet"/>
      <w:lvlText w:val=""/>
      <w:lvlJc w:val="left"/>
      <w:pPr>
        <w:ind w:left="4320" w:hanging="360"/>
      </w:pPr>
      <w:rPr>
        <w:rFonts w:hint="default" w:ascii="Wingdings" w:hAnsi="Wingdings"/>
      </w:rPr>
    </w:lvl>
    <w:lvl w:ilvl="6" w:tplc="16F0546C">
      <w:start w:val="1"/>
      <w:numFmt w:val="bullet"/>
      <w:lvlText w:val=""/>
      <w:lvlJc w:val="left"/>
      <w:pPr>
        <w:ind w:left="5040" w:hanging="360"/>
      </w:pPr>
      <w:rPr>
        <w:rFonts w:hint="default" w:ascii="Symbol" w:hAnsi="Symbol"/>
      </w:rPr>
    </w:lvl>
    <w:lvl w:ilvl="7" w:tplc="1D50054A">
      <w:start w:val="1"/>
      <w:numFmt w:val="bullet"/>
      <w:lvlText w:val="o"/>
      <w:lvlJc w:val="left"/>
      <w:pPr>
        <w:ind w:left="5760" w:hanging="360"/>
      </w:pPr>
      <w:rPr>
        <w:rFonts w:hint="default" w:ascii="Courier New" w:hAnsi="Courier New"/>
      </w:rPr>
    </w:lvl>
    <w:lvl w:ilvl="8" w:tplc="64A2372A">
      <w:start w:val="1"/>
      <w:numFmt w:val="bullet"/>
      <w:lvlText w:val=""/>
      <w:lvlJc w:val="left"/>
      <w:pPr>
        <w:ind w:left="6480" w:hanging="360"/>
      </w:pPr>
      <w:rPr>
        <w:rFonts w:hint="default" w:ascii="Wingdings" w:hAnsi="Wingdings"/>
      </w:rPr>
    </w:lvl>
  </w:abstractNum>
  <w:abstractNum w:abstractNumId="27" w15:restartNumberingAfterBreak="0">
    <w:nsid w:val="64CBA66F"/>
    <w:multiLevelType w:val="hybridMultilevel"/>
    <w:tmpl w:val="FFFFFFFF"/>
    <w:lvl w:ilvl="0" w:tplc="B92E87B0">
      <w:start w:val="1"/>
      <w:numFmt w:val="bullet"/>
      <w:lvlText w:val=""/>
      <w:lvlJc w:val="left"/>
      <w:pPr>
        <w:ind w:left="720" w:hanging="360"/>
      </w:pPr>
      <w:rPr>
        <w:rFonts w:hint="default" w:ascii="Symbol" w:hAnsi="Symbol"/>
      </w:rPr>
    </w:lvl>
    <w:lvl w:ilvl="1" w:tplc="0964ACE2">
      <w:start w:val="1"/>
      <w:numFmt w:val="bullet"/>
      <w:lvlText w:val="o"/>
      <w:lvlJc w:val="left"/>
      <w:pPr>
        <w:ind w:left="1440" w:hanging="360"/>
      </w:pPr>
      <w:rPr>
        <w:rFonts w:hint="default" w:ascii="Courier New" w:hAnsi="Courier New"/>
      </w:rPr>
    </w:lvl>
    <w:lvl w:ilvl="2" w:tplc="10005120">
      <w:start w:val="1"/>
      <w:numFmt w:val="bullet"/>
      <w:lvlText w:val=""/>
      <w:lvlJc w:val="left"/>
      <w:pPr>
        <w:ind w:left="2160" w:hanging="360"/>
      </w:pPr>
      <w:rPr>
        <w:rFonts w:hint="default" w:ascii="Wingdings" w:hAnsi="Wingdings"/>
      </w:rPr>
    </w:lvl>
    <w:lvl w:ilvl="3" w:tplc="CC380534">
      <w:start w:val="1"/>
      <w:numFmt w:val="bullet"/>
      <w:lvlText w:val=""/>
      <w:lvlJc w:val="left"/>
      <w:pPr>
        <w:ind w:left="2880" w:hanging="360"/>
      </w:pPr>
      <w:rPr>
        <w:rFonts w:hint="default" w:ascii="Symbol" w:hAnsi="Symbol"/>
      </w:rPr>
    </w:lvl>
    <w:lvl w:ilvl="4" w:tplc="0A025264">
      <w:start w:val="1"/>
      <w:numFmt w:val="bullet"/>
      <w:lvlText w:val="o"/>
      <w:lvlJc w:val="left"/>
      <w:pPr>
        <w:ind w:left="3600" w:hanging="360"/>
      </w:pPr>
      <w:rPr>
        <w:rFonts w:hint="default" w:ascii="Courier New" w:hAnsi="Courier New"/>
      </w:rPr>
    </w:lvl>
    <w:lvl w:ilvl="5" w:tplc="3BD4B880">
      <w:start w:val="1"/>
      <w:numFmt w:val="bullet"/>
      <w:lvlText w:val=""/>
      <w:lvlJc w:val="left"/>
      <w:pPr>
        <w:ind w:left="4320" w:hanging="360"/>
      </w:pPr>
      <w:rPr>
        <w:rFonts w:hint="default" w:ascii="Wingdings" w:hAnsi="Wingdings"/>
      </w:rPr>
    </w:lvl>
    <w:lvl w:ilvl="6" w:tplc="8C3ECD9A">
      <w:start w:val="1"/>
      <w:numFmt w:val="bullet"/>
      <w:lvlText w:val=""/>
      <w:lvlJc w:val="left"/>
      <w:pPr>
        <w:ind w:left="5040" w:hanging="360"/>
      </w:pPr>
      <w:rPr>
        <w:rFonts w:hint="default" w:ascii="Symbol" w:hAnsi="Symbol"/>
      </w:rPr>
    </w:lvl>
    <w:lvl w:ilvl="7" w:tplc="2010512C">
      <w:start w:val="1"/>
      <w:numFmt w:val="bullet"/>
      <w:lvlText w:val="o"/>
      <w:lvlJc w:val="left"/>
      <w:pPr>
        <w:ind w:left="5760" w:hanging="360"/>
      </w:pPr>
      <w:rPr>
        <w:rFonts w:hint="default" w:ascii="Courier New" w:hAnsi="Courier New"/>
      </w:rPr>
    </w:lvl>
    <w:lvl w:ilvl="8" w:tplc="82C40466">
      <w:start w:val="1"/>
      <w:numFmt w:val="bullet"/>
      <w:lvlText w:val=""/>
      <w:lvlJc w:val="left"/>
      <w:pPr>
        <w:ind w:left="6480" w:hanging="360"/>
      </w:pPr>
      <w:rPr>
        <w:rFonts w:hint="default" w:ascii="Wingdings" w:hAnsi="Wingdings"/>
      </w:rPr>
    </w:lvl>
  </w:abstractNum>
  <w:abstractNum w:abstractNumId="28" w15:restartNumberingAfterBreak="0">
    <w:nsid w:val="66D36996"/>
    <w:multiLevelType w:val="hybridMultilevel"/>
    <w:tmpl w:val="FFFFFFFF"/>
    <w:lvl w:ilvl="0" w:tplc="62908656">
      <w:start w:val="1"/>
      <w:numFmt w:val="bullet"/>
      <w:lvlText w:val=""/>
      <w:lvlJc w:val="left"/>
      <w:pPr>
        <w:ind w:left="720" w:hanging="360"/>
      </w:pPr>
      <w:rPr>
        <w:rFonts w:hint="default" w:ascii="Symbol" w:hAnsi="Symbol"/>
      </w:rPr>
    </w:lvl>
    <w:lvl w:ilvl="1" w:tplc="3418010E">
      <w:start w:val="1"/>
      <w:numFmt w:val="bullet"/>
      <w:lvlText w:val="o"/>
      <w:lvlJc w:val="left"/>
      <w:pPr>
        <w:ind w:left="1440" w:hanging="360"/>
      </w:pPr>
      <w:rPr>
        <w:rFonts w:hint="default" w:ascii="Courier New" w:hAnsi="Courier New"/>
      </w:rPr>
    </w:lvl>
    <w:lvl w:ilvl="2" w:tplc="BF3845C2">
      <w:start w:val="1"/>
      <w:numFmt w:val="bullet"/>
      <w:lvlText w:val=""/>
      <w:lvlJc w:val="left"/>
      <w:pPr>
        <w:ind w:left="2160" w:hanging="360"/>
      </w:pPr>
      <w:rPr>
        <w:rFonts w:hint="default" w:ascii="Wingdings" w:hAnsi="Wingdings"/>
      </w:rPr>
    </w:lvl>
    <w:lvl w:ilvl="3" w:tplc="7CFC3950">
      <w:start w:val="1"/>
      <w:numFmt w:val="bullet"/>
      <w:lvlText w:val=""/>
      <w:lvlJc w:val="left"/>
      <w:pPr>
        <w:ind w:left="2880" w:hanging="360"/>
      </w:pPr>
      <w:rPr>
        <w:rFonts w:hint="default" w:ascii="Symbol" w:hAnsi="Symbol"/>
      </w:rPr>
    </w:lvl>
    <w:lvl w:ilvl="4" w:tplc="2A823590">
      <w:start w:val="1"/>
      <w:numFmt w:val="bullet"/>
      <w:lvlText w:val="o"/>
      <w:lvlJc w:val="left"/>
      <w:pPr>
        <w:ind w:left="3600" w:hanging="360"/>
      </w:pPr>
      <w:rPr>
        <w:rFonts w:hint="default" w:ascii="Courier New" w:hAnsi="Courier New"/>
      </w:rPr>
    </w:lvl>
    <w:lvl w:ilvl="5" w:tplc="25EE7A12">
      <w:start w:val="1"/>
      <w:numFmt w:val="bullet"/>
      <w:lvlText w:val=""/>
      <w:lvlJc w:val="left"/>
      <w:pPr>
        <w:ind w:left="4320" w:hanging="360"/>
      </w:pPr>
      <w:rPr>
        <w:rFonts w:hint="default" w:ascii="Wingdings" w:hAnsi="Wingdings"/>
      </w:rPr>
    </w:lvl>
    <w:lvl w:ilvl="6" w:tplc="77E4F7EC">
      <w:start w:val="1"/>
      <w:numFmt w:val="bullet"/>
      <w:lvlText w:val=""/>
      <w:lvlJc w:val="left"/>
      <w:pPr>
        <w:ind w:left="5040" w:hanging="360"/>
      </w:pPr>
      <w:rPr>
        <w:rFonts w:hint="default" w:ascii="Symbol" w:hAnsi="Symbol"/>
      </w:rPr>
    </w:lvl>
    <w:lvl w:ilvl="7" w:tplc="CABC22D2">
      <w:start w:val="1"/>
      <w:numFmt w:val="bullet"/>
      <w:lvlText w:val="o"/>
      <w:lvlJc w:val="left"/>
      <w:pPr>
        <w:ind w:left="5760" w:hanging="360"/>
      </w:pPr>
      <w:rPr>
        <w:rFonts w:hint="default" w:ascii="Courier New" w:hAnsi="Courier New"/>
      </w:rPr>
    </w:lvl>
    <w:lvl w:ilvl="8" w:tplc="32F092D8">
      <w:start w:val="1"/>
      <w:numFmt w:val="bullet"/>
      <w:lvlText w:val=""/>
      <w:lvlJc w:val="left"/>
      <w:pPr>
        <w:ind w:left="6480" w:hanging="360"/>
      </w:pPr>
      <w:rPr>
        <w:rFonts w:hint="default" w:ascii="Wingdings" w:hAnsi="Wingdings"/>
      </w:rPr>
    </w:lvl>
  </w:abstractNum>
  <w:abstractNum w:abstractNumId="29" w15:restartNumberingAfterBreak="0">
    <w:nsid w:val="66DFF4F6"/>
    <w:multiLevelType w:val="hybridMultilevel"/>
    <w:tmpl w:val="FFFFFFFF"/>
    <w:lvl w:ilvl="0" w:tplc="0072818E">
      <w:start w:val="1"/>
      <w:numFmt w:val="bullet"/>
      <w:lvlText w:val=""/>
      <w:lvlJc w:val="left"/>
      <w:pPr>
        <w:ind w:left="720" w:hanging="360"/>
      </w:pPr>
      <w:rPr>
        <w:rFonts w:hint="default" w:ascii="Symbol" w:hAnsi="Symbol"/>
      </w:rPr>
    </w:lvl>
    <w:lvl w:ilvl="1" w:tplc="98581264">
      <w:start w:val="1"/>
      <w:numFmt w:val="bullet"/>
      <w:lvlText w:val="o"/>
      <w:lvlJc w:val="left"/>
      <w:pPr>
        <w:ind w:left="1440" w:hanging="360"/>
      </w:pPr>
      <w:rPr>
        <w:rFonts w:hint="default" w:ascii="Courier New" w:hAnsi="Courier New"/>
      </w:rPr>
    </w:lvl>
    <w:lvl w:ilvl="2" w:tplc="C5D0309C">
      <w:start w:val="1"/>
      <w:numFmt w:val="bullet"/>
      <w:lvlText w:val=""/>
      <w:lvlJc w:val="left"/>
      <w:pPr>
        <w:ind w:left="2160" w:hanging="360"/>
      </w:pPr>
      <w:rPr>
        <w:rFonts w:hint="default" w:ascii="Wingdings" w:hAnsi="Wingdings"/>
      </w:rPr>
    </w:lvl>
    <w:lvl w:ilvl="3" w:tplc="3A7AB94C">
      <w:start w:val="1"/>
      <w:numFmt w:val="bullet"/>
      <w:lvlText w:val=""/>
      <w:lvlJc w:val="left"/>
      <w:pPr>
        <w:ind w:left="2880" w:hanging="360"/>
      </w:pPr>
      <w:rPr>
        <w:rFonts w:hint="default" w:ascii="Symbol" w:hAnsi="Symbol"/>
      </w:rPr>
    </w:lvl>
    <w:lvl w:ilvl="4" w:tplc="29561E50">
      <w:start w:val="1"/>
      <w:numFmt w:val="bullet"/>
      <w:lvlText w:val="o"/>
      <w:lvlJc w:val="left"/>
      <w:pPr>
        <w:ind w:left="3600" w:hanging="360"/>
      </w:pPr>
      <w:rPr>
        <w:rFonts w:hint="default" w:ascii="Courier New" w:hAnsi="Courier New"/>
      </w:rPr>
    </w:lvl>
    <w:lvl w:ilvl="5" w:tplc="2A461872">
      <w:start w:val="1"/>
      <w:numFmt w:val="bullet"/>
      <w:lvlText w:val=""/>
      <w:lvlJc w:val="left"/>
      <w:pPr>
        <w:ind w:left="4320" w:hanging="360"/>
      </w:pPr>
      <w:rPr>
        <w:rFonts w:hint="default" w:ascii="Wingdings" w:hAnsi="Wingdings"/>
      </w:rPr>
    </w:lvl>
    <w:lvl w:ilvl="6" w:tplc="2B9C818C">
      <w:start w:val="1"/>
      <w:numFmt w:val="bullet"/>
      <w:lvlText w:val=""/>
      <w:lvlJc w:val="left"/>
      <w:pPr>
        <w:ind w:left="5040" w:hanging="360"/>
      </w:pPr>
      <w:rPr>
        <w:rFonts w:hint="default" w:ascii="Symbol" w:hAnsi="Symbol"/>
      </w:rPr>
    </w:lvl>
    <w:lvl w:ilvl="7" w:tplc="7F22C8C8">
      <w:start w:val="1"/>
      <w:numFmt w:val="bullet"/>
      <w:lvlText w:val="o"/>
      <w:lvlJc w:val="left"/>
      <w:pPr>
        <w:ind w:left="5760" w:hanging="360"/>
      </w:pPr>
      <w:rPr>
        <w:rFonts w:hint="default" w:ascii="Courier New" w:hAnsi="Courier New"/>
      </w:rPr>
    </w:lvl>
    <w:lvl w:ilvl="8" w:tplc="23DE7AD2">
      <w:start w:val="1"/>
      <w:numFmt w:val="bullet"/>
      <w:lvlText w:val=""/>
      <w:lvlJc w:val="left"/>
      <w:pPr>
        <w:ind w:left="6480" w:hanging="360"/>
      </w:pPr>
      <w:rPr>
        <w:rFonts w:hint="default" w:ascii="Wingdings" w:hAnsi="Wingdings"/>
      </w:rPr>
    </w:lvl>
  </w:abstractNum>
  <w:abstractNum w:abstractNumId="30" w15:restartNumberingAfterBreak="0">
    <w:nsid w:val="6D2AD2BD"/>
    <w:multiLevelType w:val="hybridMultilevel"/>
    <w:tmpl w:val="FFFFFFFF"/>
    <w:lvl w:ilvl="0" w:tplc="BF00FEA2">
      <w:start w:val="1"/>
      <w:numFmt w:val="bullet"/>
      <w:lvlText w:val=""/>
      <w:lvlJc w:val="left"/>
      <w:pPr>
        <w:ind w:left="720" w:hanging="360"/>
      </w:pPr>
      <w:rPr>
        <w:rFonts w:hint="default" w:ascii="Symbol" w:hAnsi="Symbol"/>
      </w:rPr>
    </w:lvl>
    <w:lvl w:ilvl="1" w:tplc="1E50679A">
      <w:start w:val="1"/>
      <w:numFmt w:val="bullet"/>
      <w:lvlText w:val="o"/>
      <w:lvlJc w:val="left"/>
      <w:pPr>
        <w:ind w:left="1440" w:hanging="360"/>
      </w:pPr>
      <w:rPr>
        <w:rFonts w:hint="default" w:ascii="Courier New" w:hAnsi="Courier New"/>
      </w:rPr>
    </w:lvl>
    <w:lvl w:ilvl="2" w:tplc="0FEE7FB4">
      <w:start w:val="1"/>
      <w:numFmt w:val="bullet"/>
      <w:lvlText w:val=""/>
      <w:lvlJc w:val="left"/>
      <w:pPr>
        <w:ind w:left="2160" w:hanging="360"/>
      </w:pPr>
      <w:rPr>
        <w:rFonts w:hint="default" w:ascii="Wingdings" w:hAnsi="Wingdings"/>
      </w:rPr>
    </w:lvl>
    <w:lvl w:ilvl="3" w:tplc="8B5CDB58">
      <w:start w:val="1"/>
      <w:numFmt w:val="bullet"/>
      <w:lvlText w:val=""/>
      <w:lvlJc w:val="left"/>
      <w:pPr>
        <w:ind w:left="2880" w:hanging="360"/>
      </w:pPr>
      <w:rPr>
        <w:rFonts w:hint="default" w:ascii="Symbol" w:hAnsi="Symbol"/>
      </w:rPr>
    </w:lvl>
    <w:lvl w:ilvl="4" w:tplc="5EEC1476">
      <w:start w:val="1"/>
      <w:numFmt w:val="bullet"/>
      <w:lvlText w:val="o"/>
      <w:lvlJc w:val="left"/>
      <w:pPr>
        <w:ind w:left="3600" w:hanging="360"/>
      </w:pPr>
      <w:rPr>
        <w:rFonts w:hint="default" w:ascii="Courier New" w:hAnsi="Courier New"/>
      </w:rPr>
    </w:lvl>
    <w:lvl w:ilvl="5" w:tplc="377CFEF6">
      <w:start w:val="1"/>
      <w:numFmt w:val="bullet"/>
      <w:lvlText w:val=""/>
      <w:lvlJc w:val="left"/>
      <w:pPr>
        <w:ind w:left="4320" w:hanging="360"/>
      </w:pPr>
      <w:rPr>
        <w:rFonts w:hint="default" w:ascii="Wingdings" w:hAnsi="Wingdings"/>
      </w:rPr>
    </w:lvl>
    <w:lvl w:ilvl="6" w:tplc="AAD2C460">
      <w:start w:val="1"/>
      <w:numFmt w:val="bullet"/>
      <w:lvlText w:val=""/>
      <w:lvlJc w:val="left"/>
      <w:pPr>
        <w:ind w:left="5040" w:hanging="360"/>
      </w:pPr>
      <w:rPr>
        <w:rFonts w:hint="default" w:ascii="Symbol" w:hAnsi="Symbol"/>
      </w:rPr>
    </w:lvl>
    <w:lvl w:ilvl="7" w:tplc="316C514C">
      <w:start w:val="1"/>
      <w:numFmt w:val="bullet"/>
      <w:lvlText w:val="o"/>
      <w:lvlJc w:val="left"/>
      <w:pPr>
        <w:ind w:left="5760" w:hanging="360"/>
      </w:pPr>
      <w:rPr>
        <w:rFonts w:hint="default" w:ascii="Courier New" w:hAnsi="Courier New"/>
      </w:rPr>
    </w:lvl>
    <w:lvl w:ilvl="8" w:tplc="4D401F14">
      <w:start w:val="1"/>
      <w:numFmt w:val="bullet"/>
      <w:lvlText w:val=""/>
      <w:lvlJc w:val="left"/>
      <w:pPr>
        <w:ind w:left="6480" w:hanging="360"/>
      </w:pPr>
      <w:rPr>
        <w:rFonts w:hint="default" w:ascii="Wingdings" w:hAnsi="Wingdings"/>
      </w:rPr>
    </w:lvl>
  </w:abstractNum>
  <w:abstractNum w:abstractNumId="31" w15:restartNumberingAfterBreak="0">
    <w:nsid w:val="700CBE49"/>
    <w:multiLevelType w:val="hybridMultilevel"/>
    <w:tmpl w:val="FFFFFFFF"/>
    <w:lvl w:ilvl="0" w:tplc="792A9DAA">
      <w:start w:val="1"/>
      <w:numFmt w:val="bullet"/>
      <w:lvlText w:val=""/>
      <w:lvlJc w:val="left"/>
      <w:pPr>
        <w:ind w:left="720" w:hanging="360"/>
      </w:pPr>
      <w:rPr>
        <w:rFonts w:hint="default" w:ascii="Symbol" w:hAnsi="Symbol"/>
      </w:rPr>
    </w:lvl>
    <w:lvl w:ilvl="1" w:tplc="2DEE6944">
      <w:start w:val="1"/>
      <w:numFmt w:val="bullet"/>
      <w:lvlText w:val="o"/>
      <w:lvlJc w:val="left"/>
      <w:pPr>
        <w:ind w:left="1440" w:hanging="360"/>
      </w:pPr>
      <w:rPr>
        <w:rFonts w:hint="default" w:ascii="Courier New" w:hAnsi="Courier New"/>
      </w:rPr>
    </w:lvl>
    <w:lvl w:ilvl="2" w:tplc="C554BEC4">
      <w:start w:val="1"/>
      <w:numFmt w:val="bullet"/>
      <w:lvlText w:val=""/>
      <w:lvlJc w:val="left"/>
      <w:pPr>
        <w:ind w:left="2160" w:hanging="360"/>
      </w:pPr>
      <w:rPr>
        <w:rFonts w:hint="default" w:ascii="Wingdings" w:hAnsi="Wingdings"/>
      </w:rPr>
    </w:lvl>
    <w:lvl w:ilvl="3" w:tplc="E22E7938">
      <w:start w:val="1"/>
      <w:numFmt w:val="bullet"/>
      <w:lvlText w:val=""/>
      <w:lvlJc w:val="left"/>
      <w:pPr>
        <w:ind w:left="2880" w:hanging="360"/>
      </w:pPr>
      <w:rPr>
        <w:rFonts w:hint="default" w:ascii="Symbol" w:hAnsi="Symbol"/>
      </w:rPr>
    </w:lvl>
    <w:lvl w:ilvl="4" w:tplc="BD0C0374">
      <w:start w:val="1"/>
      <w:numFmt w:val="bullet"/>
      <w:lvlText w:val="o"/>
      <w:lvlJc w:val="left"/>
      <w:pPr>
        <w:ind w:left="3600" w:hanging="360"/>
      </w:pPr>
      <w:rPr>
        <w:rFonts w:hint="default" w:ascii="Courier New" w:hAnsi="Courier New"/>
      </w:rPr>
    </w:lvl>
    <w:lvl w:ilvl="5" w:tplc="D58011B2">
      <w:start w:val="1"/>
      <w:numFmt w:val="bullet"/>
      <w:lvlText w:val=""/>
      <w:lvlJc w:val="left"/>
      <w:pPr>
        <w:ind w:left="4320" w:hanging="360"/>
      </w:pPr>
      <w:rPr>
        <w:rFonts w:hint="default" w:ascii="Wingdings" w:hAnsi="Wingdings"/>
      </w:rPr>
    </w:lvl>
    <w:lvl w:ilvl="6" w:tplc="58CCF902">
      <w:start w:val="1"/>
      <w:numFmt w:val="bullet"/>
      <w:lvlText w:val=""/>
      <w:lvlJc w:val="left"/>
      <w:pPr>
        <w:ind w:left="5040" w:hanging="360"/>
      </w:pPr>
      <w:rPr>
        <w:rFonts w:hint="default" w:ascii="Symbol" w:hAnsi="Symbol"/>
      </w:rPr>
    </w:lvl>
    <w:lvl w:ilvl="7" w:tplc="5FD8671E">
      <w:start w:val="1"/>
      <w:numFmt w:val="bullet"/>
      <w:lvlText w:val="o"/>
      <w:lvlJc w:val="left"/>
      <w:pPr>
        <w:ind w:left="5760" w:hanging="360"/>
      </w:pPr>
      <w:rPr>
        <w:rFonts w:hint="default" w:ascii="Courier New" w:hAnsi="Courier New"/>
      </w:rPr>
    </w:lvl>
    <w:lvl w:ilvl="8" w:tplc="837A5214">
      <w:start w:val="1"/>
      <w:numFmt w:val="bullet"/>
      <w:lvlText w:val=""/>
      <w:lvlJc w:val="left"/>
      <w:pPr>
        <w:ind w:left="6480" w:hanging="360"/>
      </w:pPr>
      <w:rPr>
        <w:rFonts w:hint="default" w:ascii="Wingdings" w:hAnsi="Wingdings"/>
      </w:rPr>
    </w:lvl>
  </w:abstractNum>
  <w:num w:numId="1" w16cid:durableId="697001665">
    <w:abstractNumId w:val="20"/>
  </w:num>
  <w:num w:numId="2" w16cid:durableId="683943124">
    <w:abstractNumId w:val="23"/>
  </w:num>
  <w:num w:numId="3" w16cid:durableId="1629772636">
    <w:abstractNumId w:val="5"/>
  </w:num>
  <w:num w:numId="4" w16cid:durableId="852762725">
    <w:abstractNumId w:val="28"/>
  </w:num>
  <w:num w:numId="5" w16cid:durableId="66463192">
    <w:abstractNumId w:val="6"/>
  </w:num>
  <w:num w:numId="6" w16cid:durableId="1757048138">
    <w:abstractNumId w:val="9"/>
  </w:num>
  <w:num w:numId="7" w16cid:durableId="1285693873">
    <w:abstractNumId w:val="2"/>
  </w:num>
  <w:num w:numId="8" w16cid:durableId="1158031178">
    <w:abstractNumId w:val="3"/>
  </w:num>
  <w:num w:numId="9" w16cid:durableId="1312448220">
    <w:abstractNumId w:val="8"/>
  </w:num>
  <w:num w:numId="10" w16cid:durableId="707801523">
    <w:abstractNumId w:val="24"/>
  </w:num>
  <w:num w:numId="11" w16cid:durableId="1476679953">
    <w:abstractNumId w:val="27"/>
  </w:num>
  <w:num w:numId="12" w16cid:durableId="1387291097">
    <w:abstractNumId w:val="26"/>
  </w:num>
  <w:num w:numId="13" w16cid:durableId="1784301343">
    <w:abstractNumId w:val="25"/>
  </w:num>
  <w:num w:numId="14" w16cid:durableId="1027877028">
    <w:abstractNumId w:val="10"/>
  </w:num>
  <w:num w:numId="15" w16cid:durableId="2090731658">
    <w:abstractNumId w:val="29"/>
  </w:num>
  <w:num w:numId="16" w16cid:durableId="649286575">
    <w:abstractNumId w:val="30"/>
  </w:num>
  <w:num w:numId="17" w16cid:durableId="25912163">
    <w:abstractNumId w:val="17"/>
  </w:num>
  <w:num w:numId="18" w16cid:durableId="521014958">
    <w:abstractNumId w:val="19"/>
  </w:num>
  <w:num w:numId="19" w16cid:durableId="1131435468">
    <w:abstractNumId w:val="7"/>
  </w:num>
  <w:num w:numId="20" w16cid:durableId="1134106981">
    <w:abstractNumId w:val="31"/>
  </w:num>
  <w:num w:numId="21" w16cid:durableId="67701880">
    <w:abstractNumId w:val="21"/>
  </w:num>
  <w:num w:numId="22" w16cid:durableId="1503743155">
    <w:abstractNumId w:val="22"/>
  </w:num>
  <w:num w:numId="23" w16cid:durableId="1264605173">
    <w:abstractNumId w:val="12"/>
  </w:num>
  <w:num w:numId="24" w16cid:durableId="563413550">
    <w:abstractNumId w:val="4"/>
  </w:num>
  <w:num w:numId="25" w16cid:durableId="185413725">
    <w:abstractNumId w:val="1"/>
  </w:num>
  <w:num w:numId="26" w16cid:durableId="751199039">
    <w:abstractNumId w:val="0"/>
  </w:num>
  <w:num w:numId="27" w16cid:durableId="365449692">
    <w:abstractNumId w:val="18"/>
  </w:num>
  <w:num w:numId="28" w16cid:durableId="620115470">
    <w:abstractNumId w:val="11"/>
  </w:num>
  <w:num w:numId="29" w16cid:durableId="797533892">
    <w:abstractNumId w:val="14"/>
  </w:num>
  <w:num w:numId="30" w16cid:durableId="162404229">
    <w:abstractNumId w:val="16"/>
  </w:num>
  <w:num w:numId="31" w16cid:durableId="1304042208">
    <w:abstractNumId w:val="13"/>
  </w:num>
  <w:num w:numId="32" w16cid:durableId="1055203082">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872"/>
    <w:rsid w:val="00161647"/>
    <w:rsid w:val="002107CA"/>
    <w:rsid w:val="00256262"/>
    <w:rsid w:val="003D4FEE"/>
    <w:rsid w:val="003F7407"/>
    <w:rsid w:val="0041146F"/>
    <w:rsid w:val="004160A2"/>
    <w:rsid w:val="0049505A"/>
    <w:rsid w:val="00501E6B"/>
    <w:rsid w:val="005500AD"/>
    <w:rsid w:val="00567493"/>
    <w:rsid w:val="005727AD"/>
    <w:rsid w:val="00577206"/>
    <w:rsid w:val="005B0100"/>
    <w:rsid w:val="005D3869"/>
    <w:rsid w:val="006F00E7"/>
    <w:rsid w:val="006F602A"/>
    <w:rsid w:val="00714060"/>
    <w:rsid w:val="00775D18"/>
    <w:rsid w:val="00885C7A"/>
    <w:rsid w:val="008A3F6D"/>
    <w:rsid w:val="008D1808"/>
    <w:rsid w:val="008F65E3"/>
    <w:rsid w:val="009016D7"/>
    <w:rsid w:val="00980E27"/>
    <w:rsid w:val="009F32E1"/>
    <w:rsid w:val="00A5125D"/>
    <w:rsid w:val="00A67B2F"/>
    <w:rsid w:val="00A97B49"/>
    <w:rsid w:val="00BA2D64"/>
    <w:rsid w:val="00BE0B70"/>
    <w:rsid w:val="00BF2792"/>
    <w:rsid w:val="00C715F5"/>
    <w:rsid w:val="00D403E0"/>
    <w:rsid w:val="00D67007"/>
    <w:rsid w:val="00DA2B3D"/>
    <w:rsid w:val="00DB1B97"/>
    <w:rsid w:val="00E41872"/>
    <w:rsid w:val="00F60079"/>
    <w:rsid w:val="00FE29D5"/>
    <w:rsid w:val="01AC1027"/>
    <w:rsid w:val="02745178"/>
    <w:rsid w:val="03413275"/>
    <w:rsid w:val="06A57067"/>
    <w:rsid w:val="09DD1129"/>
    <w:rsid w:val="1A90105D"/>
    <w:rsid w:val="1B57F7D3"/>
    <w:rsid w:val="1DC5B5CA"/>
    <w:rsid w:val="215ABA25"/>
    <w:rsid w:val="2513B0CE"/>
    <w:rsid w:val="2C41BD31"/>
    <w:rsid w:val="2CB0B9FF"/>
    <w:rsid w:val="2CD6DBCA"/>
    <w:rsid w:val="2E51DFE3"/>
    <w:rsid w:val="2F161C6B"/>
    <w:rsid w:val="3037BA82"/>
    <w:rsid w:val="35B0FB9E"/>
    <w:rsid w:val="43232982"/>
    <w:rsid w:val="44160F66"/>
    <w:rsid w:val="44C4C2E1"/>
    <w:rsid w:val="450FC5C4"/>
    <w:rsid w:val="45B1DFC7"/>
    <w:rsid w:val="462E66C6"/>
    <w:rsid w:val="4BA6F532"/>
    <w:rsid w:val="4EB0049E"/>
    <w:rsid w:val="50D4507C"/>
    <w:rsid w:val="58933F88"/>
    <w:rsid w:val="5906F8DC"/>
    <w:rsid w:val="5BCAE04A"/>
    <w:rsid w:val="5C0836CC"/>
    <w:rsid w:val="5E3B89C5"/>
    <w:rsid w:val="62051F38"/>
    <w:rsid w:val="671D5638"/>
    <w:rsid w:val="6826340A"/>
    <w:rsid w:val="6D79AC65"/>
    <w:rsid w:val="769A1F7B"/>
    <w:rsid w:val="797B8E50"/>
    <w:rsid w:val="7AD79E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B641F"/>
  <w15:chartTrackingRefBased/>
  <w15:docId w15:val="{71FC1097-58BB-4547-9C46-302540DFAE1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rsid w:val="005D3869"/>
    <w:pPr>
      <w:keepNext/>
      <w:keepLines/>
      <w:spacing w:before="40"/>
      <w:outlineLvl w:val="1"/>
    </w:pPr>
    <w:rPr>
      <w:rFonts w:asciiTheme="majorHAnsi" w:hAnsiTheme="majorHAnsi" w:eastAsiaTheme="majorEastAsia" w:cstheme="majorBidi"/>
      <w:color w:val="2F5496" w:themeColor="accent1" w:themeShade="BF"/>
      <w:kern w:val="2"/>
      <w:sz w:val="26"/>
      <w:szCs w:val="26"/>
      <w14:ligatures w14:val="standardContextual"/>
    </w:rPr>
  </w:style>
  <w:style w:type="paragraph" w:styleId="Heading3">
    <w:name w:val="heading 3"/>
    <w:basedOn w:val="Normal"/>
    <w:link w:val="Heading3Char"/>
    <w:uiPriority w:val="9"/>
    <w:qFormat/>
    <w:rsid w:val="00161647"/>
    <w:pPr>
      <w:spacing w:before="100" w:beforeAutospacing="1" w:after="100" w:afterAutospacing="1"/>
      <w:outlineLvl w:val="2"/>
    </w:pPr>
    <w:rPr>
      <w:rFonts w:ascii="Times New Roman" w:hAnsi="Times New Roman" w:eastAsia="Times New Roman" w:cs="Times New Roman"/>
      <w:b/>
      <w:bCs/>
      <w:sz w:val="27"/>
      <w:szCs w:val="27"/>
    </w:rPr>
  </w:style>
  <w:style w:type="paragraph" w:styleId="Heading4">
    <w:name w:val="heading 4"/>
    <w:basedOn w:val="Normal"/>
    <w:link w:val="Heading4Char"/>
    <w:uiPriority w:val="9"/>
    <w:qFormat/>
    <w:rsid w:val="00161647"/>
    <w:pPr>
      <w:spacing w:before="100" w:beforeAutospacing="1" w:after="100" w:afterAutospacing="1"/>
      <w:outlineLvl w:val="3"/>
    </w:pPr>
    <w:rPr>
      <w:rFonts w:ascii="Times New Roman" w:hAnsi="Times New Roman" w:eastAsia="Times New Roman" w:cs="Times New Roman"/>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E41872"/>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3D4FEE"/>
    <w:rPr>
      <w:color w:val="0563C1" w:themeColor="hyperlink"/>
      <w:u w:val="single"/>
    </w:rPr>
  </w:style>
  <w:style w:type="character" w:styleId="UnresolvedMention">
    <w:name w:val="Unresolved Mention"/>
    <w:basedOn w:val="DefaultParagraphFont"/>
    <w:uiPriority w:val="99"/>
    <w:semiHidden/>
    <w:unhideWhenUsed/>
    <w:rsid w:val="003D4FEE"/>
    <w:rPr>
      <w:color w:val="605E5C"/>
      <w:shd w:val="clear" w:color="auto" w:fill="E1DFDD"/>
    </w:rPr>
  </w:style>
  <w:style w:type="character" w:styleId="FollowedHyperlink">
    <w:name w:val="FollowedHyperlink"/>
    <w:basedOn w:val="DefaultParagraphFont"/>
    <w:uiPriority w:val="99"/>
    <w:semiHidden/>
    <w:unhideWhenUsed/>
    <w:rsid w:val="00714060"/>
    <w:rPr>
      <w:color w:val="954F72" w:themeColor="followedHyperlink"/>
      <w:u w:val="single"/>
    </w:rPr>
  </w:style>
  <w:style w:type="character" w:styleId="Strong">
    <w:name w:val="Strong"/>
    <w:basedOn w:val="DefaultParagraphFont"/>
    <w:uiPriority w:val="22"/>
    <w:qFormat/>
    <w:rsid w:val="0049505A"/>
    <w:rPr>
      <w:b/>
      <w:bCs/>
    </w:rPr>
  </w:style>
  <w:style w:type="character" w:styleId="Heading2Char" w:customStyle="1">
    <w:name w:val="Heading 2 Char"/>
    <w:basedOn w:val="DefaultParagraphFont"/>
    <w:link w:val="Heading2"/>
    <w:uiPriority w:val="9"/>
    <w:rsid w:val="005D3869"/>
    <w:rPr>
      <w:rFonts w:asciiTheme="majorHAnsi" w:hAnsiTheme="majorHAnsi" w:eastAsiaTheme="majorEastAsia" w:cstheme="majorBidi"/>
      <w:color w:val="2F5496" w:themeColor="accent1" w:themeShade="BF"/>
      <w:kern w:val="2"/>
      <w:sz w:val="26"/>
      <w:szCs w:val="26"/>
      <w14:ligatures w14:val="standardContextual"/>
    </w:rPr>
  </w:style>
  <w:style w:type="paragraph" w:styleId="NormalWeb">
    <w:name w:val="Normal (Web)"/>
    <w:basedOn w:val="Normal"/>
    <w:uiPriority w:val="99"/>
    <w:unhideWhenUsed/>
    <w:rsid w:val="00161647"/>
    <w:pPr>
      <w:spacing w:before="100" w:beforeAutospacing="1" w:after="100" w:afterAutospacing="1"/>
    </w:pPr>
    <w:rPr>
      <w:rFonts w:ascii="Times New Roman" w:hAnsi="Times New Roman" w:eastAsia="Times New Roman" w:cs="Times New Roman"/>
    </w:rPr>
  </w:style>
  <w:style w:type="character" w:styleId="Heading3Char" w:customStyle="1">
    <w:name w:val="Heading 3 Char"/>
    <w:basedOn w:val="DefaultParagraphFont"/>
    <w:link w:val="Heading3"/>
    <w:uiPriority w:val="9"/>
    <w:rsid w:val="00161647"/>
    <w:rPr>
      <w:rFonts w:ascii="Times New Roman" w:hAnsi="Times New Roman" w:eastAsia="Times New Roman" w:cs="Times New Roman"/>
      <w:b/>
      <w:bCs/>
      <w:sz w:val="27"/>
      <w:szCs w:val="27"/>
    </w:rPr>
  </w:style>
  <w:style w:type="character" w:styleId="Heading4Char" w:customStyle="1">
    <w:name w:val="Heading 4 Char"/>
    <w:basedOn w:val="DefaultParagraphFont"/>
    <w:link w:val="Heading4"/>
    <w:uiPriority w:val="9"/>
    <w:rsid w:val="00161647"/>
    <w:rPr>
      <w:rFonts w:ascii="Times New Roman" w:hAnsi="Times New Roman" w:eastAsia="Times New Roman" w:cs="Times New Roman"/>
      <w:b/>
      <w:bC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38315">
      <w:bodyDiv w:val="1"/>
      <w:marLeft w:val="0"/>
      <w:marRight w:val="0"/>
      <w:marTop w:val="0"/>
      <w:marBottom w:val="0"/>
      <w:divBdr>
        <w:top w:val="none" w:sz="0" w:space="0" w:color="auto"/>
        <w:left w:val="none" w:sz="0" w:space="0" w:color="auto"/>
        <w:bottom w:val="none" w:sz="0" w:space="0" w:color="auto"/>
        <w:right w:val="none" w:sz="0" w:space="0" w:color="auto"/>
      </w:divBdr>
      <w:divsChild>
        <w:div w:id="1508208128">
          <w:marLeft w:val="0"/>
          <w:marRight w:val="0"/>
          <w:marTop w:val="0"/>
          <w:marBottom w:val="0"/>
          <w:divBdr>
            <w:top w:val="none" w:sz="0" w:space="0" w:color="auto"/>
            <w:left w:val="none" w:sz="0" w:space="0" w:color="auto"/>
            <w:bottom w:val="none" w:sz="0" w:space="0" w:color="auto"/>
            <w:right w:val="none" w:sz="0" w:space="0" w:color="auto"/>
          </w:divBdr>
          <w:divsChild>
            <w:div w:id="276986984">
              <w:marLeft w:val="0"/>
              <w:marRight w:val="0"/>
              <w:marTop w:val="0"/>
              <w:marBottom w:val="0"/>
              <w:divBdr>
                <w:top w:val="none" w:sz="0" w:space="0" w:color="auto"/>
                <w:left w:val="none" w:sz="0" w:space="0" w:color="auto"/>
                <w:bottom w:val="none" w:sz="0" w:space="0" w:color="auto"/>
                <w:right w:val="none" w:sz="0" w:space="0" w:color="auto"/>
              </w:divBdr>
              <w:divsChild>
                <w:div w:id="7058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240740">
      <w:bodyDiv w:val="1"/>
      <w:marLeft w:val="0"/>
      <w:marRight w:val="0"/>
      <w:marTop w:val="0"/>
      <w:marBottom w:val="0"/>
      <w:divBdr>
        <w:top w:val="none" w:sz="0" w:space="0" w:color="auto"/>
        <w:left w:val="none" w:sz="0" w:space="0" w:color="auto"/>
        <w:bottom w:val="none" w:sz="0" w:space="0" w:color="auto"/>
        <w:right w:val="none" w:sz="0" w:space="0" w:color="auto"/>
      </w:divBdr>
    </w:div>
    <w:div w:id="362825489">
      <w:bodyDiv w:val="1"/>
      <w:marLeft w:val="0"/>
      <w:marRight w:val="0"/>
      <w:marTop w:val="0"/>
      <w:marBottom w:val="0"/>
      <w:divBdr>
        <w:top w:val="none" w:sz="0" w:space="0" w:color="auto"/>
        <w:left w:val="none" w:sz="0" w:space="0" w:color="auto"/>
        <w:bottom w:val="none" w:sz="0" w:space="0" w:color="auto"/>
        <w:right w:val="none" w:sz="0" w:space="0" w:color="auto"/>
      </w:divBdr>
    </w:div>
    <w:div w:id="363945923">
      <w:bodyDiv w:val="1"/>
      <w:marLeft w:val="0"/>
      <w:marRight w:val="0"/>
      <w:marTop w:val="0"/>
      <w:marBottom w:val="0"/>
      <w:divBdr>
        <w:top w:val="none" w:sz="0" w:space="0" w:color="auto"/>
        <w:left w:val="none" w:sz="0" w:space="0" w:color="auto"/>
        <w:bottom w:val="none" w:sz="0" w:space="0" w:color="auto"/>
        <w:right w:val="none" w:sz="0" w:space="0" w:color="auto"/>
      </w:divBdr>
    </w:div>
    <w:div w:id="588807789">
      <w:bodyDiv w:val="1"/>
      <w:marLeft w:val="0"/>
      <w:marRight w:val="0"/>
      <w:marTop w:val="0"/>
      <w:marBottom w:val="0"/>
      <w:divBdr>
        <w:top w:val="none" w:sz="0" w:space="0" w:color="auto"/>
        <w:left w:val="none" w:sz="0" w:space="0" w:color="auto"/>
        <w:bottom w:val="none" w:sz="0" w:space="0" w:color="auto"/>
        <w:right w:val="none" w:sz="0" w:space="0" w:color="auto"/>
      </w:divBdr>
      <w:divsChild>
        <w:div w:id="513349524">
          <w:marLeft w:val="0"/>
          <w:marRight w:val="0"/>
          <w:marTop w:val="0"/>
          <w:marBottom w:val="0"/>
          <w:divBdr>
            <w:top w:val="none" w:sz="0" w:space="0" w:color="auto"/>
            <w:left w:val="none" w:sz="0" w:space="0" w:color="auto"/>
            <w:bottom w:val="none" w:sz="0" w:space="0" w:color="auto"/>
            <w:right w:val="none" w:sz="0" w:space="0" w:color="auto"/>
          </w:divBdr>
          <w:divsChild>
            <w:div w:id="8723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5083">
      <w:bodyDiv w:val="1"/>
      <w:marLeft w:val="0"/>
      <w:marRight w:val="0"/>
      <w:marTop w:val="0"/>
      <w:marBottom w:val="0"/>
      <w:divBdr>
        <w:top w:val="none" w:sz="0" w:space="0" w:color="auto"/>
        <w:left w:val="none" w:sz="0" w:space="0" w:color="auto"/>
        <w:bottom w:val="none" w:sz="0" w:space="0" w:color="auto"/>
        <w:right w:val="none" w:sz="0" w:space="0" w:color="auto"/>
      </w:divBdr>
    </w:div>
    <w:div w:id="198990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u.edu/eng/academics/departments-and-divisions/materials-science-engineering/resources/resources-students/division-phd-annual-progress-report-or-masters-activity-report/" TargetMode="External" Id="rId13" /><Relationship Type="http://schemas.openxmlformats.org/officeDocument/2006/relationships/hyperlink" Target="https://www.bu.edu/eng/academics/resources/graduate-student-resources/apply-to-graduate/" TargetMode="External" Id="rId18"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https://www.bu.edu/eng/academics/resources/graduate-student-resources/" TargetMode="External" Id="rId16" /><Relationship Type="http://schemas.openxmlformats.org/officeDocument/2006/relationships/hyperlink" Target="http://www.bu.edu/researchsupport/compliance/responsible-conduct-of-research/" TargetMode="External" Id="rId11" /><Relationship Type="http://schemas.openxmlformats.org/officeDocument/2006/relationships/fontTable" Target="fontTable.xml" Id="rId58"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hyperlink" Target="http://www.bu.edu/academics/eng/programs/doctoral-programs-overview/" TargetMode="External" Id="rId9" /><Relationship Type="http://schemas.openxmlformats.org/officeDocument/2006/relationships/hyperlink" Target="http://library.bu.edu/theses" TargetMode="External" Id="rId14" /><Relationship Type="http://schemas.openxmlformats.org/officeDocument/2006/relationships/image" Target="media/image1.tiff" Id="rId8" /><Relationship Type="http://schemas.openxmlformats.org/officeDocument/2006/relationships/customXml" Target="../customXml/item3.xml" Id="rId3" /><Relationship Type="http://schemas.openxmlformats.org/officeDocument/2006/relationships/hyperlink" Target="http://www.bu.edu/eng/academics/departments-and-divisions/materials-science-engineering/resources/resources-students/materials-and-systems-defense-registration/" TargetMode="External" Id="rId12" /><Relationship Type="http://schemas.openxmlformats.org/officeDocument/2006/relationships/hyperlink" Target="https://www.bu.edu/eng/academics/resources/graduate-student-resources/graduate-program-deadlines/" TargetMode="External" Id="rId17" /><Relationship Type="http://schemas.openxmlformats.org/officeDocument/2006/relationships/theme" Target="theme/theme1.xml" Id="rId5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library.bu.edu/theses" TargetMode="External" Id="rId15" /><Relationship Type="http://schemas.openxmlformats.org/officeDocument/2006/relationships/hyperlink" Target="http://www.bu.edu/academics/eng/programs/materials-science-engineering/phd/" TargetMode="External" Id="rId10" /><Relationship Type="http://schemas.openxmlformats.org/officeDocument/2006/relationships/hyperlink" Target="mailto:dwchiu@bu.edu" TargetMode="External" Id="R1c690262028f44b6" /><Relationship Type="http://schemas.openxmlformats.org/officeDocument/2006/relationships/hyperlink" Target="mailto:skane@bu.edu" TargetMode="External" Id="Rf04234401d02434f" /><Relationship Type="http://schemas.openxmlformats.org/officeDocument/2006/relationships/hyperlink" Target="mailto:dapostol@bu.edu" TargetMode="External" Id="R50e6075c41244875" /><Relationship Type="http://schemas.openxmlformats.org/officeDocument/2006/relationships/hyperlink" Target="mailto:gzhang1@bu.edu" TargetMode="External" Id="R29c2605876a04647" /><Relationship Type="http://schemas.openxmlformats.org/officeDocument/2006/relationships/hyperlink" Target="mailto:eflagg@bu.edu" TargetMode="External" Id="R33748761961d4147" /><Relationship Type="http://schemas.openxmlformats.org/officeDocument/2006/relationships/hyperlink" Target="https://www.bu.edu/eng/academics/departments-and-divisions/materials-science-engineering/resources/resources-students/" TargetMode="External" Id="Rea063f0ee2f1479c" /><Relationship Type="http://schemas.openxmlformats.org/officeDocument/2006/relationships/hyperlink" Target="https://sites.bu.edu/msegsa/" TargetMode="External" Id="R1008b563266f44f4" /><Relationship Type="http://schemas.openxmlformats.org/officeDocument/2006/relationships/hyperlink" Target="https://www.bu.edu/eng/academics/departments-and-divisions/systems-engineering/resources/se-reserve-a-room/" TargetMode="External" Id="R5dbcc247823f450b" /><Relationship Type="http://schemas.openxmlformats.org/officeDocument/2006/relationships/hyperlink" Target="https://www.bu.edu/studentwellbeing/" TargetMode="External" Id="R8a5feb4a2b114486" /><Relationship Type="http://schemas.openxmlformats.org/officeDocument/2006/relationships/hyperlink" Target="https://www.bu.edu/grad/why-bu/international-student-experience/" TargetMode="External" Id="R4217afc1f2db4f78" /><Relationship Type="http://schemas.openxmlformats.org/officeDocument/2006/relationships/hyperlink" Target="https://www.bu.edu/eng/academics/departments-and-divisions/systems-engineering/resources/se-reserve-a-room/" TargetMode="External" Id="Rd72e8643f54d479c" /><Relationship Type="http://schemas.openxmlformats.org/officeDocument/2006/relationships/hyperlink" Target="https://budivwellness.youcanbook.me/" TargetMode="External" Id="Rb263fbc370aa45be" /><Relationship Type="http://schemas.openxmlformats.org/officeDocument/2006/relationships/hyperlink" Target="https://www.bu.edu/eng/academics/departments-and-divisions/materials-science-engineering/resources/resources-students/mse-peer-mentorship-program/" TargetMode="External" Id="Re7d5176ed3624d63" /><Relationship Type="http://schemas.openxmlformats.org/officeDocument/2006/relationships/hyperlink" Target="https://www.bu.edu/eng/academics/departments-and-divisions/materials-science-engineering/resources/resources-students/mse-student-resources/" TargetMode="External" Id="R2f6b1e1fc1fe45fd" /><Relationship Type="http://schemas.openxmlformats.org/officeDocument/2006/relationships/hyperlink" Target="https://www.bu.edu/eng/files/2023/07/2023-Fall-Materials-Course-Schedule.xlsx" TargetMode="External" Id="R55029011a69f4d15" /><Relationship Type="http://schemas.openxmlformats.org/officeDocument/2006/relationships/hyperlink" Target="https://www.bu.edu/eng/academics/resources/graduate-student-resources/grad-forms/" TargetMode="External" Id="Re8ec74d89ed443bb" /><Relationship Type="http://schemas.openxmlformats.org/officeDocument/2006/relationships/hyperlink" Target="https://www.bu.edu/eng/academics/resources/graduate-student-resources/apply-to-graduate/" TargetMode="External" Id="Rc8efb5276d734da2" /><Relationship Type="http://schemas.openxmlformats.org/officeDocument/2006/relationships/hyperlink" Target="http://www.bu.edu/isso/immigration-status/maintaining-status/courseload/" TargetMode="External" Id="R237dd814e3a049b0" /><Relationship Type="http://schemas.openxmlformats.org/officeDocument/2006/relationships/hyperlink" Target="https://www.bu.edu/grad/grad-student-life/" TargetMode="External" Id="Rb878da16a52b4def" /><Relationship Type="http://schemas.openxmlformats.org/officeDocument/2006/relationships/hyperlink" Target="https://www.bu.edu/eng/student-engagement-careers/careers/" TargetMode="External" Id="Ra1417ec6725942c4" /><Relationship Type="http://schemas.openxmlformats.org/officeDocument/2006/relationships/hyperlink" Target="mailto:engcareers@bu.edu" TargetMode="External" Id="R5e0e624ae8ae403f" /><Relationship Type="http://schemas.openxmlformats.org/officeDocument/2006/relationships/hyperlink" Target="https://www.bu.edu/grad/cd-pd/career-preparation/" TargetMode="External" Id="Re6a323d607f84d40" /><Relationship Type="http://schemas.openxmlformats.org/officeDocument/2006/relationships/hyperlink" Target="https://www.bu.edu/pdpa/for-doctoral-students/" TargetMode="External" Id="Ree8fe2c3d7884ac5" /><Relationship Type="http://schemas.openxmlformats.org/officeDocument/2006/relationships/hyperlink" Target="https://www.bu.edu/academics/policies/childbirth-and-adoption-accommodation/" TargetMode="External" Id="R51ba995ebd9543e4" /><Relationship Type="http://schemas.openxmlformats.org/officeDocument/2006/relationships/hyperlink" Target="https://www.bu.edu/newbury-center/" TargetMode="External" Id="R3b7fe30f620a46a9" /><Relationship Type="http://schemas.openxmlformats.org/officeDocument/2006/relationships/hyperlink" Target="https://www.bu.edu/shs/sarp/" TargetMode="External" Id="R3e851425b4694fc1" /><Relationship Type="http://schemas.openxmlformats.org/officeDocument/2006/relationships/hyperlink" Target="http://www.bu.edu/eoo/" TargetMode="External" Id="Re93129dacff94911" /><Relationship Type="http://schemas.openxmlformats.org/officeDocument/2006/relationships/hyperlink" Target="http://www.bu.edu/safety/sexual-misconduct/reporting/" TargetMode="External" Id="R58e8e4b30e9745e7" /><Relationship Type="http://schemas.openxmlformats.org/officeDocument/2006/relationships/hyperlink" Target="https://www.bu.edu/eoo/files/2021/09/BU-Formal-Complaint-Form.docx" TargetMode="External" Id="R8a133f0a407e42a0" /><Relationship Type="http://schemas.openxmlformats.org/officeDocument/2006/relationships/hyperlink" Target="https://www.bu.edu/ombuds/" TargetMode="External" Id="R6775980d60544bd9" /><Relationship Type="http://schemas.openxmlformats.org/officeDocument/2006/relationships/hyperlink" Target="https://www.bu.edu/shs/behavioral-medicine/behavioral-resources/" TargetMode="External" Id="R65f9d04dbcdd4f4b" /><Relationship Type="http://schemas.openxmlformats.org/officeDocument/2006/relationships/hyperlink" Target="https://www.bu.edu/studentwellbeing/" TargetMode="External" Id="R47bda283563d410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a98c99-a11f-40f8-842c-33236c4bd710">
      <Terms xmlns="http://schemas.microsoft.com/office/infopath/2007/PartnerControls"/>
    </lcf76f155ced4ddcb4097134ff3c332f>
    <TaxCatchAll xmlns="998f1a75-0352-4c10-9897-63465b87be9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0AC4827A55C042AEC1296BA1A964B5" ma:contentTypeVersion="18" ma:contentTypeDescription="Create a new document." ma:contentTypeScope="" ma:versionID="9e34cfa7365c3ed6a8fa07fbd071f334">
  <xsd:schema xmlns:xsd="http://www.w3.org/2001/XMLSchema" xmlns:xs="http://www.w3.org/2001/XMLSchema" xmlns:p="http://schemas.microsoft.com/office/2006/metadata/properties" xmlns:ns2="1ea98c99-a11f-40f8-842c-33236c4bd710" xmlns:ns3="998f1a75-0352-4c10-9897-63465b87be9d" targetNamespace="http://schemas.microsoft.com/office/2006/metadata/properties" ma:root="true" ma:fieldsID="c561617c0eee14b01d95b67ddb119457" ns2:_="" ns3:_="">
    <xsd:import namespace="1ea98c99-a11f-40f8-842c-33236c4bd710"/>
    <xsd:import namespace="998f1a75-0352-4c10-9897-63465b87be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98c99-a11f-40f8-842c-33236c4bd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0fdde71-3d84-4f2a-8a39-a81d5da30a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8f1a75-0352-4c10-9897-63465b87be9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afcc3ed-448d-4b2b-9dca-0532380dc815}" ma:internalName="TaxCatchAll" ma:showField="CatchAllData" ma:web="998f1a75-0352-4c10-9897-63465b87be9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4D3F5E-374A-41BA-99FD-BB1D8EB6E844}">
  <ds:schemaRefs>
    <ds:schemaRef ds:uri="http://schemas.microsoft.com/office/2006/metadata/properties"/>
    <ds:schemaRef ds:uri="http://schemas.microsoft.com/office/infopath/2007/PartnerControls"/>
    <ds:schemaRef ds:uri="1ea98c99-a11f-40f8-842c-33236c4bd710"/>
    <ds:schemaRef ds:uri="998f1a75-0352-4c10-9897-63465b87be9d"/>
  </ds:schemaRefs>
</ds:datastoreItem>
</file>

<file path=customXml/itemProps2.xml><?xml version="1.0" encoding="utf-8"?>
<ds:datastoreItem xmlns:ds="http://schemas.openxmlformats.org/officeDocument/2006/customXml" ds:itemID="{484AF4BA-1905-4208-BB4B-AA9E46248416}"/>
</file>

<file path=customXml/itemProps3.xml><?xml version="1.0" encoding="utf-8"?>
<ds:datastoreItem xmlns:ds="http://schemas.openxmlformats.org/officeDocument/2006/customXml" ds:itemID="{A1EBE460-729E-4300-9FFA-8D06994A362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 Divisions, Student</dc:creator>
  <cp:keywords/>
  <dc:description/>
  <cp:lastModifiedBy>Zui, Maisha, H</cp:lastModifiedBy>
  <cp:revision>9</cp:revision>
  <dcterms:created xsi:type="dcterms:W3CDTF">2023-09-14T14:12:00Z</dcterms:created>
  <dcterms:modified xsi:type="dcterms:W3CDTF">2023-09-15T19:14:11Z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0x010100410AC4827A55C042AEC1296BA1A964B5</vt:lpwstr>
  </property>
  <property fmtid="{D5CDD505-2E9C-101B-9397-08002B2CF9AE}" pid="3" name="MediaServiceImageTags">
    <vt:lpwstr/>
  </property>
</Properties>
</file>