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14060" w:rsidR="00E41872" w:rsidP="008A3F6D" w:rsidRDefault="00E41872" w14:paraId="5A661A14" w14:textId="77777777">
      <w:pPr>
        <w:pStyle w:val="Default"/>
        <w:ind w:firstLine="90"/>
        <w:rPr>
          <w:vertAlign w:val="subscript"/>
        </w:rPr>
      </w:pPr>
    </w:p>
    <w:p w:rsidR="00E41872" w:rsidP="00E41872" w:rsidRDefault="00A5125D" w14:paraId="1A034AA8" w14:textId="77777777">
      <w:pPr>
        <w:pStyle w:val="Default"/>
        <w:rPr>
          <w:b/>
          <w:bCs/>
          <w:sz w:val="20"/>
          <w:szCs w:val="20"/>
        </w:rPr>
      </w:pPr>
      <w:r w:rsidRPr="008A3F6D">
        <w:rPr>
          <w:b/>
          <w:bCs/>
          <w:noProof/>
          <w:sz w:val="20"/>
          <w:szCs w:val="20"/>
        </w:rPr>
        <w:drawing>
          <wp:anchor distT="0" distB="0" distL="114300" distR="114300" simplePos="0" relativeHeight="251658240" behindDoc="0" locked="0" layoutInCell="1" allowOverlap="1" wp14:anchorId="4B068E8D" wp14:editId="5597A478">
            <wp:simplePos x="0" y="0"/>
            <wp:positionH relativeFrom="column">
              <wp:posOffset>5008245</wp:posOffset>
            </wp:positionH>
            <wp:positionV relativeFrom="paragraph">
              <wp:posOffset>11006</wp:posOffset>
            </wp:positionV>
            <wp:extent cx="1387735" cy="61806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87735" cy="618067"/>
                    </a:xfrm>
                    <a:prstGeom prst="rect">
                      <a:avLst/>
                    </a:prstGeom>
                  </pic:spPr>
                </pic:pic>
              </a:graphicData>
            </a:graphic>
            <wp14:sizeRelH relativeFrom="page">
              <wp14:pctWidth>0</wp14:pctWidth>
            </wp14:sizeRelH>
            <wp14:sizeRelV relativeFrom="page">
              <wp14:pctHeight>0</wp14:pctHeight>
            </wp14:sizeRelV>
          </wp:anchor>
        </w:drawing>
      </w:r>
      <w:r w:rsidR="00C715F5">
        <w:rPr>
          <w:b/>
          <w:bCs/>
          <w:sz w:val="20"/>
          <w:szCs w:val="20"/>
        </w:rPr>
        <w:t>9/13</w:t>
      </w:r>
      <w:r w:rsidR="00E41872">
        <w:rPr>
          <w:b/>
          <w:bCs/>
          <w:sz w:val="20"/>
          <w:szCs w:val="20"/>
        </w:rPr>
        <w:t>/2023                              Faculty Advising Reference Sheet - Master’s Programs</w:t>
      </w:r>
    </w:p>
    <w:p w:rsidR="00E41872" w:rsidP="00E41872" w:rsidRDefault="00E41872" w14:paraId="0B53DD43" w14:textId="77777777">
      <w:pPr>
        <w:pStyle w:val="Default"/>
        <w:jc w:val="center"/>
        <w:rPr>
          <w:b/>
          <w:bCs/>
          <w:sz w:val="20"/>
          <w:szCs w:val="20"/>
        </w:rPr>
      </w:pPr>
      <w:r>
        <w:rPr>
          <w:b/>
          <w:bCs/>
          <w:sz w:val="20"/>
          <w:szCs w:val="20"/>
        </w:rPr>
        <w:t xml:space="preserve">2023-2024 Academic Year </w:t>
      </w:r>
    </w:p>
    <w:p w:rsidR="00E41872" w:rsidP="00DB1B97" w:rsidRDefault="00DB1B97" w14:paraId="2B5BF8BB" w14:textId="77777777">
      <w:pPr>
        <w:pStyle w:val="Default"/>
        <w:jc w:val="center"/>
        <w:rPr>
          <w:sz w:val="18"/>
          <w:szCs w:val="18"/>
        </w:rPr>
      </w:pPr>
      <w:r>
        <w:rPr>
          <w:sz w:val="18"/>
          <w:szCs w:val="18"/>
        </w:rPr>
        <w:t>Division</w:t>
      </w:r>
      <w:r w:rsidR="00E41872">
        <w:rPr>
          <w:sz w:val="18"/>
          <w:szCs w:val="18"/>
        </w:rPr>
        <w:t xml:space="preserve"> of </w:t>
      </w:r>
      <w:r w:rsidR="00714060">
        <w:rPr>
          <w:sz w:val="18"/>
          <w:szCs w:val="18"/>
        </w:rPr>
        <w:t>Materials Science</w:t>
      </w:r>
      <w:r w:rsidR="00C715F5">
        <w:rPr>
          <w:sz w:val="18"/>
          <w:szCs w:val="18"/>
        </w:rPr>
        <w:t xml:space="preserve"> </w:t>
      </w:r>
      <w:r>
        <w:rPr>
          <w:sz w:val="18"/>
          <w:szCs w:val="18"/>
        </w:rPr>
        <w:t>Engineering</w:t>
      </w:r>
      <w:r w:rsidR="00E41872">
        <w:rPr>
          <w:sz w:val="18"/>
          <w:szCs w:val="18"/>
        </w:rPr>
        <w:t xml:space="preserve"> </w:t>
      </w:r>
    </w:p>
    <w:p w:rsidR="00E41872" w:rsidP="00E41872" w:rsidRDefault="00DB1B97" w14:paraId="0261E9EA" w14:textId="77777777">
      <w:pPr>
        <w:pStyle w:val="Default"/>
        <w:jc w:val="center"/>
        <w:rPr>
          <w:sz w:val="18"/>
          <w:szCs w:val="18"/>
        </w:rPr>
      </w:pPr>
      <w:r>
        <w:rPr>
          <w:sz w:val="18"/>
          <w:szCs w:val="18"/>
        </w:rPr>
        <w:t xml:space="preserve">College of </w:t>
      </w:r>
      <w:r w:rsidR="00E41872">
        <w:rPr>
          <w:sz w:val="18"/>
          <w:szCs w:val="18"/>
        </w:rPr>
        <w:t xml:space="preserve">Engineering, Boston University </w:t>
      </w:r>
    </w:p>
    <w:p w:rsidR="00E41872" w:rsidP="00E41872" w:rsidRDefault="00E41872" w14:paraId="01577088" w14:textId="77777777">
      <w:pPr>
        <w:pStyle w:val="Default"/>
        <w:jc w:val="center"/>
        <w:rPr>
          <w:sz w:val="18"/>
          <w:szCs w:val="18"/>
        </w:rPr>
      </w:pPr>
      <w:r>
        <w:rPr>
          <w:i/>
          <w:iCs/>
          <w:sz w:val="18"/>
          <w:szCs w:val="18"/>
        </w:rPr>
        <w:t xml:space="preserve">Also available at: </w:t>
      </w:r>
      <w:r w:rsidRPr="00DB1B97" w:rsidR="00DB1B97">
        <w:rPr>
          <w:i/>
          <w:iCs/>
          <w:sz w:val="18"/>
          <w:szCs w:val="18"/>
          <w:highlight w:val="yellow"/>
        </w:rPr>
        <w:t>Not created yet</w:t>
      </w:r>
    </w:p>
    <w:p w:rsidR="00E41872" w:rsidP="00E41872" w:rsidRDefault="00E41872" w14:paraId="1284BF91" w14:textId="77777777">
      <w:pPr>
        <w:pStyle w:val="Default"/>
        <w:rPr>
          <w:color w:val="auto"/>
        </w:rPr>
      </w:pPr>
    </w:p>
    <w:p w:rsidR="00E41872" w:rsidP="00E41872" w:rsidRDefault="00E41872" w14:paraId="09B5E3F5" w14:textId="351211DA">
      <w:pPr>
        <w:pStyle w:val="Default"/>
        <w:ind w:hanging="720"/>
        <w:rPr>
          <w:color w:val="auto"/>
          <w:sz w:val="20"/>
          <w:szCs w:val="20"/>
        </w:rPr>
      </w:pPr>
      <w:r>
        <w:rPr>
          <w:color w:val="auto"/>
        </w:rPr>
        <w:t xml:space="preserve"> </w:t>
      </w:r>
      <w:r>
        <w:rPr>
          <w:b/>
          <w:bCs/>
          <w:color w:val="auto"/>
          <w:sz w:val="20"/>
          <w:szCs w:val="20"/>
        </w:rPr>
        <w:t>M</w:t>
      </w:r>
      <w:r w:rsidR="00980E27">
        <w:rPr>
          <w:b/>
          <w:bCs/>
          <w:color w:val="auto"/>
          <w:sz w:val="20"/>
          <w:szCs w:val="20"/>
        </w:rPr>
        <w:t>asters</w:t>
      </w:r>
      <w:r>
        <w:rPr>
          <w:b/>
          <w:bCs/>
          <w:color w:val="auto"/>
          <w:sz w:val="20"/>
          <w:szCs w:val="20"/>
        </w:rPr>
        <w:t xml:space="preserve"> advising involves the following components: </w:t>
      </w:r>
    </w:p>
    <w:p w:rsidRPr="00980E27" w:rsidR="00E41872" w:rsidP="00E41872" w:rsidRDefault="00E41872" w14:paraId="1684ED48" w14:textId="4F5BF976">
      <w:pPr>
        <w:pStyle w:val="Default"/>
        <w:numPr>
          <w:ilvl w:val="0"/>
          <w:numId w:val="4"/>
        </w:numPr>
        <w:ind w:left="180"/>
        <w:rPr>
          <w:color w:val="auto"/>
          <w:sz w:val="20"/>
          <w:szCs w:val="20"/>
        </w:rPr>
      </w:pPr>
      <w:r w:rsidRPr="00980E27">
        <w:rPr>
          <w:color w:val="auto"/>
          <w:sz w:val="20"/>
          <w:szCs w:val="20"/>
        </w:rPr>
        <w:t xml:space="preserve"> discuss students’ study plan (using MS </w:t>
      </w:r>
      <w:r w:rsidRPr="00980E27" w:rsidR="00980E27">
        <w:rPr>
          <w:color w:val="auto"/>
          <w:sz w:val="20"/>
          <w:szCs w:val="20"/>
        </w:rPr>
        <w:t xml:space="preserve">or MEng </w:t>
      </w:r>
      <w:r w:rsidRPr="00980E27">
        <w:rPr>
          <w:color w:val="auto"/>
          <w:sz w:val="20"/>
          <w:szCs w:val="20"/>
        </w:rPr>
        <w:t xml:space="preserve">planning sheet as a tool </w:t>
      </w:r>
      <w:r w:rsidRPr="00980E27" w:rsidR="00DB1B97">
        <w:rPr>
          <w:sz w:val="20"/>
          <w:szCs w:val="20"/>
          <w:highlight w:val="yellow"/>
        </w:rPr>
        <w:t>Link</w:t>
      </w:r>
      <w:r w:rsidR="00980E27">
        <w:rPr>
          <w:sz w:val="20"/>
          <w:szCs w:val="20"/>
          <w:highlight w:val="yellow"/>
        </w:rPr>
        <w:t>s for MS and MEng PPS</w:t>
      </w:r>
      <w:r w:rsidRPr="00980E27" w:rsidR="00DB1B97">
        <w:rPr>
          <w:sz w:val="20"/>
          <w:szCs w:val="20"/>
          <w:highlight w:val="yellow"/>
        </w:rPr>
        <w:t xml:space="preserve"> to be updated</w:t>
      </w:r>
      <w:r w:rsidRPr="00980E27">
        <w:rPr>
          <w:sz w:val="20"/>
          <w:szCs w:val="20"/>
        </w:rPr>
        <w:t xml:space="preserve">). </w:t>
      </w:r>
      <w:r w:rsidR="0049505A">
        <w:rPr>
          <w:sz w:val="20"/>
          <w:szCs w:val="20"/>
        </w:rPr>
        <w:t>MS 539 Intro to Materials Science is recommended for students who do not have a Materials background; this course fulfills the Practicum requirement.</w:t>
      </w:r>
    </w:p>
    <w:p w:rsidR="00E41872" w:rsidP="00E41872" w:rsidRDefault="00E41872" w14:paraId="048F8FAB" w14:textId="77777777">
      <w:pPr>
        <w:pStyle w:val="Default"/>
        <w:ind w:left="270" w:hanging="90"/>
        <w:rPr>
          <w:sz w:val="20"/>
          <w:szCs w:val="20"/>
        </w:rPr>
      </w:pPr>
      <w:r>
        <w:rPr>
          <w:sz w:val="20"/>
          <w:szCs w:val="20"/>
        </w:rPr>
        <w:t xml:space="preserve">No official approval is needed, and no CST is involved here. </w:t>
      </w:r>
    </w:p>
    <w:p w:rsidR="00E41872" w:rsidP="00A5125D" w:rsidRDefault="00E41872" w14:paraId="1287428E" w14:textId="77777777">
      <w:pPr>
        <w:pStyle w:val="Default"/>
        <w:ind w:left="-90" w:hanging="90"/>
        <w:rPr>
          <w:sz w:val="20"/>
          <w:szCs w:val="20"/>
        </w:rPr>
      </w:pPr>
      <w:r>
        <w:rPr>
          <w:color w:val="FF2500"/>
          <w:sz w:val="20"/>
          <w:szCs w:val="20"/>
        </w:rPr>
        <w:t xml:space="preserve">* Part-time MS students often take only 1 course per semester. So it is critical to guide them to the course they are interested and to a plan with a little forward-thinking for the future semesters. </w:t>
      </w:r>
    </w:p>
    <w:p w:rsidR="00E41872" w:rsidP="00E41872" w:rsidRDefault="00E41872" w14:paraId="6A10F43C" w14:textId="77777777">
      <w:pPr>
        <w:pStyle w:val="Default"/>
        <w:ind w:left="270" w:hanging="540"/>
        <w:rPr>
          <w:sz w:val="20"/>
          <w:szCs w:val="20"/>
        </w:rPr>
      </w:pPr>
      <w:r>
        <w:rPr>
          <w:sz w:val="20"/>
          <w:szCs w:val="20"/>
        </w:rPr>
        <w:t xml:space="preserve">(2)   answer specific academic questions the students have. </w:t>
      </w:r>
    </w:p>
    <w:p w:rsidR="00E41872" w:rsidP="003D4FEE" w:rsidRDefault="00E41872" w14:paraId="277699E9" w14:textId="59EA07F8">
      <w:pPr>
        <w:pStyle w:val="Default"/>
        <w:ind w:left="180" w:hanging="450"/>
        <w:rPr>
          <w:sz w:val="20"/>
          <w:szCs w:val="20"/>
        </w:rPr>
      </w:pPr>
      <w:r>
        <w:rPr>
          <w:sz w:val="20"/>
          <w:szCs w:val="20"/>
        </w:rPr>
        <w:t xml:space="preserve">(3) </w:t>
      </w:r>
      <w:r w:rsidR="003D4FEE">
        <w:rPr>
          <w:sz w:val="20"/>
          <w:szCs w:val="20"/>
        </w:rPr>
        <w:t xml:space="preserve">  </w:t>
      </w:r>
      <w:r>
        <w:rPr>
          <w:sz w:val="20"/>
          <w:szCs w:val="20"/>
        </w:rPr>
        <w:t xml:space="preserve">approve any specific requests from the students by signing their forms. University has an early ADD deadline. Thus, our program has a corresponding deadline for petition submission (the first Thursday of a semester) and approval. Therefore, it is very important to respond to your students during the first week of the semester, so petition approval decisions can be made before the University add deadline. </w:t>
      </w:r>
      <w:r w:rsidR="00980E27">
        <w:rPr>
          <w:sz w:val="20"/>
          <w:szCs w:val="20"/>
        </w:rPr>
        <w:br/>
      </w:r>
    </w:p>
    <w:p w:rsidR="00E41872" w:rsidP="00A5125D" w:rsidRDefault="00E41872" w14:paraId="0BFB39A4" w14:textId="14348361">
      <w:pPr>
        <w:pStyle w:val="Default"/>
        <w:ind w:left="-540" w:hanging="90"/>
        <w:rPr>
          <w:sz w:val="20"/>
          <w:szCs w:val="20"/>
        </w:rPr>
      </w:pPr>
      <w:r>
        <w:rPr>
          <w:b/>
          <w:bCs/>
          <w:sz w:val="20"/>
          <w:szCs w:val="20"/>
        </w:rPr>
        <w:t xml:space="preserve">Overview of the </w:t>
      </w:r>
      <w:r w:rsidR="00714060">
        <w:rPr>
          <w:b/>
          <w:bCs/>
          <w:sz w:val="20"/>
          <w:szCs w:val="20"/>
        </w:rPr>
        <w:t>M</w:t>
      </w:r>
      <w:r w:rsidR="003D4FEE">
        <w:rPr>
          <w:b/>
          <w:bCs/>
          <w:sz w:val="20"/>
          <w:szCs w:val="20"/>
        </w:rPr>
        <w:t>SE</w:t>
      </w:r>
      <w:r>
        <w:rPr>
          <w:b/>
          <w:bCs/>
          <w:sz w:val="20"/>
          <w:szCs w:val="20"/>
        </w:rPr>
        <w:t xml:space="preserve"> </w:t>
      </w:r>
      <w:r w:rsidR="00980E27">
        <w:rPr>
          <w:b/>
          <w:bCs/>
          <w:sz w:val="20"/>
          <w:szCs w:val="20"/>
        </w:rPr>
        <w:t>Masters programs</w:t>
      </w:r>
      <w:r>
        <w:rPr>
          <w:b/>
          <w:bCs/>
          <w:sz w:val="20"/>
          <w:szCs w:val="20"/>
        </w:rPr>
        <w:t xml:space="preserve"> (</w:t>
      </w:r>
      <w:r>
        <w:rPr>
          <w:sz w:val="20"/>
          <w:szCs w:val="20"/>
        </w:rPr>
        <w:t xml:space="preserve">contact Academic Programs Manager, </w:t>
      </w:r>
      <w:r w:rsidR="00714060">
        <w:rPr>
          <w:color w:val="0000FF"/>
          <w:sz w:val="20"/>
          <w:szCs w:val="20"/>
        </w:rPr>
        <w:t>mse</w:t>
      </w:r>
      <w:r>
        <w:rPr>
          <w:color w:val="0000FF"/>
          <w:sz w:val="20"/>
          <w:szCs w:val="20"/>
        </w:rPr>
        <w:t xml:space="preserve">@bu.edu </w:t>
      </w:r>
      <w:r>
        <w:rPr>
          <w:sz w:val="20"/>
          <w:szCs w:val="20"/>
        </w:rPr>
        <w:t>or 617-3</w:t>
      </w:r>
      <w:r w:rsidR="008A3F6D">
        <w:rPr>
          <w:sz w:val="20"/>
          <w:szCs w:val="20"/>
        </w:rPr>
        <w:t>58 -0351</w:t>
      </w:r>
      <w:r>
        <w:rPr>
          <w:sz w:val="20"/>
          <w:szCs w:val="20"/>
        </w:rPr>
        <w:t xml:space="preserve">) </w:t>
      </w:r>
    </w:p>
    <w:p w:rsidR="00980E27" w:rsidP="003D4FEE" w:rsidRDefault="00980E27" w14:paraId="6E53ACE8" w14:textId="6783CA27">
      <w:pPr>
        <w:pStyle w:val="Default"/>
        <w:ind w:left="-630"/>
        <w:rPr>
          <w:sz w:val="20"/>
          <w:szCs w:val="20"/>
        </w:rPr>
      </w:pPr>
      <w:r>
        <w:rPr>
          <w:sz w:val="20"/>
          <w:szCs w:val="20"/>
        </w:rPr>
        <w:t xml:space="preserve">The </w:t>
      </w:r>
      <w:r w:rsidR="009F32E1">
        <w:rPr>
          <w:sz w:val="20"/>
          <w:szCs w:val="20"/>
        </w:rPr>
        <w:t>M</w:t>
      </w:r>
      <w:r w:rsidR="003D4FEE">
        <w:rPr>
          <w:sz w:val="20"/>
          <w:szCs w:val="20"/>
        </w:rPr>
        <w:t>SE</w:t>
      </w:r>
      <w:r w:rsidR="00E41872">
        <w:rPr>
          <w:sz w:val="20"/>
          <w:szCs w:val="20"/>
        </w:rPr>
        <w:t xml:space="preserve"> </w:t>
      </w:r>
      <w:r>
        <w:rPr>
          <w:sz w:val="20"/>
          <w:szCs w:val="20"/>
        </w:rPr>
        <w:t>MS and MEng d</w:t>
      </w:r>
      <w:r w:rsidR="00E41872">
        <w:rPr>
          <w:sz w:val="20"/>
          <w:szCs w:val="20"/>
        </w:rPr>
        <w:t>egree</w:t>
      </w:r>
      <w:r>
        <w:rPr>
          <w:sz w:val="20"/>
          <w:szCs w:val="20"/>
        </w:rPr>
        <w:t>s</w:t>
      </w:r>
      <w:r w:rsidR="00E41872">
        <w:rPr>
          <w:sz w:val="20"/>
          <w:szCs w:val="20"/>
        </w:rPr>
        <w:t xml:space="preserve"> require a minimum of 8 graduate-level classes (500 level or above) or 32.0 credits</w:t>
      </w:r>
      <w:r>
        <w:rPr>
          <w:sz w:val="20"/>
          <w:szCs w:val="20"/>
        </w:rPr>
        <w:t>; only one 400-level course may be taken, with advisor approval, if needed as a pre-requisite for another course in the program</w:t>
      </w:r>
      <w:r w:rsidR="00E41872">
        <w:rPr>
          <w:sz w:val="20"/>
          <w:szCs w:val="20"/>
        </w:rPr>
        <w:t>. The program typically takes 1.5 years to complete.</w:t>
      </w:r>
      <w:r w:rsidRPr="00980E27">
        <w:rPr>
          <w:sz w:val="20"/>
          <w:szCs w:val="20"/>
        </w:rPr>
        <w:t xml:space="preserve"> </w:t>
      </w:r>
      <w:r>
        <w:rPr>
          <w:sz w:val="20"/>
          <w:szCs w:val="20"/>
        </w:rPr>
        <w:t xml:space="preserve">MS students who wish to engage in a thesis must submit a Thesis Proposal And Directed Study/Independent Coursework form by their second semester of study as outlined in the Masters Handbook.  </w:t>
      </w:r>
      <w:r w:rsidR="00E41872">
        <w:rPr>
          <w:sz w:val="20"/>
          <w:szCs w:val="20"/>
        </w:rPr>
        <w:t xml:space="preserve"> Most students enroll as full-time and take 3 courses (12.0 credits) in the first fall semester and 3 courses (12.0 credits) in the spring. In their final semester, students can drop to part-time (below 12 credits, the minimum 2 credits required). International students should be authorized by ISSO</w:t>
      </w:r>
      <w:r w:rsidR="00714060">
        <w:rPr>
          <w:sz w:val="20"/>
          <w:szCs w:val="20"/>
        </w:rPr>
        <w:t xml:space="preserve"> for a </w:t>
      </w:r>
      <w:hyperlink w:history="1" r:id="rId9">
        <w:r w:rsidRPr="00714060" w:rsidR="00714060">
          <w:rPr>
            <w:rStyle w:val="Hyperlink"/>
            <w:sz w:val="20"/>
            <w:szCs w:val="20"/>
          </w:rPr>
          <w:t>reduced course</w:t>
        </w:r>
        <w:r w:rsidR="00714060">
          <w:rPr>
            <w:rStyle w:val="Hyperlink"/>
            <w:sz w:val="20"/>
            <w:szCs w:val="20"/>
          </w:rPr>
          <w:t xml:space="preserve"> </w:t>
        </w:r>
        <w:r w:rsidRPr="00714060" w:rsidR="00714060">
          <w:rPr>
            <w:rStyle w:val="Hyperlink"/>
            <w:sz w:val="20"/>
            <w:szCs w:val="20"/>
          </w:rPr>
          <w:t>load</w:t>
        </w:r>
      </w:hyperlink>
      <w:r w:rsidR="00714060">
        <w:rPr>
          <w:sz w:val="20"/>
          <w:szCs w:val="20"/>
        </w:rPr>
        <w:t xml:space="preserve"> before the start of their final semester</w:t>
      </w:r>
      <w:r w:rsidR="00E41872">
        <w:rPr>
          <w:sz w:val="20"/>
          <w:szCs w:val="20"/>
        </w:rPr>
        <w:t>.</w:t>
      </w:r>
    </w:p>
    <w:p w:rsidR="00E41872" w:rsidP="003D4FEE" w:rsidRDefault="00E41872" w14:paraId="3FDF12AF" w14:textId="208A2254">
      <w:pPr>
        <w:pStyle w:val="Default"/>
        <w:ind w:left="-630"/>
        <w:rPr>
          <w:sz w:val="20"/>
          <w:szCs w:val="20"/>
        </w:rPr>
      </w:pPr>
      <w:r>
        <w:rPr>
          <w:sz w:val="20"/>
          <w:szCs w:val="20"/>
        </w:rPr>
        <w:t xml:space="preserve"> </w:t>
      </w:r>
    </w:p>
    <w:p w:rsidR="00E41872" w:rsidP="003D4FEE" w:rsidRDefault="005A41B5" w14:paraId="6BDC8FB3" w14:textId="2A3B9289">
      <w:pPr>
        <w:pStyle w:val="Default"/>
        <w:ind w:left="-630"/>
        <w:rPr>
          <w:sz w:val="20"/>
          <w:szCs w:val="20"/>
        </w:rPr>
      </w:pPr>
      <w:hyperlink r:id="R3f24eafe7db64590">
        <w:r w:rsidRPr="377B91DF" w:rsidR="00E41872">
          <w:rPr>
            <w:rStyle w:val="Hyperlink"/>
            <w:b w:val="1"/>
            <w:bCs w:val="1"/>
            <w:sz w:val="20"/>
            <w:szCs w:val="20"/>
            <w:highlight w:val="yellow"/>
          </w:rPr>
          <w:t>MS</w:t>
        </w:r>
        <w:r w:rsidRPr="377B91DF" w:rsidR="00980E27">
          <w:rPr>
            <w:rStyle w:val="Hyperlink"/>
            <w:b w:val="1"/>
            <w:bCs w:val="1"/>
            <w:sz w:val="20"/>
            <w:szCs w:val="20"/>
            <w:highlight w:val="yellow"/>
          </w:rPr>
          <w:t>E MS</w:t>
        </w:r>
        <w:r w:rsidRPr="377B91DF" w:rsidR="00E41872">
          <w:rPr>
            <w:rStyle w:val="Hyperlink"/>
            <w:b w:val="1"/>
            <w:bCs w:val="1"/>
            <w:sz w:val="20"/>
            <w:szCs w:val="20"/>
            <w:highlight w:val="yellow"/>
          </w:rPr>
          <w:t xml:space="preserve"> Degree Requirements</w:t>
        </w:r>
      </w:hyperlink>
      <w:r w:rsidRPr="377B91DF" w:rsidR="00E41872">
        <w:rPr>
          <w:b w:val="1"/>
          <w:bCs w:val="1"/>
          <w:color w:val="0000FF"/>
          <w:sz w:val="20"/>
          <w:szCs w:val="20"/>
        </w:rPr>
        <w:t xml:space="preserve"> </w:t>
      </w:r>
      <w:r w:rsidRPr="377B91DF" w:rsidR="00E41872">
        <w:rPr>
          <w:sz w:val="20"/>
          <w:szCs w:val="20"/>
        </w:rPr>
        <w:t xml:space="preserve">Please refer to </w:t>
      </w:r>
      <w:hyperlink r:id="R86924c28ea2e46b7">
        <w:r w:rsidRPr="377B91DF" w:rsidR="00E41872">
          <w:rPr>
            <w:rStyle w:val="Hyperlink"/>
            <w:sz w:val="20"/>
            <w:szCs w:val="20"/>
            <w:highlight w:val="yellow"/>
          </w:rPr>
          <w:t>MS planning sheet</w:t>
        </w:r>
      </w:hyperlink>
      <w:r w:rsidRPr="377B91DF" w:rsidR="00E41872">
        <w:rPr>
          <w:color w:val="0000FF"/>
          <w:sz w:val="20"/>
          <w:szCs w:val="20"/>
        </w:rPr>
        <w:t xml:space="preserve"> </w:t>
      </w:r>
      <w:r w:rsidRPr="377B91DF" w:rsidR="00E41872">
        <w:rPr>
          <w:sz w:val="20"/>
          <w:szCs w:val="20"/>
        </w:rPr>
        <w:t xml:space="preserve">for specific degree requirements. Students are recommended to complete the planning sheet and </w:t>
      </w:r>
      <w:r w:rsidRPr="377B91DF" w:rsidR="00E41872">
        <w:rPr>
          <w:sz w:val="20"/>
          <w:szCs w:val="20"/>
        </w:rPr>
        <w:t>submit</w:t>
      </w:r>
      <w:r w:rsidRPr="377B91DF" w:rsidR="00E41872">
        <w:rPr>
          <w:sz w:val="20"/>
          <w:szCs w:val="20"/>
        </w:rPr>
        <w:t xml:space="preserve"> it to the MS program manager by the end of the first semester. Advisor approval is needed. </w:t>
      </w:r>
    </w:p>
    <w:p w:rsidRPr="008A3F6D" w:rsidR="00E41872" w:rsidP="008A3F6D" w:rsidRDefault="00980E27" w14:paraId="0781B4DA" w14:textId="4D7480FE">
      <w:pPr>
        <w:pStyle w:val="Default"/>
        <w:numPr>
          <w:ilvl w:val="1"/>
          <w:numId w:val="1"/>
        </w:numPr>
        <w:spacing w:after="12"/>
        <w:ind w:left="-180" w:hanging="450"/>
        <w:rPr>
          <w:sz w:val="20"/>
          <w:szCs w:val="20"/>
        </w:rPr>
      </w:pPr>
      <w:r>
        <w:rPr>
          <w:sz w:val="20"/>
          <w:szCs w:val="20"/>
        </w:rPr>
        <w:t xml:space="preserve">Core courses are </w:t>
      </w:r>
      <w:r w:rsidRPr="00980E27">
        <w:rPr>
          <w:b/>
          <w:bCs/>
          <w:sz w:val="20"/>
          <w:szCs w:val="20"/>
        </w:rPr>
        <w:t xml:space="preserve">strongly recommended </w:t>
      </w:r>
      <w:r>
        <w:rPr>
          <w:sz w:val="20"/>
          <w:szCs w:val="20"/>
        </w:rPr>
        <w:t xml:space="preserve">to be taken in the first and second semester.  </w:t>
      </w:r>
      <w:r w:rsidR="0049505A">
        <w:rPr>
          <w:sz w:val="20"/>
          <w:szCs w:val="20"/>
        </w:rPr>
        <w:t>Four</w:t>
      </w:r>
      <w:r>
        <w:rPr>
          <w:sz w:val="20"/>
          <w:szCs w:val="20"/>
        </w:rPr>
        <w:t xml:space="preserve"> courses (16.0 credits).</w:t>
      </w:r>
    </w:p>
    <w:p w:rsidR="00E41872" w:rsidP="003D4FEE" w:rsidRDefault="00E41872" w14:paraId="1603B530" w14:textId="0B77278E">
      <w:pPr>
        <w:pStyle w:val="Default"/>
        <w:numPr>
          <w:ilvl w:val="1"/>
          <w:numId w:val="1"/>
        </w:numPr>
        <w:ind w:left="-180" w:hanging="450"/>
        <w:rPr>
          <w:sz w:val="20"/>
          <w:szCs w:val="20"/>
        </w:rPr>
      </w:pPr>
      <w:r>
        <w:rPr>
          <w:sz w:val="20"/>
          <w:szCs w:val="20"/>
        </w:rPr>
        <w:t xml:space="preserve">Electives: </w:t>
      </w:r>
      <w:r w:rsidR="0049505A">
        <w:rPr>
          <w:sz w:val="20"/>
          <w:szCs w:val="20"/>
        </w:rPr>
        <w:t>Two</w:t>
      </w:r>
      <w:r>
        <w:rPr>
          <w:sz w:val="20"/>
          <w:szCs w:val="20"/>
        </w:rPr>
        <w:t xml:space="preserve"> courses</w:t>
      </w:r>
      <w:r w:rsidR="00980E27">
        <w:rPr>
          <w:sz w:val="20"/>
          <w:szCs w:val="20"/>
        </w:rPr>
        <w:t xml:space="preserve"> from one concentration area</w:t>
      </w:r>
      <w:r>
        <w:rPr>
          <w:sz w:val="20"/>
          <w:szCs w:val="20"/>
        </w:rPr>
        <w:t xml:space="preserve"> (</w:t>
      </w:r>
      <w:r w:rsidR="00980E27">
        <w:rPr>
          <w:sz w:val="20"/>
          <w:szCs w:val="20"/>
        </w:rPr>
        <w:t>8.</w:t>
      </w:r>
      <w:r>
        <w:rPr>
          <w:sz w:val="20"/>
          <w:szCs w:val="20"/>
        </w:rPr>
        <w:t xml:space="preserve">0 credits) </w:t>
      </w:r>
      <w:r w:rsidR="00980E27">
        <w:rPr>
          <w:sz w:val="20"/>
          <w:szCs w:val="20"/>
        </w:rPr>
        <w:t>.</w:t>
      </w:r>
    </w:p>
    <w:p w:rsidR="00980E27" w:rsidP="003D4FEE" w:rsidRDefault="00980E27" w14:paraId="6E41AA3E" w14:textId="025B752D">
      <w:pPr>
        <w:pStyle w:val="Default"/>
        <w:numPr>
          <w:ilvl w:val="1"/>
          <w:numId w:val="1"/>
        </w:numPr>
        <w:ind w:left="-180" w:hanging="450"/>
        <w:rPr>
          <w:sz w:val="20"/>
          <w:szCs w:val="20"/>
        </w:rPr>
      </w:pPr>
      <w:r>
        <w:rPr>
          <w:sz w:val="20"/>
          <w:szCs w:val="20"/>
        </w:rPr>
        <w:t>Practicum or Thesis:  One to two courses (4.0-8.0 credits) designated on program planning sheet.</w:t>
      </w:r>
    </w:p>
    <w:p w:rsidR="00980E27" w:rsidP="00980E27" w:rsidRDefault="00E41872" w14:paraId="649D6A31" w14:textId="10FF3EF7">
      <w:pPr>
        <w:pStyle w:val="Default"/>
        <w:numPr>
          <w:ilvl w:val="1"/>
          <w:numId w:val="1"/>
        </w:numPr>
        <w:ind w:left="-180" w:hanging="450"/>
        <w:rPr>
          <w:sz w:val="20"/>
          <w:szCs w:val="20"/>
        </w:rPr>
      </w:pPr>
      <w:r w:rsidRPr="00980E27">
        <w:rPr>
          <w:sz w:val="20"/>
          <w:szCs w:val="20"/>
        </w:rPr>
        <w:t xml:space="preserve">Elective: </w:t>
      </w:r>
      <w:r w:rsidRPr="00980E27" w:rsidR="00980E27">
        <w:rPr>
          <w:sz w:val="20"/>
          <w:szCs w:val="20"/>
        </w:rPr>
        <w:t xml:space="preserve">if only one Practicum course is taken, one course </w:t>
      </w:r>
      <w:r w:rsidRPr="00980E27">
        <w:rPr>
          <w:sz w:val="20"/>
          <w:szCs w:val="20"/>
        </w:rPr>
        <w:t>(</w:t>
      </w:r>
      <w:r w:rsidRPr="00980E27" w:rsidR="00980E27">
        <w:rPr>
          <w:sz w:val="20"/>
          <w:szCs w:val="20"/>
        </w:rPr>
        <w:t>4</w:t>
      </w:r>
      <w:r w:rsidRPr="00980E27">
        <w:rPr>
          <w:sz w:val="20"/>
          <w:szCs w:val="20"/>
        </w:rPr>
        <w:t>.0 credits) can be graduate-level College of Engineering courses or pre-approved graduate-level CAS/GRS courses in technical areas (computer science, mathematics, etc.)</w:t>
      </w:r>
      <w:r w:rsidR="00980E27">
        <w:rPr>
          <w:sz w:val="20"/>
          <w:szCs w:val="20"/>
        </w:rPr>
        <w:t>.</w:t>
      </w:r>
    </w:p>
    <w:p w:rsidRPr="00980E27" w:rsidR="00980E27" w:rsidP="00980E27" w:rsidRDefault="00980E27" w14:paraId="688D2B26" w14:textId="77777777">
      <w:pPr>
        <w:pStyle w:val="Default"/>
        <w:rPr>
          <w:sz w:val="20"/>
          <w:szCs w:val="20"/>
        </w:rPr>
      </w:pPr>
    </w:p>
    <w:p w:rsidR="00980E27" w:rsidP="0049505A" w:rsidRDefault="0049505A" w14:paraId="4CC2C94E" w14:textId="7D1894BF">
      <w:pPr>
        <w:pStyle w:val="Default"/>
        <w:ind w:left="-540" w:hanging="90"/>
        <w:rPr>
          <w:sz w:val="20"/>
          <w:szCs w:val="20"/>
        </w:rPr>
      </w:pPr>
      <w:hyperlink r:id="R6e878b79933d4369">
        <w:r w:rsidRPr="38967E2B" w:rsidR="0049505A">
          <w:rPr>
            <w:rStyle w:val="Hyperlink"/>
            <w:b w:val="1"/>
            <w:bCs w:val="1"/>
            <w:sz w:val="20"/>
            <w:szCs w:val="20"/>
            <w:highlight w:val="yellow"/>
          </w:rPr>
          <w:t>MSE MEng Degree Requirements.</w:t>
        </w:r>
      </w:hyperlink>
      <w:r w:rsidRPr="38967E2B" w:rsidR="00980E27">
        <w:rPr>
          <w:b w:val="1"/>
          <w:bCs w:val="1"/>
          <w:color w:val="0000FF"/>
          <w:sz w:val="20"/>
          <w:szCs w:val="20"/>
        </w:rPr>
        <w:t xml:space="preserve"> </w:t>
      </w:r>
      <w:r w:rsidRPr="38967E2B" w:rsidR="00980E27">
        <w:rPr>
          <w:sz w:val="20"/>
          <w:szCs w:val="20"/>
        </w:rPr>
        <w:t xml:space="preserve">Please refer to </w:t>
      </w:r>
      <w:hyperlink r:id="Refd1abdc79254ebb">
        <w:r w:rsidRPr="38967E2B" w:rsidR="00980E27">
          <w:rPr>
            <w:rStyle w:val="Hyperlink"/>
            <w:sz w:val="20"/>
            <w:szCs w:val="20"/>
            <w:highlight w:val="yellow"/>
          </w:rPr>
          <w:t>M</w:t>
        </w:r>
        <w:r w:rsidRPr="38967E2B" w:rsidR="0049505A">
          <w:rPr>
            <w:rStyle w:val="Hyperlink"/>
            <w:sz w:val="20"/>
            <w:szCs w:val="20"/>
            <w:highlight w:val="yellow"/>
          </w:rPr>
          <w:t>ENG</w:t>
        </w:r>
        <w:r w:rsidRPr="38967E2B" w:rsidR="00980E27">
          <w:rPr>
            <w:rStyle w:val="Hyperlink"/>
            <w:sz w:val="20"/>
            <w:szCs w:val="20"/>
            <w:highlight w:val="yellow"/>
          </w:rPr>
          <w:t xml:space="preserve"> planning sheet</w:t>
        </w:r>
      </w:hyperlink>
      <w:r w:rsidRPr="38967E2B" w:rsidR="00980E27">
        <w:rPr>
          <w:color w:val="0000FF"/>
          <w:sz w:val="20"/>
          <w:szCs w:val="20"/>
        </w:rPr>
        <w:t xml:space="preserve"> </w:t>
      </w:r>
      <w:r w:rsidRPr="38967E2B" w:rsidR="00980E27">
        <w:rPr>
          <w:sz w:val="20"/>
          <w:szCs w:val="20"/>
        </w:rPr>
        <w:t xml:space="preserve">for specific degree requirements. Students are recommended to complete the planning sheet and </w:t>
      </w:r>
      <w:r w:rsidRPr="38967E2B" w:rsidR="00980E27">
        <w:rPr>
          <w:sz w:val="20"/>
          <w:szCs w:val="20"/>
        </w:rPr>
        <w:t>submit</w:t>
      </w:r>
      <w:r w:rsidRPr="38967E2B" w:rsidR="00980E27">
        <w:rPr>
          <w:sz w:val="20"/>
          <w:szCs w:val="20"/>
        </w:rPr>
        <w:t xml:space="preserve"> it to the MS program manager by the end of the first semester. Advisor approval is needed. </w:t>
      </w:r>
    </w:p>
    <w:p w:rsidRPr="008A3F6D" w:rsidR="0049505A" w:rsidP="0049505A" w:rsidRDefault="0049505A" w14:paraId="17A85088" w14:textId="130E4A15">
      <w:pPr>
        <w:pStyle w:val="Default"/>
        <w:numPr>
          <w:ilvl w:val="1"/>
          <w:numId w:val="1"/>
        </w:numPr>
        <w:spacing w:after="12"/>
        <w:ind w:left="-180" w:hanging="450"/>
        <w:rPr>
          <w:sz w:val="20"/>
          <w:szCs w:val="20"/>
        </w:rPr>
      </w:pPr>
      <w:r>
        <w:rPr>
          <w:sz w:val="20"/>
          <w:szCs w:val="20"/>
        </w:rPr>
        <w:t xml:space="preserve">Core courses are </w:t>
      </w:r>
      <w:r w:rsidRPr="00980E27">
        <w:rPr>
          <w:b/>
          <w:bCs/>
          <w:sz w:val="20"/>
          <w:szCs w:val="20"/>
        </w:rPr>
        <w:t xml:space="preserve">strongly recommended </w:t>
      </w:r>
      <w:r>
        <w:rPr>
          <w:sz w:val="20"/>
          <w:szCs w:val="20"/>
        </w:rPr>
        <w:t>to be taken in the first and second semester.  2 courses (8.0 credits).  Students who demonstrate competence in a first-year 500-level thermodynamics and solid state physics course through prior coursework may petition to substitute the core requirements by taking other MS designated core courses noted on the program planning sheet.</w:t>
      </w:r>
    </w:p>
    <w:p w:rsidR="0049505A" w:rsidP="0049505A" w:rsidRDefault="0049505A" w14:paraId="2F2626D5" w14:textId="2AE27EB6">
      <w:pPr>
        <w:pStyle w:val="Default"/>
        <w:numPr>
          <w:ilvl w:val="1"/>
          <w:numId w:val="1"/>
        </w:numPr>
        <w:ind w:left="-180" w:hanging="450"/>
        <w:rPr>
          <w:sz w:val="20"/>
          <w:szCs w:val="20"/>
        </w:rPr>
      </w:pPr>
      <w:r>
        <w:rPr>
          <w:sz w:val="20"/>
          <w:szCs w:val="20"/>
        </w:rPr>
        <w:t>Structured MSE Related Courses: Any 2 courses (8.0 credits) listed on the reverse of the program planning sheet.</w:t>
      </w:r>
    </w:p>
    <w:p w:rsidR="0049505A" w:rsidP="0049505A" w:rsidRDefault="0049505A" w14:paraId="65AC8069" w14:textId="4D1D8E2E">
      <w:pPr>
        <w:pStyle w:val="Default"/>
        <w:numPr>
          <w:ilvl w:val="1"/>
          <w:numId w:val="1"/>
        </w:numPr>
        <w:ind w:left="-180" w:hanging="450"/>
        <w:rPr>
          <w:sz w:val="20"/>
          <w:szCs w:val="20"/>
        </w:rPr>
      </w:pPr>
      <w:r>
        <w:rPr>
          <w:sz w:val="20"/>
          <w:szCs w:val="20"/>
        </w:rPr>
        <w:t>Engineering Management:  One course (4.0 credits) as designated on program planning sheet.</w:t>
      </w:r>
    </w:p>
    <w:p w:rsidR="00980E27" w:rsidP="00980E27" w:rsidRDefault="0049505A" w14:paraId="28AD5B5F" w14:textId="1A6ACD1C">
      <w:pPr>
        <w:pStyle w:val="Default"/>
        <w:numPr>
          <w:ilvl w:val="1"/>
          <w:numId w:val="1"/>
        </w:numPr>
        <w:ind w:left="-180" w:hanging="450"/>
        <w:rPr>
          <w:sz w:val="20"/>
          <w:szCs w:val="20"/>
        </w:rPr>
      </w:pPr>
      <w:r>
        <w:rPr>
          <w:sz w:val="20"/>
          <w:szCs w:val="20"/>
        </w:rPr>
        <w:t xml:space="preserve">Practicum and </w:t>
      </w:r>
      <w:r w:rsidRPr="00980E27">
        <w:rPr>
          <w:sz w:val="20"/>
          <w:szCs w:val="20"/>
        </w:rPr>
        <w:t>Elective</w:t>
      </w:r>
      <w:r>
        <w:rPr>
          <w:sz w:val="20"/>
          <w:szCs w:val="20"/>
        </w:rPr>
        <w:t>s</w:t>
      </w:r>
      <w:r w:rsidRPr="00980E27">
        <w:rPr>
          <w:sz w:val="20"/>
          <w:szCs w:val="20"/>
        </w:rPr>
        <w:t xml:space="preserve">: </w:t>
      </w:r>
      <w:r>
        <w:rPr>
          <w:sz w:val="20"/>
          <w:szCs w:val="20"/>
        </w:rPr>
        <w:t xml:space="preserve">Three courses (12 credits); </w:t>
      </w:r>
      <w:r w:rsidRPr="0049505A">
        <w:rPr>
          <w:b/>
          <w:bCs/>
          <w:sz w:val="20"/>
          <w:szCs w:val="20"/>
        </w:rPr>
        <w:t>1 Practicum</w:t>
      </w:r>
      <w:r>
        <w:rPr>
          <w:sz w:val="20"/>
          <w:szCs w:val="20"/>
        </w:rPr>
        <w:t xml:space="preserve"> course (4.0 credits) listed on the program planning sheet </w:t>
      </w:r>
      <w:r w:rsidRPr="0049505A">
        <w:rPr>
          <w:b/>
          <w:bCs/>
          <w:sz w:val="20"/>
          <w:szCs w:val="20"/>
        </w:rPr>
        <w:t>AND any two</w:t>
      </w:r>
      <w:r>
        <w:rPr>
          <w:sz w:val="20"/>
          <w:szCs w:val="20"/>
        </w:rPr>
        <w:t xml:space="preserve"> other e</w:t>
      </w:r>
      <w:r w:rsidRPr="00980E27">
        <w:rPr>
          <w:sz w:val="20"/>
          <w:szCs w:val="20"/>
        </w:rPr>
        <w:t>ngineering</w:t>
      </w:r>
      <w:r>
        <w:rPr>
          <w:sz w:val="20"/>
          <w:szCs w:val="20"/>
        </w:rPr>
        <w:t>, science, or engineering management</w:t>
      </w:r>
      <w:r w:rsidRPr="00980E27">
        <w:rPr>
          <w:sz w:val="20"/>
          <w:szCs w:val="20"/>
        </w:rPr>
        <w:t xml:space="preserve"> courses </w:t>
      </w:r>
      <w:r>
        <w:rPr>
          <w:sz w:val="20"/>
          <w:szCs w:val="20"/>
        </w:rPr>
        <w:t>not used to satisfy other MEng requirements.</w:t>
      </w:r>
    </w:p>
    <w:p w:rsidR="0049505A" w:rsidP="0049505A" w:rsidRDefault="0049505A" w14:paraId="783095E8" w14:textId="77777777">
      <w:pPr>
        <w:pStyle w:val="Default"/>
        <w:rPr>
          <w:sz w:val="20"/>
          <w:szCs w:val="20"/>
        </w:rPr>
      </w:pPr>
    </w:p>
    <w:p w:rsidR="0049505A" w:rsidP="0049505A" w:rsidRDefault="0049505A" w14:paraId="5ACB305A" w14:textId="77777777">
      <w:pPr>
        <w:pStyle w:val="Default"/>
        <w:ind w:left="-630"/>
        <w:rPr>
          <w:sz w:val="20"/>
          <w:szCs w:val="20"/>
        </w:rPr>
      </w:pPr>
      <w:r>
        <w:rPr>
          <w:b/>
          <w:bCs/>
          <w:sz w:val="20"/>
          <w:szCs w:val="20"/>
        </w:rPr>
        <w:t>Internship Option, With Engineering Practice</w:t>
      </w:r>
      <w:r>
        <w:rPr>
          <w:b/>
          <w:bCs/>
          <w:sz w:val="20"/>
          <w:szCs w:val="20"/>
        </w:rPr>
        <w:br/>
      </w:r>
    </w:p>
    <w:p w:rsidRPr="006B61ED" w:rsidR="0049505A" w:rsidP="0049505A" w:rsidRDefault="0049505A" w14:paraId="400ADFDC" w14:textId="77777777">
      <w:pPr>
        <w:pStyle w:val="Default"/>
        <w:numPr>
          <w:ilvl w:val="0"/>
          <w:numId w:val="6"/>
        </w:numPr>
        <w:rPr>
          <w:b/>
          <w:bCs/>
          <w:sz w:val="20"/>
          <w:szCs w:val="20"/>
        </w:rPr>
      </w:pPr>
      <w:r w:rsidRPr="006B61ED">
        <w:rPr>
          <w:sz w:val="20"/>
          <w:szCs w:val="20"/>
        </w:rPr>
        <w:t>Master’s students may add the optional “</w:t>
      </w:r>
      <w:hyperlink w:history="1" r:id="rId13">
        <w:r w:rsidRPr="006B61ED">
          <w:rPr>
            <w:rStyle w:val="Hyperlink"/>
            <w:sz w:val="20"/>
            <w:szCs w:val="20"/>
          </w:rPr>
          <w:t>with Engineering Practice</w:t>
        </w:r>
      </w:hyperlink>
      <w:r w:rsidRPr="006B61ED">
        <w:rPr>
          <w:sz w:val="20"/>
          <w:szCs w:val="20"/>
        </w:rPr>
        <w:t>” designation to their degree by completing an approved internship in their field of study. The program option recognizes the power of combining rigorous academic coursework with supervised real-world research or industrial applications. Participating students add value to their academic experience with a related internship that enables them to both develop and apply their technical, project management, and leadership skills.</w:t>
      </w:r>
      <w:r>
        <w:rPr>
          <w:sz w:val="20"/>
          <w:szCs w:val="20"/>
        </w:rPr>
        <w:br/>
      </w:r>
    </w:p>
    <w:p w:rsidRPr="0049505A" w:rsidR="0049505A" w:rsidP="0049505A" w:rsidRDefault="0049505A" w14:paraId="3A3693A7" w14:textId="76C1C377">
      <w:pPr>
        <w:pStyle w:val="Default"/>
        <w:numPr>
          <w:ilvl w:val="0"/>
          <w:numId w:val="6"/>
        </w:numPr>
        <w:rPr>
          <w:b/>
          <w:bCs/>
          <w:sz w:val="20"/>
          <w:szCs w:val="20"/>
        </w:rPr>
      </w:pPr>
      <w:r>
        <w:rPr>
          <w:rStyle w:val="Strong"/>
          <w:sz w:val="20"/>
          <w:szCs w:val="20"/>
        </w:rPr>
        <w:t>Note f</w:t>
      </w:r>
      <w:r w:rsidRPr="006B61ED">
        <w:rPr>
          <w:rStyle w:val="Strong"/>
          <w:sz w:val="20"/>
          <w:szCs w:val="20"/>
        </w:rPr>
        <w:t>or International Students</w:t>
      </w:r>
      <w:r>
        <w:rPr>
          <w:rStyle w:val="Strong"/>
          <w:sz w:val="20"/>
          <w:szCs w:val="20"/>
        </w:rPr>
        <w:t xml:space="preserve">.  </w:t>
      </w:r>
      <w:r w:rsidRPr="006B61ED">
        <w:rPr>
          <w:sz w:val="20"/>
          <w:szCs w:val="20"/>
        </w:rPr>
        <w:t>International students must have completed two semesters in full-time status to be eligible to begin an internship in the United States, and they must complete additional paperwork with the BU International Students &amp; Scholars office (ISSO) after registration.</w:t>
      </w:r>
      <w:r>
        <w:rPr>
          <w:sz w:val="20"/>
          <w:szCs w:val="20"/>
        </w:rPr>
        <w:t xml:space="preserve">  </w:t>
      </w:r>
      <w:r w:rsidRPr="006B61ED">
        <w:rPr>
          <w:sz w:val="20"/>
          <w:szCs w:val="20"/>
        </w:rPr>
        <w:t xml:space="preserve">International students with an off-campus internship must complete the Curricular Practical Training (CPT) form and email the approved Engineering Practice Approval form and the CPT form to the </w:t>
      </w:r>
      <w:hyperlink w:history="1" r:id="rId14">
        <w:r w:rsidRPr="006B61ED">
          <w:rPr>
            <w:rStyle w:val="Hyperlink"/>
            <w:sz w:val="20"/>
            <w:szCs w:val="20"/>
          </w:rPr>
          <w:t>Graduate Programs office</w:t>
        </w:r>
      </w:hyperlink>
      <w:r w:rsidRPr="006B61ED">
        <w:rPr>
          <w:sz w:val="20"/>
          <w:szCs w:val="20"/>
        </w:rPr>
        <w:t xml:space="preserve"> for review before submitting to the ISSO.</w:t>
      </w:r>
    </w:p>
    <w:p w:rsidR="00E41872" w:rsidP="00E41872" w:rsidRDefault="00E41872" w14:paraId="7652ED99" w14:textId="77777777">
      <w:pPr>
        <w:pStyle w:val="Default"/>
        <w:rPr>
          <w:sz w:val="20"/>
          <w:szCs w:val="20"/>
        </w:rPr>
      </w:pPr>
    </w:p>
    <w:p w:rsidR="00E41872" w:rsidP="008A3F6D" w:rsidRDefault="00E41872" w14:paraId="66720476" w14:textId="77777777">
      <w:pPr>
        <w:pStyle w:val="Default"/>
        <w:ind w:left="-180" w:hanging="450"/>
        <w:rPr>
          <w:sz w:val="20"/>
          <w:szCs w:val="20"/>
        </w:rPr>
      </w:pPr>
      <w:r>
        <w:rPr>
          <w:b/>
          <w:bCs/>
          <w:sz w:val="20"/>
          <w:szCs w:val="20"/>
        </w:rPr>
        <w:t xml:space="preserve">Graduation Requirements </w:t>
      </w:r>
      <w:r>
        <w:rPr>
          <w:sz w:val="20"/>
          <w:szCs w:val="20"/>
        </w:rPr>
        <w:t xml:space="preserve">(contact Graduate Programs Office, </w:t>
      </w:r>
      <w:r>
        <w:rPr>
          <w:color w:val="0000FF"/>
          <w:sz w:val="20"/>
          <w:szCs w:val="20"/>
        </w:rPr>
        <w:t xml:space="preserve">enggrad@bu.edu, </w:t>
      </w:r>
      <w:r>
        <w:rPr>
          <w:sz w:val="20"/>
          <w:szCs w:val="20"/>
        </w:rPr>
        <w:t xml:space="preserve">617-353-9760) </w:t>
      </w:r>
    </w:p>
    <w:p w:rsidR="00E41872" w:rsidP="008A3F6D" w:rsidRDefault="00E41872" w14:paraId="3F2202B3" w14:textId="77777777">
      <w:pPr>
        <w:pStyle w:val="Default"/>
        <w:ind w:left="-630"/>
        <w:rPr>
          <w:sz w:val="20"/>
          <w:szCs w:val="20"/>
        </w:rPr>
      </w:pPr>
      <w:r>
        <w:rPr>
          <w:sz w:val="20"/>
          <w:szCs w:val="20"/>
        </w:rPr>
        <w:t xml:space="preserve">The Master’s students must achieve 32.0 credits or 8 courses at the graduate level with grades of C or better to graduate. If a cumulative GPA drops below 3.0, the student will be put on academic probation. Students struggling should seek support from their academic advisor and their professors or </w:t>
      </w:r>
      <w:proofErr w:type="spellStart"/>
      <w:r>
        <w:rPr>
          <w:sz w:val="20"/>
          <w:szCs w:val="20"/>
        </w:rPr>
        <w:t>TAs.</w:t>
      </w:r>
      <w:proofErr w:type="spellEnd"/>
      <w:r>
        <w:rPr>
          <w:sz w:val="20"/>
          <w:szCs w:val="20"/>
        </w:rPr>
        <w:t xml:space="preserve"> </w:t>
      </w:r>
    </w:p>
    <w:p w:rsidR="008A3F6D" w:rsidP="008A3F6D" w:rsidRDefault="008A3F6D" w14:paraId="16CE7315" w14:textId="77777777">
      <w:pPr>
        <w:pStyle w:val="Default"/>
        <w:ind w:left="-630"/>
        <w:rPr>
          <w:sz w:val="20"/>
          <w:szCs w:val="20"/>
        </w:rPr>
      </w:pPr>
    </w:p>
    <w:p w:rsidR="00E41872" w:rsidP="0049505A" w:rsidRDefault="00E41872" w14:paraId="6C4CA35B" w14:textId="0E4B6180">
      <w:pPr>
        <w:pStyle w:val="Default"/>
        <w:ind w:left="-540" w:hanging="90"/>
        <w:rPr>
          <w:sz w:val="20"/>
          <w:szCs w:val="20"/>
        </w:rPr>
      </w:pPr>
      <w:r>
        <w:rPr>
          <w:b/>
          <w:bCs/>
          <w:sz w:val="20"/>
          <w:szCs w:val="20"/>
        </w:rPr>
        <w:t xml:space="preserve">Advising Codes </w:t>
      </w:r>
      <w:r>
        <w:rPr>
          <w:sz w:val="20"/>
          <w:szCs w:val="20"/>
        </w:rPr>
        <w:t xml:space="preserve">(Questions contact Academic Programs Manager, </w:t>
      </w:r>
      <w:r w:rsidR="00714060">
        <w:rPr>
          <w:color w:val="0000FF"/>
          <w:sz w:val="20"/>
          <w:szCs w:val="20"/>
        </w:rPr>
        <w:t>ms</w:t>
      </w:r>
      <w:r w:rsidR="00C715F5">
        <w:rPr>
          <w:color w:val="0000FF"/>
          <w:sz w:val="20"/>
          <w:szCs w:val="20"/>
        </w:rPr>
        <w:t xml:space="preserve">e@bu.edu </w:t>
      </w:r>
      <w:r w:rsidR="00C715F5">
        <w:rPr>
          <w:sz w:val="20"/>
          <w:szCs w:val="20"/>
        </w:rPr>
        <w:t>or 617-358 -0351</w:t>
      </w:r>
      <w:r>
        <w:rPr>
          <w:sz w:val="20"/>
          <w:szCs w:val="20"/>
        </w:rPr>
        <w:t xml:space="preserve">) </w:t>
      </w:r>
    </w:p>
    <w:p w:rsidR="00E41872" w:rsidP="008A3F6D" w:rsidRDefault="00E41872" w14:paraId="5323BEFC" w14:textId="77777777">
      <w:pPr>
        <w:pStyle w:val="Default"/>
        <w:ind w:left="-630"/>
        <w:rPr>
          <w:sz w:val="20"/>
          <w:szCs w:val="20"/>
        </w:rPr>
      </w:pPr>
      <w:r>
        <w:rPr>
          <w:sz w:val="20"/>
          <w:szCs w:val="20"/>
        </w:rPr>
        <w:t xml:space="preserve">Students are instructed to consult with their academic advisor for course selection assistance. Students may also refer to their assigned </w:t>
      </w:r>
      <w:r w:rsidR="00DB1B97">
        <w:rPr>
          <w:sz w:val="20"/>
          <w:szCs w:val="20"/>
        </w:rPr>
        <w:t>Academic Programs Manager</w:t>
      </w:r>
      <w:r>
        <w:rPr>
          <w:sz w:val="20"/>
          <w:szCs w:val="20"/>
        </w:rPr>
        <w:t xml:space="preserve">. Advising codes are given out to students by Academic Program Manager prior to spring registration. </w:t>
      </w:r>
    </w:p>
    <w:p w:rsidR="00DB1B97" w:rsidP="008F65E3" w:rsidRDefault="00DB1B97" w14:paraId="23A45672" w14:textId="77777777">
      <w:pPr>
        <w:pStyle w:val="Default"/>
        <w:rPr>
          <w:sz w:val="20"/>
          <w:szCs w:val="20"/>
        </w:rPr>
      </w:pPr>
    </w:p>
    <w:p w:rsidR="49D6A470" w:rsidP="28C277EB" w:rsidRDefault="49D6A470" w14:paraId="0E77FC2A" w14:textId="5A1EE4D4">
      <w:pPr>
        <w:pStyle w:val="Default"/>
        <w:ind w:left="-630"/>
        <w:rPr>
          <w:sz w:val="20"/>
          <w:szCs w:val="20"/>
        </w:rPr>
      </w:pPr>
      <w:r w:rsidRPr="28C277EB" w:rsidR="49D6A470">
        <w:rPr>
          <w:b w:val="1"/>
          <w:bCs w:val="1"/>
          <w:sz w:val="20"/>
          <w:szCs w:val="20"/>
        </w:rPr>
        <w:t xml:space="preserve">Master’s Resources Page </w:t>
      </w:r>
      <w:r w:rsidRPr="28C277EB" w:rsidR="49D6A470">
        <w:rPr>
          <w:sz w:val="20"/>
          <w:szCs w:val="20"/>
        </w:rPr>
        <w:t xml:space="preserve">Master’s Handbook, which includes more in-depth information about the program, and any required forms can be found on </w:t>
      </w:r>
      <w:hyperlink r:id="R020317f69337476d">
        <w:r w:rsidRPr="28C277EB" w:rsidR="49D6A470">
          <w:rPr>
            <w:rStyle w:val="Hyperlink"/>
            <w:sz w:val="20"/>
            <w:szCs w:val="20"/>
          </w:rPr>
          <w:t>Master's Resources</w:t>
        </w:r>
      </w:hyperlink>
      <w:r w:rsidRPr="28C277EB" w:rsidR="49D6A470">
        <w:rPr>
          <w:color w:val="0000FF"/>
          <w:sz w:val="20"/>
          <w:szCs w:val="20"/>
        </w:rPr>
        <w:t xml:space="preserve"> </w:t>
      </w:r>
      <w:r w:rsidRPr="28C277EB" w:rsidR="49D6A470">
        <w:rPr>
          <w:sz w:val="20"/>
          <w:szCs w:val="20"/>
        </w:rPr>
        <w:t>on</w:t>
      </w:r>
      <w:r w:rsidRPr="28C277EB" w:rsidR="49D6A470">
        <w:rPr>
          <w:sz w:val="20"/>
          <w:szCs w:val="20"/>
        </w:rPr>
        <w:t xml:space="preserve"> the </w:t>
      </w:r>
      <w:r w:rsidRPr="28C277EB" w:rsidR="398FD0E5">
        <w:rPr>
          <w:sz w:val="20"/>
          <w:szCs w:val="20"/>
        </w:rPr>
        <w:t>M</w:t>
      </w:r>
      <w:r w:rsidRPr="28C277EB" w:rsidR="6388AC46">
        <w:rPr>
          <w:sz w:val="20"/>
          <w:szCs w:val="20"/>
        </w:rPr>
        <w:t xml:space="preserve">SE </w:t>
      </w:r>
      <w:r w:rsidRPr="28C277EB" w:rsidR="49D6A470">
        <w:rPr>
          <w:sz w:val="20"/>
          <w:szCs w:val="20"/>
        </w:rPr>
        <w:t xml:space="preserve">website. </w:t>
      </w:r>
      <w:r>
        <w:br/>
      </w:r>
    </w:p>
    <w:p w:rsidR="28C277EB" w:rsidP="28C277EB" w:rsidRDefault="28C277EB" w14:paraId="6B70D129" w14:textId="3844280E">
      <w:pPr>
        <w:pStyle w:val="Default"/>
        <w:ind w:left="-630"/>
        <w:rPr>
          <w:rFonts w:ascii="Times New Roman" w:hAnsi="Times New Roman" w:eastAsia="Times New Roman" w:cs="Times New Roman"/>
          <w:b w:val="1"/>
          <w:bCs w:val="1"/>
          <w:noProof w:val="0"/>
          <w:color w:val="000000" w:themeColor="text1" w:themeTint="FF" w:themeShade="FF"/>
          <w:sz w:val="22"/>
          <w:szCs w:val="22"/>
          <w:lang w:val="en-US"/>
        </w:rPr>
      </w:pPr>
    </w:p>
    <w:p w:rsidR="4E1A5B2B" w:rsidP="28C277EB" w:rsidRDefault="4E1A5B2B" w14:paraId="5C1EBD3D" w14:textId="1E47996B">
      <w:pPr>
        <w:pStyle w:val="Default"/>
        <w:ind w:left="-630"/>
        <w:rPr>
          <w:rFonts w:ascii="Times New Roman" w:hAnsi="Times New Roman" w:eastAsia="Times New Roman" w:cs="Times New Roman"/>
          <w:b w:val="1"/>
          <w:bCs w:val="1"/>
          <w:noProof w:val="0"/>
          <w:color w:val="000000" w:themeColor="text1" w:themeTint="FF" w:themeShade="FF"/>
          <w:sz w:val="28"/>
          <w:szCs w:val="28"/>
          <w:lang w:val="en-US"/>
        </w:rPr>
      </w:pPr>
      <w:r w:rsidRPr="28C277EB" w:rsidR="4E1A5B2B">
        <w:rPr>
          <w:rFonts w:ascii="Times New Roman" w:hAnsi="Times New Roman" w:eastAsia="Times New Roman" w:cs="Times New Roman"/>
          <w:b w:val="1"/>
          <w:bCs w:val="1"/>
          <w:noProof w:val="0"/>
          <w:color w:val="000000" w:themeColor="text1" w:themeTint="FF" w:themeShade="FF"/>
          <w:sz w:val="28"/>
          <w:szCs w:val="28"/>
          <w:lang w:val="en-US"/>
        </w:rPr>
        <w:t>Division Resources</w:t>
      </w:r>
    </w:p>
    <w:p w:rsidR="498434EB" w:rsidP="28C277EB" w:rsidRDefault="498434EB" w14:paraId="1AAC7D03" w14:textId="6360266D">
      <w:pPr>
        <w:pStyle w:val="Default"/>
        <w:ind w:left="-630" w:firstLine="630"/>
        <w:rPr>
          <w:rFonts w:ascii="Times New Roman" w:hAnsi="Times New Roman" w:eastAsia="Times New Roman" w:cs="Times New Roman"/>
          <w:b w:val="1"/>
          <w:bCs w:val="1"/>
          <w:noProof w:val="0"/>
          <w:color w:val="000000" w:themeColor="text1" w:themeTint="FF" w:themeShade="FF"/>
          <w:sz w:val="22"/>
          <w:szCs w:val="22"/>
          <w:lang w:val="en-US"/>
        </w:rPr>
      </w:pPr>
      <w:r w:rsidRPr="28C277EB" w:rsidR="498434EB">
        <w:rPr>
          <w:rFonts w:ascii="Times New Roman" w:hAnsi="Times New Roman" w:eastAsia="Times New Roman" w:cs="Times New Roman"/>
          <w:b w:val="1"/>
          <w:bCs w:val="1"/>
          <w:noProof w:val="0"/>
          <w:color w:val="000000" w:themeColor="text1" w:themeTint="FF" w:themeShade="FF"/>
          <w:sz w:val="22"/>
          <w:szCs w:val="22"/>
          <w:lang w:val="en-US"/>
        </w:rPr>
        <w:t>Contacts:</w:t>
      </w:r>
    </w:p>
    <w:p w:rsidR="4E1A5B2B" w:rsidP="28C277EB" w:rsidRDefault="4E1A5B2B" w14:paraId="12D608BC" w14:textId="250595BA">
      <w:pPr>
        <w:pStyle w:val="Default"/>
        <w:numPr>
          <w:ilvl w:val="0"/>
          <w:numId w:val="9"/>
        </w:numPr>
        <w:rPr>
          <w:rFonts w:ascii="Times New Roman" w:hAnsi="Times New Roman" w:eastAsia="Times New Roman" w:cs="Times New Roman"/>
          <w:noProof w:val="0"/>
          <w:color w:val="000000" w:themeColor="text1" w:themeTint="FF" w:themeShade="FF"/>
          <w:sz w:val="22"/>
          <w:szCs w:val="22"/>
          <w:lang w:val="en-US"/>
        </w:rPr>
      </w:pPr>
      <w:r w:rsidRPr="7E75119D" w:rsidR="4E1A5B2B">
        <w:rPr>
          <w:rFonts w:ascii="Times New Roman" w:hAnsi="Times New Roman" w:eastAsia="Times New Roman" w:cs="Times New Roman"/>
          <w:noProof w:val="0"/>
          <w:color w:val="000000" w:themeColor="text1" w:themeTint="FF" w:themeShade="FF"/>
          <w:sz w:val="22"/>
          <w:szCs w:val="22"/>
          <w:lang w:val="en-US"/>
        </w:rPr>
        <w:t xml:space="preserve">Soumendra N. Basu, MSE Associate Division Head, Chair of Doctoral Programs, </w:t>
      </w:r>
      <w:hyperlink r:id="R3713229bdb6e4092">
        <w:r w:rsidRPr="7E75119D" w:rsidR="4E1A5B2B">
          <w:rPr>
            <w:rStyle w:val="Hyperlink"/>
            <w:rFonts w:ascii="Times New Roman" w:hAnsi="Times New Roman" w:eastAsia="Times New Roman" w:cs="Times New Roman"/>
            <w:noProof w:val="0"/>
            <w:sz w:val="22"/>
            <w:szCs w:val="22"/>
            <w:lang w:val="en-US"/>
          </w:rPr>
          <w:t>basu@bu.edu</w:t>
        </w:r>
      </w:hyperlink>
      <w:r w:rsidRPr="7E75119D" w:rsidR="4E1A5B2B">
        <w:rPr>
          <w:rFonts w:ascii="Times New Roman" w:hAnsi="Times New Roman" w:eastAsia="Times New Roman" w:cs="Times New Roman"/>
          <w:noProof w:val="0"/>
          <w:color w:val="000000" w:themeColor="text1" w:themeTint="FF" w:themeShade="FF"/>
          <w:sz w:val="22"/>
          <w:szCs w:val="22"/>
          <w:lang w:val="en-US"/>
        </w:rPr>
        <w:t>, (617) 35</w:t>
      </w:r>
      <w:r w:rsidRPr="7E75119D" w:rsidR="19E3E93E">
        <w:rPr>
          <w:rFonts w:ascii="Times New Roman" w:hAnsi="Times New Roman" w:eastAsia="Times New Roman" w:cs="Times New Roman"/>
          <w:noProof w:val="0"/>
          <w:color w:val="000000" w:themeColor="text1" w:themeTint="FF" w:themeShade="FF"/>
          <w:sz w:val="22"/>
          <w:szCs w:val="22"/>
          <w:lang w:val="en-US"/>
        </w:rPr>
        <w:t>3 - 6728</w:t>
      </w:r>
    </w:p>
    <w:p w:rsidR="4E1A5B2B" w:rsidP="28C277EB" w:rsidRDefault="4E1A5B2B" w14:paraId="70489FA7" w14:textId="003420C2">
      <w:pPr>
        <w:pStyle w:val="Default"/>
        <w:numPr>
          <w:ilvl w:val="0"/>
          <w:numId w:val="9"/>
        </w:numPr>
        <w:rPr>
          <w:rFonts w:ascii="Times New Roman" w:hAnsi="Times New Roman" w:eastAsia="Times New Roman" w:cs="Times New Roman"/>
          <w:noProof w:val="0"/>
          <w:color w:val="000000" w:themeColor="text1" w:themeTint="FF" w:themeShade="FF"/>
          <w:sz w:val="22"/>
          <w:szCs w:val="22"/>
          <w:lang w:val="en-US"/>
        </w:rPr>
      </w:pPr>
      <w:r w:rsidRPr="28C277EB" w:rsidR="4E1A5B2B">
        <w:rPr>
          <w:rFonts w:ascii="Times New Roman" w:hAnsi="Times New Roman" w:eastAsia="Times New Roman" w:cs="Times New Roman"/>
          <w:noProof w:val="0"/>
          <w:color w:val="000000" w:themeColor="text1" w:themeTint="FF" w:themeShade="FF"/>
          <w:sz w:val="22"/>
          <w:szCs w:val="22"/>
          <w:lang w:val="en-US"/>
        </w:rPr>
        <w:t xml:space="preserve">Division Academic Programs Manager, </w:t>
      </w:r>
      <w:hyperlink r:id="R066f0cedf2644169">
        <w:r w:rsidRPr="28C277EB" w:rsidR="4E1A5B2B">
          <w:rPr>
            <w:rStyle w:val="Hyperlink"/>
            <w:rFonts w:ascii="Times New Roman" w:hAnsi="Times New Roman" w:eastAsia="Times New Roman" w:cs="Times New Roman"/>
            <w:noProof w:val="0"/>
            <w:sz w:val="22"/>
            <w:szCs w:val="22"/>
            <w:lang w:val="en-US"/>
          </w:rPr>
          <w:t>mse@bu.edu</w:t>
        </w:r>
      </w:hyperlink>
      <w:r w:rsidRPr="28C277EB" w:rsidR="4E1A5B2B">
        <w:rPr>
          <w:rFonts w:ascii="Times New Roman" w:hAnsi="Times New Roman" w:eastAsia="Times New Roman" w:cs="Times New Roman"/>
          <w:noProof w:val="0"/>
          <w:color w:val="000000" w:themeColor="text1" w:themeTint="FF" w:themeShade="FF"/>
          <w:sz w:val="22"/>
          <w:szCs w:val="22"/>
          <w:lang w:val="en-US"/>
        </w:rPr>
        <w:t>, (617) 358-0351</w:t>
      </w:r>
    </w:p>
    <w:p w:rsidR="795239E6" w:rsidP="7E75119D" w:rsidRDefault="795239E6" w14:paraId="26387AFB" w14:textId="3C540BE0">
      <w:pPr>
        <w:pStyle w:val="Default"/>
        <w:numPr>
          <w:ilvl w:val="0"/>
          <w:numId w:val="9"/>
        </w:numPr>
        <w:ind/>
        <w:rPr>
          <w:rFonts w:ascii="Times New Roman" w:hAnsi="Times New Roman" w:eastAsia="Times New Roman" w:cs="Times New Roman"/>
          <w:b w:val="1"/>
          <w:bCs w:val="1"/>
          <w:noProof w:val="0"/>
          <w:color w:val="000000" w:themeColor="text1" w:themeTint="FF" w:themeShade="FF"/>
          <w:sz w:val="22"/>
          <w:szCs w:val="22"/>
          <w:lang w:val="en-US"/>
        </w:rPr>
      </w:pPr>
      <w:r w:rsidRPr="7E75119D" w:rsidR="4E1A5B2B">
        <w:rPr>
          <w:rFonts w:ascii="Times New Roman" w:hAnsi="Times New Roman" w:eastAsia="Times New Roman" w:cs="Times New Roman"/>
          <w:noProof w:val="0"/>
          <w:color w:val="000000" w:themeColor="text1" w:themeTint="FF" w:themeShade="FF"/>
          <w:sz w:val="22"/>
          <w:szCs w:val="22"/>
          <w:lang w:val="en-US"/>
        </w:rPr>
        <w:t xml:space="preserve">Elizabeth Flagg, Division Director, </w:t>
      </w:r>
      <w:hyperlink r:id="R3a5d05325703422b">
        <w:r w:rsidRPr="7E75119D" w:rsidR="4E1A5B2B">
          <w:rPr>
            <w:rStyle w:val="Hyperlink"/>
            <w:rFonts w:ascii="Times New Roman" w:hAnsi="Times New Roman" w:eastAsia="Times New Roman" w:cs="Times New Roman"/>
            <w:strike w:val="0"/>
            <w:dstrike w:val="0"/>
            <w:noProof w:val="0"/>
            <w:color w:val="0563C1"/>
            <w:sz w:val="22"/>
            <w:szCs w:val="22"/>
            <w:u w:val="single"/>
            <w:lang w:val="en-US"/>
          </w:rPr>
          <w:t>eflagg@bu.edu</w:t>
        </w:r>
      </w:hyperlink>
      <w:r w:rsidRPr="7E75119D" w:rsidR="4E1A5B2B">
        <w:rPr>
          <w:rFonts w:ascii="Times New Roman" w:hAnsi="Times New Roman" w:eastAsia="Times New Roman" w:cs="Times New Roman"/>
          <w:noProof w:val="0"/>
          <w:color w:val="000000" w:themeColor="text1" w:themeTint="FF" w:themeShade="FF"/>
          <w:sz w:val="22"/>
          <w:szCs w:val="22"/>
          <w:lang w:val="en-US"/>
        </w:rPr>
        <w:t>, 617-353-4622</w:t>
      </w:r>
    </w:p>
    <w:p w:rsidR="4E1A5B2B" w:rsidP="28C277EB" w:rsidRDefault="4E1A5B2B" w14:paraId="45260F1E" w14:textId="2934864E">
      <w:pPr>
        <w:pStyle w:val="Default"/>
        <w:numPr>
          <w:ilvl w:val="0"/>
          <w:numId w:val="7"/>
        </w:numPr>
        <w:bidi w:val="0"/>
        <w:spacing w:before="0" w:beforeAutospacing="off" w:after="0" w:afterAutospacing="off" w:line="259" w:lineRule="auto"/>
        <w:ind w:right="0"/>
        <w:jc w:val="left"/>
        <w:rPr>
          <w:sz w:val="22"/>
          <w:szCs w:val="22"/>
        </w:rPr>
      </w:pPr>
      <w:hyperlink r:id="Rd17a6ca2a1f641fa">
        <w:r w:rsidRPr="28C277EB" w:rsidR="4E1A5B2B">
          <w:rPr>
            <w:rStyle w:val="Hyperlink"/>
            <w:rFonts w:ascii="Times New Roman" w:hAnsi="Times New Roman" w:eastAsia="Times New Roman" w:cs="Times New Roman"/>
            <w:b w:val="1"/>
            <w:bCs w:val="1"/>
            <w:noProof w:val="0"/>
            <w:sz w:val="22"/>
            <w:szCs w:val="22"/>
            <w:lang w:val="en-US"/>
          </w:rPr>
          <w:t>M</w:t>
        </w:r>
        <w:r w:rsidRPr="28C277EB" w:rsidR="67B3E272">
          <w:rPr>
            <w:rStyle w:val="Hyperlink"/>
            <w:rFonts w:ascii="Times New Roman" w:hAnsi="Times New Roman" w:eastAsia="Times New Roman" w:cs="Times New Roman"/>
            <w:b w:val="1"/>
            <w:bCs w:val="1"/>
            <w:noProof w:val="0"/>
            <w:sz w:val="22"/>
            <w:szCs w:val="22"/>
            <w:lang w:val="en-US"/>
          </w:rPr>
          <w:t>SE Student Resources:</w:t>
        </w:r>
      </w:hyperlink>
      <w:r w:rsidRPr="28C277EB" w:rsidR="67B3E272">
        <w:rPr>
          <w:rFonts w:ascii="Times New Roman" w:hAnsi="Times New Roman" w:eastAsia="Times New Roman" w:cs="Times New Roman"/>
          <w:noProof w:val="0"/>
          <w:sz w:val="22"/>
          <w:szCs w:val="22"/>
          <w:lang w:val="en-US"/>
        </w:rPr>
        <w:t xml:space="preserve">  </w:t>
      </w:r>
      <w:hyperlink r:id="R2ba83ce3e37b4aaa">
        <w:r w:rsidRPr="28C277EB" w:rsidR="67B3E272">
          <w:rPr>
            <w:rStyle w:val="Hyperlink"/>
            <w:rFonts w:ascii="Times New Roman" w:hAnsi="Times New Roman" w:eastAsia="Times New Roman" w:cs="Times New Roman"/>
            <w:noProof w:val="0"/>
            <w:sz w:val="22"/>
            <w:szCs w:val="22"/>
            <w:lang w:val="en-US"/>
          </w:rPr>
          <w:t>MSE Graduate Student Association</w:t>
        </w:r>
      </w:hyperlink>
      <w:r w:rsidRPr="28C277EB" w:rsidR="67B3E272">
        <w:rPr>
          <w:rFonts w:ascii="Times New Roman" w:hAnsi="Times New Roman" w:eastAsia="Times New Roman" w:cs="Times New Roman"/>
          <w:noProof w:val="0"/>
          <w:sz w:val="22"/>
          <w:szCs w:val="22"/>
          <w:lang w:val="en-US"/>
        </w:rPr>
        <w:t xml:space="preserve">, </w:t>
      </w:r>
      <w:hyperlink r:id="Rf7bb67d5adca4e84">
        <w:r w:rsidRPr="28C277EB" w:rsidR="67B3E272">
          <w:rPr>
            <w:rStyle w:val="Hyperlink"/>
            <w:rFonts w:ascii="Times New Roman" w:hAnsi="Times New Roman" w:eastAsia="Times New Roman" w:cs="Times New Roman"/>
            <w:noProof w:val="0"/>
            <w:sz w:val="22"/>
            <w:szCs w:val="22"/>
            <w:lang w:val="en-US"/>
          </w:rPr>
          <w:t>Reserve a Room/Room Access</w:t>
        </w:r>
      </w:hyperlink>
      <w:r w:rsidRPr="28C277EB" w:rsidR="67B3E272">
        <w:rPr>
          <w:rFonts w:ascii="Times New Roman" w:hAnsi="Times New Roman" w:eastAsia="Times New Roman" w:cs="Times New Roman"/>
          <w:noProof w:val="0"/>
          <w:sz w:val="22"/>
          <w:szCs w:val="22"/>
          <w:lang w:val="en-US"/>
        </w:rPr>
        <w:t xml:space="preserve">, </w:t>
      </w:r>
      <w:hyperlink r:id="R5b61b4f23bb1461d">
        <w:r w:rsidRPr="28C277EB" w:rsidR="67B3E272">
          <w:rPr>
            <w:rStyle w:val="Hyperlink"/>
            <w:rFonts w:ascii="Times New Roman" w:hAnsi="Times New Roman" w:eastAsia="Times New Roman" w:cs="Times New Roman"/>
            <w:noProof w:val="0"/>
            <w:sz w:val="22"/>
            <w:szCs w:val="22"/>
            <w:lang w:val="en-US"/>
          </w:rPr>
          <w:t>Student Wellbeing</w:t>
        </w:r>
      </w:hyperlink>
      <w:r w:rsidRPr="28C277EB" w:rsidR="67B3E272">
        <w:rPr>
          <w:rFonts w:ascii="Times New Roman" w:hAnsi="Times New Roman" w:eastAsia="Times New Roman" w:cs="Times New Roman"/>
          <w:noProof w:val="0"/>
          <w:sz w:val="22"/>
          <w:szCs w:val="22"/>
          <w:lang w:val="en-US"/>
        </w:rPr>
        <w:t xml:space="preserve">, </w:t>
      </w:r>
      <w:hyperlink r:id="Rd3f2b9f9f85d4cad">
        <w:r w:rsidRPr="28C277EB" w:rsidR="67B3E272">
          <w:rPr>
            <w:rStyle w:val="Hyperlink"/>
            <w:rFonts w:ascii="Times New Roman" w:hAnsi="Times New Roman" w:eastAsia="Times New Roman" w:cs="Times New Roman"/>
            <w:noProof w:val="0"/>
            <w:sz w:val="22"/>
            <w:szCs w:val="22"/>
            <w:lang w:val="en-US"/>
          </w:rPr>
          <w:t>The International Student Experience</w:t>
        </w:r>
      </w:hyperlink>
    </w:p>
    <w:p w:rsidR="7E6225F6" w:rsidP="28C277EB" w:rsidRDefault="7E6225F6" w14:paraId="5B539614" w14:textId="34093EB6">
      <w:pPr>
        <w:pStyle w:val="Default"/>
        <w:numPr>
          <w:ilvl w:val="0"/>
          <w:numId w:val="7"/>
        </w:numPr>
        <w:bidi w:val="0"/>
        <w:spacing w:before="0" w:beforeAutospacing="off" w:after="0" w:afterAutospacing="off" w:line="259" w:lineRule="auto"/>
        <w:ind w:right="0"/>
        <w:jc w:val="left"/>
        <w:rPr>
          <w:rFonts w:ascii="Times New Roman" w:hAnsi="Times New Roman" w:eastAsia="Calibri" w:cs="Times New Roman"/>
          <w:color w:val="000000" w:themeColor="text1" w:themeTint="FF" w:themeShade="FF"/>
          <w:sz w:val="22"/>
          <w:szCs w:val="22"/>
        </w:rPr>
      </w:pPr>
      <w:r w:rsidRPr="28C277EB" w:rsidR="7E6225F6">
        <w:rPr>
          <w:rFonts w:ascii="Times New Roman" w:hAnsi="Times New Roman" w:eastAsia="Calibri" w:cs="Times New Roman"/>
          <w:b w:val="1"/>
          <w:bCs w:val="1"/>
          <w:color w:val="000000" w:themeColor="text1" w:themeTint="FF" w:themeShade="FF"/>
          <w:sz w:val="22"/>
          <w:szCs w:val="22"/>
        </w:rPr>
        <w:t>Division Forms</w:t>
      </w:r>
      <w:r w:rsidRPr="28C277EB" w:rsidR="7E6225F6">
        <w:rPr>
          <w:rFonts w:ascii="Times New Roman" w:hAnsi="Times New Roman" w:eastAsia="Calibri" w:cs="Times New Roman"/>
          <w:color w:val="000000" w:themeColor="text1" w:themeTint="FF" w:themeShade="FF"/>
          <w:sz w:val="22"/>
          <w:szCs w:val="22"/>
        </w:rPr>
        <w:t>, see MSE Masters Handbook</w:t>
      </w:r>
    </w:p>
    <w:p w:rsidR="3A5E3EC3" w:rsidP="28C277EB" w:rsidRDefault="3A5E3EC3" w14:paraId="74D8EE3F" w14:textId="4AF6D7FC">
      <w:pPr>
        <w:pStyle w:val="Default"/>
        <w:numPr>
          <w:ilvl w:val="0"/>
          <w:numId w:val="7"/>
        </w:numPr>
        <w:bidi w:val="0"/>
        <w:spacing w:before="0" w:beforeAutospacing="off" w:after="0" w:afterAutospacing="off" w:line="259" w:lineRule="auto"/>
        <w:ind w:right="0"/>
        <w:jc w:val="left"/>
        <w:rPr>
          <w:rFonts w:ascii="Times New Roman" w:hAnsi="Times New Roman" w:eastAsia="Times New Roman" w:cs="Times New Roman"/>
          <w:noProof w:val="0"/>
          <w:color w:val="000000" w:themeColor="text1" w:themeTint="FF" w:themeShade="FF"/>
          <w:sz w:val="22"/>
          <w:szCs w:val="22"/>
          <w:lang w:val="en-US"/>
        </w:rPr>
      </w:pPr>
      <w:hyperlink r:id="R039b30169f634f02">
        <w:r w:rsidRPr="28C277EB" w:rsidR="3A5E3EC3">
          <w:rPr>
            <w:rStyle w:val="Hyperlink"/>
            <w:rFonts w:ascii="Times New Roman" w:hAnsi="Times New Roman" w:eastAsia="Times New Roman" w:cs="Times New Roman"/>
            <w:b w:val="1"/>
            <w:bCs w:val="1"/>
            <w:noProof w:val="0"/>
            <w:sz w:val="22"/>
            <w:szCs w:val="22"/>
            <w:lang w:val="en-US"/>
          </w:rPr>
          <w:t xml:space="preserve">Division </w:t>
        </w:r>
        <w:r w:rsidRPr="28C277EB" w:rsidR="4E1A5B2B">
          <w:rPr>
            <w:rStyle w:val="Hyperlink"/>
            <w:rFonts w:ascii="Times New Roman" w:hAnsi="Times New Roman" w:eastAsia="Times New Roman" w:cs="Times New Roman"/>
            <w:b w:val="1"/>
            <w:bCs w:val="1"/>
            <w:noProof w:val="0"/>
            <w:sz w:val="22"/>
            <w:szCs w:val="22"/>
            <w:lang w:val="en-US"/>
          </w:rPr>
          <w:t>Wellbeing Room</w:t>
        </w:r>
      </w:hyperlink>
      <w:r w:rsidRPr="28C277EB" w:rsidR="4E1A5B2B">
        <w:rPr>
          <w:rFonts w:ascii="Times New Roman" w:hAnsi="Times New Roman" w:eastAsia="Times New Roman" w:cs="Times New Roman"/>
          <w:b w:val="1"/>
          <w:bCs w:val="1"/>
          <w:noProof w:val="0"/>
          <w:color w:val="000000" w:themeColor="text1" w:themeTint="FF" w:themeShade="FF"/>
          <w:sz w:val="22"/>
          <w:szCs w:val="22"/>
          <w:lang w:val="en-US"/>
        </w:rPr>
        <w:t>,</w:t>
      </w:r>
      <w:r w:rsidRPr="28C277EB" w:rsidR="4E1A5B2B">
        <w:rPr>
          <w:rFonts w:ascii="Times New Roman" w:hAnsi="Times New Roman" w:eastAsia="Times New Roman" w:cs="Times New Roman"/>
          <w:noProof w:val="0"/>
          <w:color w:val="000000" w:themeColor="text1" w:themeTint="FF" w:themeShade="FF"/>
          <w:sz w:val="22"/>
          <w:szCs w:val="22"/>
          <w:lang w:val="en-US"/>
        </w:rPr>
        <w:t xml:space="preserve"> 15 Saint Mary’s Street, Room 105</w:t>
      </w:r>
      <w:r w:rsidRPr="28C277EB" w:rsidR="5218F778">
        <w:rPr>
          <w:rFonts w:ascii="Times New Roman" w:hAnsi="Times New Roman" w:eastAsia="Times New Roman" w:cs="Times New Roman"/>
          <w:noProof w:val="0"/>
          <w:color w:val="000000" w:themeColor="text1" w:themeTint="FF" w:themeShade="FF"/>
          <w:sz w:val="22"/>
          <w:szCs w:val="22"/>
          <w:lang w:val="en-US"/>
        </w:rPr>
        <w:t xml:space="preserve">.  </w:t>
      </w:r>
      <w:r w:rsidRPr="28C277EB" w:rsidR="5218F778">
        <w:rPr>
          <w:noProof w:val="0"/>
          <w:sz w:val="22"/>
          <w:szCs w:val="22"/>
          <w:lang w:val="en-US"/>
        </w:rPr>
        <w:t>The Division Wellness Room is open for telehealth, 2-person meetings, and lactation use</w:t>
      </w:r>
      <w:r w:rsidRPr="28C277EB" w:rsidR="5218F778">
        <w:rPr>
          <w:noProof w:val="0"/>
          <w:sz w:val="22"/>
          <w:szCs w:val="22"/>
          <w:lang w:val="en-US"/>
        </w:rPr>
        <w:t xml:space="preserve">.  </w:t>
      </w:r>
      <w:r w:rsidRPr="28C277EB" w:rsidR="5218F778">
        <w:rPr>
          <w:noProof w:val="0"/>
          <w:sz w:val="22"/>
          <w:szCs w:val="22"/>
          <w:lang w:val="en-US"/>
        </w:rPr>
        <w:t>R</w:t>
      </w:r>
      <w:r w:rsidRPr="28C277EB" w:rsidR="4E1A5B2B">
        <w:rPr>
          <w:rFonts w:ascii="Times New Roman" w:hAnsi="Times New Roman" w:eastAsia="Times New Roman" w:cs="Times New Roman"/>
          <w:noProof w:val="0"/>
          <w:color w:val="000000" w:themeColor="text1" w:themeTint="FF" w:themeShade="FF"/>
          <w:sz w:val="22"/>
          <w:szCs w:val="22"/>
          <w:lang w:val="en-US"/>
        </w:rPr>
        <w:t xml:space="preserve">equest Zaius access, </w:t>
      </w:r>
      <w:hyperlink r:id="Re19b290b255d4b7c">
        <w:r w:rsidRPr="28C277EB" w:rsidR="4E1A5B2B">
          <w:rPr>
            <w:rStyle w:val="Hyperlink"/>
            <w:rFonts w:ascii="Times New Roman" w:hAnsi="Times New Roman" w:eastAsia="Times New Roman" w:cs="Times New Roman"/>
            <w:noProof w:val="0"/>
            <w:sz w:val="22"/>
            <w:szCs w:val="22"/>
            <w:lang w:val="en-US"/>
          </w:rPr>
          <w:t>scheduling calendar here</w:t>
        </w:r>
      </w:hyperlink>
      <w:r w:rsidRPr="28C277EB" w:rsidR="4E1A5B2B">
        <w:rPr>
          <w:rFonts w:ascii="Times New Roman" w:hAnsi="Times New Roman" w:eastAsia="Times New Roman" w:cs="Times New Roman"/>
          <w:noProof w:val="0"/>
          <w:color w:val="000000" w:themeColor="text1" w:themeTint="FF" w:themeShade="FF"/>
          <w:sz w:val="22"/>
          <w:szCs w:val="22"/>
          <w:lang w:val="en-US"/>
        </w:rPr>
        <w:t>.</w:t>
      </w:r>
    </w:p>
    <w:p w:rsidR="32200442" w:rsidP="28C277EB" w:rsidRDefault="32200442" w14:paraId="4B1F12BD" w14:textId="2792E9C5">
      <w:pPr>
        <w:pStyle w:val="Default"/>
        <w:numPr>
          <w:ilvl w:val="0"/>
          <w:numId w:val="7"/>
        </w:numPr>
        <w:bidi w:val="0"/>
        <w:spacing w:before="0" w:beforeAutospacing="off" w:after="0" w:afterAutospacing="off" w:line="259" w:lineRule="auto"/>
        <w:ind w:right="0"/>
        <w:jc w:val="left"/>
        <w:rPr>
          <w:rFonts w:ascii="Times New Roman" w:hAnsi="Times New Roman" w:eastAsia="Times New Roman" w:cs="Times New Roman"/>
          <w:b w:val="1"/>
          <w:bCs w:val="1"/>
          <w:noProof w:val="0"/>
          <w:color w:val="000000" w:themeColor="text1" w:themeTint="FF" w:themeShade="FF"/>
          <w:sz w:val="22"/>
          <w:szCs w:val="22"/>
          <w:lang w:val="en-US"/>
        </w:rPr>
      </w:pPr>
      <w:hyperlink r:id="Rdafdb9c4e4d545e2">
        <w:r w:rsidRPr="28C277EB" w:rsidR="32200442">
          <w:rPr>
            <w:rStyle w:val="Hyperlink"/>
            <w:rFonts w:ascii="Times New Roman" w:hAnsi="Times New Roman" w:eastAsia="Times New Roman" w:cs="Times New Roman"/>
            <w:b w:val="1"/>
            <w:bCs w:val="1"/>
            <w:noProof w:val="0"/>
            <w:sz w:val="22"/>
            <w:szCs w:val="22"/>
            <w:lang w:val="en-US"/>
          </w:rPr>
          <w:t>MSE Peer Mentorship Program</w:t>
        </w:r>
      </w:hyperlink>
    </w:p>
    <w:p w:rsidR="32200442" w:rsidP="28C277EB" w:rsidRDefault="32200442" w14:paraId="53AF2972" w14:textId="71668204">
      <w:pPr>
        <w:pStyle w:val="Default"/>
        <w:numPr>
          <w:ilvl w:val="0"/>
          <w:numId w:val="7"/>
        </w:numPr>
        <w:bidi w:val="0"/>
        <w:spacing w:before="0" w:beforeAutospacing="off" w:after="0" w:afterAutospacing="off" w:line="259" w:lineRule="auto"/>
        <w:ind w:right="0"/>
        <w:jc w:val="left"/>
        <w:rPr>
          <w:rFonts w:ascii="Times New Roman" w:hAnsi="Times New Roman" w:eastAsia="Times New Roman" w:cs="Times New Roman"/>
          <w:noProof w:val="0"/>
          <w:color w:val="000000" w:themeColor="text1" w:themeTint="FF" w:themeShade="FF"/>
          <w:sz w:val="22"/>
          <w:szCs w:val="22"/>
          <w:lang w:val="en-US"/>
        </w:rPr>
      </w:pPr>
      <w:r w:rsidRPr="28C277EB" w:rsidR="32200442">
        <w:rPr>
          <w:rFonts w:ascii="Times New Roman" w:hAnsi="Times New Roman" w:eastAsia="Times New Roman" w:cs="Times New Roman"/>
          <w:noProof w:val="0"/>
          <w:color w:val="000000" w:themeColor="text1" w:themeTint="FF" w:themeShade="FF"/>
          <w:sz w:val="22"/>
          <w:szCs w:val="22"/>
          <w:lang w:val="en-US"/>
        </w:rPr>
        <w:t>MSE Supplemental Instruction program</w:t>
      </w:r>
      <w:r w:rsidRPr="28C277EB" w:rsidR="32200442">
        <w:rPr>
          <w:rFonts w:ascii="Times New Roman" w:hAnsi="Times New Roman" w:eastAsia="Times New Roman" w:cs="Times New Roman"/>
          <w:noProof w:val="0"/>
          <w:color w:val="000000" w:themeColor="text1" w:themeTint="FF" w:themeShade="FF"/>
          <w:sz w:val="22"/>
          <w:szCs w:val="22"/>
          <w:lang w:val="en-US"/>
        </w:rPr>
        <w:t xml:space="preserve">.  </w:t>
      </w:r>
    </w:p>
    <w:p w:rsidR="32200442" w:rsidP="28C277EB" w:rsidRDefault="32200442" w14:paraId="1D3C40CB" w14:textId="2095761E">
      <w:pPr>
        <w:pStyle w:val="Default"/>
        <w:numPr>
          <w:ilvl w:val="0"/>
          <w:numId w:val="7"/>
        </w:numPr>
        <w:bidi w:val="0"/>
        <w:spacing w:before="0" w:beforeAutospacing="off" w:after="0" w:afterAutospacing="off" w:line="259" w:lineRule="auto"/>
        <w:ind w:right="0"/>
        <w:jc w:val="left"/>
        <w:rPr>
          <w:rFonts w:ascii="Times New Roman" w:hAnsi="Times New Roman" w:eastAsia="Times New Roman" w:cs="Times New Roman"/>
          <w:noProof w:val="0"/>
          <w:color w:val="000000" w:themeColor="text1" w:themeTint="FF" w:themeShade="FF"/>
          <w:sz w:val="22"/>
          <w:szCs w:val="22"/>
          <w:lang w:val="en-US"/>
        </w:rPr>
      </w:pPr>
      <w:hyperlink r:id="Rd5bcd29e8d0a4bfd">
        <w:r w:rsidRPr="28C277EB" w:rsidR="32200442">
          <w:rPr>
            <w:rStyle w:val="Hyperlink"/>
            <w:rFonts w:ascii="Times New Roman" w:hAnsi="Times New Roman" w:eastAsia="Times New Roman" w:cs="Times New Roman"/>
            <w:b w:val="1"/>
            <w:bCs w:val="1"/>
            <w:noProof w:val="0"/>
            <w:sz w:val="22"/>
            <w:szCs w:val="22"/>
            <w:lang w:val="en-US"/>
          </w:rPr>
          <w:t>Finance &amp; Operations:</w:t>
        </w:r>
      </w:hyperlink>
      <w:r w:rsidRPr="28C277EB" w:rsidR="32200442">
        <w:rPr>
          <w:rFonts w:ascii="Times New Roman" w:hAnsi="Times New Roman" w:eastAsia="Times New Roman" w:cs="Times New Roman"/>
          <w:b w:val="1"/>
          <w:bCs w:val="1"/>
          <w:noProof w:val="0"/>
          <w:color w:val="000000" w:themeColor="text1" w:themeTint="FF" w:themeShade="FF"/>
          <w:sz w:val="22"/>
          <w:szCs w:val="22"/>
          <w:lang w:val="en-US"/>
        </w:rPr>
        <w:t xml:space="preserve"> </w:t>
      </w:r>
      <w:r w:rsidRPr="28C277EB" w:rsidR="32200442">
        <w:rPr>
          <w:rFonts w:ascii="Times New Roman" w:hAnsi="Times New Roman" w:eastAsia="Times New Roman" w:cs="Times New Roman"/>
          <w:noProof w:val="0"/>
          <w:color w:val="000000" w:themeColor="text1" w:themeTint="FF" w:themeShade="FF"/>
          <w:sz w:val="22"/>
          <w:szCs w:val="22"/>
          <w:lang w:val="en-US"/>
        </w:rPr>
        <w:t>Division Business and Travel Expense Form, Student Accounting Services, Financial Assistance, Tuition Fees Explained, Semester MBTA Pass, Medical Insurance Waiver.</w:t>
      </w:r>
    </w:p>
    <w:p w:rsidR="7BBE7C9C" w:rsidP="28C277EB" w:rsidRDefault="7BBE7C9C" w14:paraId="1C889335" w14:textId="0AC710C2">
      <w:pPr>
        <w:pStyle w:val="Default"/>
        <w:numPr>
          <w:ilvl w:val="0"/>
          <w:numId w:val="7"/>
        </w:numPr>
        <w:bidi w:val="0"/>
        <w:spacing w:before="0" w:beforeAutospacing="off" w:after="0" w:afterAutospacing="off" w:line="259" w:lineRule="auto"/>
        <w:ind w:right="0"/>
        <w:jc w:val="left"/>
        <w:rPr>
          <w:rFonts w:ascii="Times New Roman" w:hAnsi="Times New Roman" w:eastAsia="Calibri" w:cs="Times New Roman"/>
          <w:noProof w:val="0"/>
          <w:color w:val="000000" w:themeColor="text1" w:themeTint="FF" w:themeShade="FF"/>
          <w:sz w:val="22"/>
          <w:szCs w:val="22"/>
          <w:lang w:val="en-US"/>
        </w:rPr>
      </w:pPr>
      <w:hyperlink r:id="Rcb20fdc462ce480e">
        <w:r w:rsidRPr="28C277EB" w:rsidR="7BBE7C9C">
          <w:rPr>
            <w:rStyle w:val="Hyperlink"/>
            <w:rFonts w:ascii="Times New Roman" w:hAnsi="Times New Roman" w:eastAsia="Times New Roman" w:cs="Times New Roman"/>
            <w:b w:val="1"/>
            <w:bCs w:val="1"/>
            <w:noProof w:val="0"/>
            <w:sz w:val="22"/>
            <w:szCs w:val="22"/>
            <w:lang w:val="en-US"/>
          </w:rPr>
          <w:t>Course Offerings,</w:t>
        </w:r>
      </w:hyperlink>
      <w:r w:rsidRPr="28C277EB" w:rsidR="7BBE7C9C">
        <w:rPr>
          <w:rFonts w:ascii="Times New Roman" w:hAnsi="Times New Roman" w:eastAsia="Times New Roman" w:cs="Times New Roman"/>
          <w:noProof w:val="0"/>
          <w:color w:val="000000" w:themeColor="text1" w:themeTint="FF" w:themeShade="FF"/>
          <w:sz w:val="22"/>
          <w:szCs w:val="22"/>
          <w:lang w:val="en-US"/>
        </w:rPr>
        <w:t xml:space="preserve"> MSE specific courses, University Course Schedule, Course Descriptions</w:t>
      </w:r>
    </w:p>
    <w:p w:rsidR="7BBE7C9C" w:rsidP="28C277EB" w:rsidRDefault="7BBE7C9C" w14:paraId="2C2F4D12" w14:textId="20B54E36">
      <w:pPr>
        <w:pStyle w:val="Default"/>
        <w:numPr>
          <w:ilvl w:val="0"/>
          <w:numId w:val="7"/>
        </w:numPr>
        <w:bidi w:val="0"/>
        <w:spacing w:before="0" w:beforeAutospacing="off" w:after="0" w:afterAutospacing="off" w:line="259" w:lineRule="auto"/>
        <w:ind w:right="0"/>
        <w:jc w:val="left"/>
        <w:rPr>
          <w:rFonts w:ascii="Times New Roman" w:hAnsi="Times New Roman" w:eastAsia="Calibri" w:cs="Times New Roman"/>
          <w:b w:val="1"/>
          <w:bCs w:val="1"/>
          <w:noProof w:val="0"/>
          <w:color w:val="000000" w:themeColor="text1" w:themeTint="FF" w:themeShade="FF"/>
          <w:sz w:val="22"/>
          <w:szCs w:val="22"/>
          <w:lang w:val="en-US"/>
        </w:rPr>
      </w:pPr>
      <w:r w:rsidRPr="28C277EB" w:rsidR="7BBE7C9C">
        <w:rPr>
          <w:rFonts w:ascii="Times New Roman" w:hAnsi="Times New Roman" w:eastAsia="Times New Roman" w:cs="Times New Roman"/>
          <w:b w:val="1"/>
          <w:bCs w:val="1"/>
          <w:noProof w:val="0"/>
          <w:color w:val="000000" w:themeColor="text1" w:themeTint="FF" w:themeShade="FF"/>
          <w:sz w:val="22"/>
          <w:szCs w:val="22"/>
          <w:lang w:val="en-US"/>
        </w:rPr>
        <w:t>Poster Printing &amp; Business Cards</w:t>
      </w:r>
    </w:p>
    <w:p w:rsidR="28C277EB" w:rsidP="28C277EB" w:rsidRDefault="28C277EB" w14:paraId="3F1F4374" w14:textId="0D50419C">
      <w:pPr>
        <w:pStyle w:val="Default"/>
        <w:ind w:left="-630"/>
        <w:rPr>
          <w:rFonts w:ascii="Times New Roman" w:hAnsi="Times New Roman" w:eastAsia="Times New Roman" w:cs="Times New Roman"/>
          <w:noProof w:val="0"/>
          <w:color w:val="000000" w:themeColor="text1" w:themeTint="FF" w:themeShade="FF"/>
          <w:sz w:val="22"/>
          <w:szCs w:val="22"/>
          <w:lang w:val="en-US"/>
        </w:rPr>
      </w:pPr>
    </w:p>
    <w:p w:rsidR="28C277EB" w:rsidP="28C277EB" w:rsidRDefault="28C277EB" w14:paraId="7447B795" w14:textId="199F6681">
      <w:pPr>
        <w:pStyle w:val="Default"/>
        <w:ind w:left="-630"/>
        <w:rPr>
          <w:rFonts w:ascii="Times New Roman" w:hAnsi="Times New Roman" w:eastAsia="Times New Roman" w:cs="Times New Roman"/>
          <w:noProof w:val="0"/>
          <w:color w:val="000000" w:themeColor="text1" w:themeTint="FF" w:themeShade="FF"/>
          <w:sz w:val="22"/>
          <w:szCs w:val="22"/>
          <w:lang w:val="en-US"/>
        </w:rPr>
      </w:pPr>
    </w:p>
    <w:p w:rsidR="4E1A5B2B" w:rsidP="28C277EB" w:rsidRDefault="4E1A5B2B" w14:paraId="3C891C23" w14:textId="44363504">
      <w:pPr>
        <w:pStyle w:val="Default"/>
        <w:ind w:left="-630"/>
        <w:rPr>
          <w:rFonts w:ascii="Times New Roman" w:hAnsi="Times New Roman" w:eastAsia="Times New Roman" w:cs="Times New Roman"/>
          <w:b w:val="1"/>
          <w:bCs w:val="1"/>
          <w:noProof w:val="0"/>
          <w:color w:val="000000" w:themeColor="text1" w:themeTint="FF" w:themeShade="FF"/>
          <w:sz w:val="24"/>
          <w:szCs w:val="24"/>
          <w:lang w:val="en-US"/>
        </w:rPr>
      </w:pPr>
      <w:r w:rsidRPr="28C277EB" w:rsidR="4E1A5B2B">
        <w:rPr>
          <w:rFonts w:ascii="Times New Roman" w:hAnsi="Times New Roman" w:eastAsia="Times New Roman" w:cs="Times New Roman"/>
          <w:b w:val="1"/>
          <w:bCs w:val="1"/>
          <w:noProof w:val="0"/>
          <w:color w:val="000000" w:themeColor="text1" w:themeTint="FF" w:themeShade="FF"/>
          <w:sz w:val="24"/>
          <w:szCs w:val="24"/>
          <w:lang w:val="en-US"/>
        </w:rPr>
        <w:t>Additional Resources</w:t>
      </w:r>
    </w:p>
    <w:p w:rsidR="4E1A5B2B" w:rsidP="28C277EB" w:rsidRDefault="4E1A5B2B" w14:paraId="0559E82D" w14:textId="349CE29A">
      <w:pPr>
        <w:pStyle w:val="Default"/>
        <w:ind w:left="-630"/>
        <w:rPr>
          <w:rFonts w:ascii="Times New Roman" w:hAnsi="Times New Roman" w:eastAsia="Times New Roman" w:cs="Times New Roman"/>
          <w:b w:val="1"/>
          <w:bCs w:val="1"/>
          <w:noProof w:val="0"/>
          <w:color w:val="000000" w:themeColor="text1" w:themeTint="FF" w:themeShade="FF"/>
          <w:sz w:val="22"/>
          <w:szCs w:val="22"/>
          <w:lang w:val="en-US"/>
        </w:rPr>
      </w:pPr>
      <w:r w:rsidRPr="28C277EB" w:rsidR="4E1A5B2B">
        <w:rPr>
          <w:rFonts w:ascii="Times New Roman" w:hAnsi="Times New Roman" w:eastAsia="Times New Roman" w:cs="Times New Roman"/>
          <w:b w:val="1"/>
          <w:bCs w:val="1"/>
          <w:noProof w:val="0"/>
          <w:color w:val="000000" w:themeColor="text1" w:themeTint="FF" w:themeShade="FF"/>
          <w:sz w:val="22"/>
          <w:szCs w:val="22"/>
          <w:lang w:val="en-US"/>
        </w:rPr>
        <w:t xml:space="preserve">Graduate Programs Office </w:t>
      </w:r>
    </w:p>
    <w:p w:rsidR="4E1A5B2B" w:rsidP="28C277EB" w:rsidRDefault="4E1A5B2B" w14:paraId="10DE959B" w14:textId="77FC274E">
      <w:pPr>
        <w:pStyle w:val="Default"/>
        <w:numPr>
          <w:ilvl w:val="0"/>
          <w:numId w:val="8"/>
        </w:numPr>
        <w:rPr>
          <w:rFonts w:ascii="Times New Roman" w:hAnsi="Times New Roman" w:eastAsia="Times New Roman" w:cs="Times New Roman"/>
          <w:noProof w:val="0"/>
          <w:color w:val="000000" w:themeColor="text1" w:themeTint="FF" w:themeShade="FF"/>
          <w:sz w:val="22"/>
          <w:szCs w:val="22"/>
          <w:lang w:val="en-US"/>
        </w:rPr>
      </w:pPr>
      <w:r w:rsidRPr="28C277EB" w:rsidR="4E1A5B2B">
        <w:rPr>
          <w:rFonts w:ascii="Times New Roman" w:hAnsi="Times New Roman" w:eastAsia="Times New Roman" w:cs="Times New Roman"/>
          <w:noProof w:val="0"/>
          <w:color w:val="000000" w:themeColor="text1" w:themeTint="FF" w:themeShade="FF"/>
          <w:sz w:val="22"/>
          <w:szCs w:val="22"/>
          <w:lang w:val="en-US"/>
        </w:rPr>
        <w:t xml:space="preserve">Administration (617) 353-9760 </w:t>
      </w:r>
    </w:p>
    <w:p w:rsidR="4E1A5B2B" w:rsidP="28C277EB" w:rsidRDefault="4E1A5B2B" w14:paraId="65CFCD93" w14:textId="2A9F1985">
      <w:pPr>
        <w:pStyle w:val="Default"/>
        <w:numPr>
          <w:ilvl w:val="0"/>
          <w:numId w:val="8"/>
        </w:numPr>
        <w:rPr>
          <w:rFonts w:ascii="Times New Roman" w:hAnsi="Times New Roman" w:eastAsia="Times New Roman" w:cs="Times New Roman"/>
          <w:noProof w:val="0"/>
          <w:color w:val="000000" w:themeColor="text1" w:themeTint="FF" w:themeShade="FF"/>
          <w:sz w:val="22"/>
          <w:szCs w:val="22"/>
          <w:lang w:val="en-US"/>
        </w:rPr>
      </w:pPr>
      <w:r w:rsidRPr="28C277EB" w:rsidR="4E1A5B2B">
        <w:rPr>
          <w:rFonts w:ascii="Times New Roman" w:hAnsi="Times New Roman" w:eastAsia="Times New Roman" w:cs="Times New Roman"/>
          <w:noProof w:val="0"/>
          <w:color w:val="000000" w:themeColor="text1" w:themeTint="FF" w:themeShade="FF"/>
          <w:sz w:val="22"/>
          <w:szCs w:val="22"/>
          <w:lang w:val="en-US"/>
        </w:rPr>
        <w:t xml:space="preserve">Stacey Herman – Director, Graduate Programs, </w:t>
      </w:r>
      <w:hyperlink r:id="Rbd1e2a7d19dd42ae">
        <w:r w:rsidRPr="28C277EB" w:rsidR="4E1A5B2B">
          <w:rPr>
            <w:rStyle w:val="Hyperlink"/>
            <w:rFonts w:ascii="Times New Roman" w:hAnsi="Times New Roman" w:eastAsia="Times New Roman" w:cs="Times New Roman"/>
            <w:noProof w:val="0"/>
            <w:sz w:val="22"/>
            <w:szCs w:val="22"/>
            <w:lang w:val="en-US"/>
          </w:rPr>
          <w:t>smherman@bu.edu</w:t>
        </w:r>
      </w:hyperlink>
      <w:r w:rsidRPr="28C277EB" w:rsidR="4E1A5B2B">
        <w:rPr>
          <w:rFonts w:ascii="Times New Roman" w:hAnsi="Times New Roman" w:eastAsia="Times New Roman" w:cs="Times New Roman"/>
          <w:noProof w:val="0"/>
          <w:color w:val="000000" w:themeColor="text1" w:themeTint="FF" w:themeShade="FF"/>
          <w:sz w:val="22"/>
          <w:szCs w:val="22"/>
          <w:lang w:val="en-US"/>
        </w:rPr>
        <w:t xml:space="preserve">  </w:t>
      </w:r>
    </w:p>
    <w:p w:rsidR="4E1A5B2B" w:rsidP="28C277EB" w:rsidRDefault="4E1A5B2B" w14:paraId="06A86179" w14:textId="4F4947C5">
      <w:pPr>
        <w:pStyle w:val="Default"/>
        <w:numPr>
          <w:ilvl w:val="0"/>
          <w:numId w:val="8"/>
        </w:numPr>
        <w:rPr>
          <w:rFonts w:ascii="Times New Roman" w:hAnsi="Times New Roman" w:eastAsia="Times New Roman" w:cs="Times New Roman"/>
          <w:noProof w:val="0"/>
          <w:color w:val="000000" w:themeColor="text1" w:themeTint="FF" w:themeShade="FF"/>
          <w:sz w:val="22"/>
          <w:szCs w:val="22"/>
          <w:lang w:val="en-US"/>
        </w:rPr>
      </w:pPr>
      <w:r w:rsidRPr="28C277EB" w:rsidR="4E1A5B2B">
        <w:rPr>
          <w:rFonts w:ascii="Times New Roman" w:hAnsi="Times New Roman" w:eastAsia="Times New Roman" w:cs="Times New Roman"/>
          <w:noProof w:val="0"/>
          <w:color w:val="000000" w:themeColor="text1" w:themeTint="FF" w:themeShade="FF"/>
          <w:sz w:val="22"/>
          <w:szCs w:val="22"/>
          <w:lang w:val="en-US"/>
        </w:rPr>
        <w:t xml:space="preserve">Kirstie Miller - Director of Professional Education &amp; Corporate Relations, </w:t>
      </w:r>
      <w:hyperlink r:id="R8573667deb6b4d00">
        <w:r w:rsidRPr="28C277EB" w:rsidR="4E1A5B2B">
          <w:rPr>
            <w:rStyle w:val="Hyperlink"/>
            <w:rFonts w:ascii="Times New Roman" w:hAnsi="Times New Roman" w:eastAsia="Times New Roman" w:cs="Times New Roman"/>
            <w:noProof w:val="0"/>
            <w:sz w:val="22"/>
            <w:szCs w:val="22"/>
            <w:lang w:val="en-US"/>
          </w:rPr>
          <w:t>kimiller@bu.edu</w:t>
        </w:r>
      </w:hyperlink>
      <w:r w:rsidRPr="28C277EB" w:rsidR="4E1A5B2B">
        <w:rPr>
          <w:rFonts w:ascii="Times New Roman" w:hAnsi="Times New Roman" w:eastAsia="Times New Roman" w:cs="Times New Roman"/>
          <w:noProof w:val="0"/>
          <w:color w:val="000000" w:themeColor="text1" w:themeTint="FF" w:themeShade="FF"/>
          <w:sz w:val="22"/>
          <w:szCs w:val="22"/>
          <w:lang w:val="en-US"/>
        </w:rPr>
        <w:t xml:space="preserve"> </w:t>
      </w:r>
    </w:p>
    <w:p w:rsidR="4E1A5B2B" w:rsidP="28C277EB" w:rsidRDefault="4E1A5B2B" w14:paraId="397FE040" w14:textId="115A4369">
      <w:pPr>
        <w:pStyle w:val="Default"/>
        <w:numPr>
          <w:ilvl w:val="0"/>
          <w:numId w:val="8"/>
        </w:numPr>
        <w:rPr>
          <w:sz w:val="22"/>
          <w:szCs w:val="22"/>
        </w:rPr>
      </w:pPr>
      <w:r w:rsidRPr="28C277EB" w:rsidR="4E1A5B2B">
        <w:rPr>
          <w:rFonts w:ascii="Times New Roman" w:hAnsi="Times New Roman" w:eastAsia="Times New Roman" w:cs="Times New Roman"/>
          <w:noProof w:val="0"/>
          <w:color w:val="000000" w:themeColor="text1" w:themeTint="FF" w:themeShade="FF"/>
          <w:sz w:val="22"/>
          <w:szCs w:val="22"/>
          <w:lang w:val="en-US"/>
        </w:rPr>
        <w:t xml:space="preserve">Andrew L. Martin- Assistant Director, Enrollment Services, </w:t>
      </w:r>
      <w:hyperlink r:id="R87c8b837347648fe">
        <w:r w:rsidRPr="28C277EB" w:rsidR="4E1A5B2B">
          <w:rPr>
            <w:rStyle w:val="Hyperlink"/>
            <w:rFonts w:ascii="Times New Roman" w:hAnsi="Times New Roman" w:eastAsia="Times New Roman" w:cs="Times New Roman"/>
            <w:noProof w:val="0"/>
            <w:sz w:val="22"/>
            <w:szCs w:val="22"/>
            <w:lang w:val="en-US"/>
          </w:rPr>
          <w:t>andmarti@bu.edu</w:t>
        </w:r>
      </w:hyperlink>
    </w:p>
    <w:p w:rsidR="4E1A5B2B" w:rsidP="28C277EB" w:rsidRDefault="4E1A5B2B" w14:paraId="73985245" w14:textId="61B5B3CA">
      <w:pPr>
        <w:pStyle w:val="Default"/>
        <w:numPr>
          <w:ilvl w:val="0"/>
          <w:numId w:val="8"/>
        </w:numPr>
        <w:rPr>
          <w:sz w:val="22"/>
          <w:szCs w:val="22"/>
        </w:rPr>
      </w:pPr>
      <w:r w:rsidRPr="7E2B6D3B" w:rsidR="4E1A5B2B">
        <w:rPr>
          <w:rFonts w:ascii="Times New Roman" w:hAnsi="Times New Roman" w:eastAsia="Times New Roman" w:cs="Times New Roman"/>
          <w:noProof w:val="0"/>
          <w:color w:val="000000" w:themeColor="text1" w:themeTint="FF" w:themeShade="FF"/>
          <w:sz w:val="22"/>
          <w:szCs w:val="22"/>
          <w:lang w:val="en-US"/>
        </w:rPr>
        <w:t xml:space="preserve">Debby Chiu-Assistant Director, Financial Aid </w:t>
      </w:r>
      <w:hyperlink r:id="Re0fcd095f5224096">
        <w:r w:rsidRPr="7E2B6D3B" w:rsidR="4E1A5B2B">
          <w:rPr>
            <w:rStyle w:val="Hyperlink"/>
            <w:rFonts w:ascii="Times New Roman" w:hAnsi="Times New Roman" w:eastAsia="Times New Roman" w:cs="Times New Roman"/>
            <w:strike w:val="0"/>
            <w:dstrike w:val="0"/>
            <w:noProof w:val="0"/>
            <w:color w:val="0563C1"/>
            <w:sz w:val="22"/>
            <w:szCs w:val="22"/>
            <w:u w:val="single"/>
            <w:lang w:val="en-US"/>
          </w:rPr>
          <w:t>dwchiu@bu.edu</w:t>
        </w:r>
      </w:hyperlink>
    </w:p>
    <w:p w:rsidR="2CD7CB94" w:rsidP="7E2B6D3B" w:rsidRDefault="2CD7CB94" w14:paraId="4660E022" w14:textId="086077EC">
      <w:pPr>
        <w:pStyle w:val="Default"/>
        <w:numPr>
          <w:ilvl w:val="0"/>
          <w:numId w:val="8"/>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2B6D3B" w:rsidR="2CD7CB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Stef Kane- Assistant Director of Admissions, LEAP Program, </w:t>
      </w:r>
      <w:hyperlink r:id="R713a5e0c0cfc49ad">
        <w:r w:rsidRPr="7E2B6D3B" w:rsidR="2CD7CB94">
          <w:rPr>
            <w:rStyle w:val="Hyperlink"/>
            <w:rFonts w:ascii="Times New Roman" w:hAnsi="Times New Roman" w:eastAsia="Times New Roman" w:cs="Times New Roman"/>
            <w:b w:val="0"/>
            <w:bCs w:val="0"/>
            <w:i w:val="0"/>
            <w:iCs w:val="0"/>
            <w:caps w:val="0"/>
            <w:smallCaps w:val="0"/>
            <w:noProof w:val="0"/>
            <w:sz w:val="22"/>
            <w:szCs w:val="22"/>
            <w:lang w:val="en-US"/>
          </w:rPr>
          <w:t>skane@bu.edu</w:t>
        </w:r>
      </w:hyperlink>
    </w:p>
    <w:p w:rsidR="4E1A5B2B" w:rsidP="28C277EB" w:rsidRDefault="4E1A5B2B" w14:paraId="6F55F3A4" w14:textId="560D63B9">
      <w:pPr>
        <w:pStyle w:val="Default"/>
        <w:numPr>
          <w:ilvl w:val="0"/>
          <w:numId w:val="8"/>
        </w:numPr>
        <w:rPr>
          <w:rFonts w:ascii="Times New Roman" w:hAnsi="Times New Roman" w:eastAsia="Times New Roman" w:cs="Times New Roman"/>
          <w:noProof w:val="0"/>
          <w:color w:val="000000" w:themeColor="text1" w:themeTint="FF" w:themeShade="FF"/>
          <w:sz w:val="22"/>
          <w:szCs w:val="22"/>
          <w:lang w:val="en-US"/>
        </w:rPr>
      </w:pPr>
      <w:r w:rsidRPr="28C277EB" w:rsidR="4E1A5B2B">
        <w:rPr>
          <w:rFonts w:ascii="Times New Roman" w:hAnsi="Times New Roman" w:eastAsia="Times New Roman" w:cs="Times New Roman"/>
          <w:noProof w:val="0"/>
          <w:color w:val="000000" w:themeColor="text1" w:themeTint="FF" w:themeShade="FF"/>
          <w:sz w:val="22"/>
          <w:szCs w:val="22"/>
          <w:lang w:val="en-US"/>
        </w:rPr>
        <w:t xml:space="preserve">David Apostol- Data Analyst/Graduate Records, </w:t>
      </w:r>
      <w:hyperlink r:id="Rc8b77728308641ec">
        <w:r w:rsidRPr="28C277EB" w:rsidR="4E1A5B2B">
          <w:rPr>
            <w:rStyle w:val="Hyperlink"/>
            <w:rFonts w:ascii="Times New Roman" w:hAnsi="Times New Roman" w:eastAsia="Times New Roman" w:cs="Times New Roman"/>
            <w:noProof w:val="0"/>
            <w:sz w:val="22"/>
            <w:szCs w:val="22"/>
            <w:lang w:val="en-US"/>
          </w:rPr>
          <w:t>dapostol@bu.edu</w:t>
        </w:r>
      </w:hyperlink>
      <w:r w:rsidRPr="28C277EB" w:rsidR="4E1A5B2B">
        <w:rPr>
          <w:rFonts w:ascii="Times New Roman" w:hAnsi="Times New Roman" w:eastAsia="Times New Roman" w:cs="Times New Roman"/>
          <w:noProof w:val="0"/>
          <w:color w:val="000000" w:themeColor="text1" w:themeTint="FF" w:themeShade="FF"/>
          <w:sz w:val="22"/>
          <w:szCs w:val="22"/>
          <w:lang w:val="en-US"/>
        </w:rPr>
        <w:t xml:space="preserve">  </w:t>
      </w:r>
    </w:p>
    <w:p w:rsidR="4E1A5B2B" w:rsidP="28C277EB" w:rsidRDefault="4E1A5B2B" w14:paraId="028DAD6E" w14:textId="0EA75E96">
      <w:pPr>
        <w:pStyle w:val="Default"/>
        <w:numPr>
          <w:ilvl w:val="0"/>
          <w:numId w:val="8"/>
        </w:numPr>
        <w:rPr>
          <w:rFonts w:ascii="Times New Roman" w:hAnsi="Times New Roman" w:eastAsia="Times New Roman" w:cs="Times New Roman"/>
          <w:noProof w:val="0"/>
          <w:color w:val="000000" w:themeColor="text1" w:themeTint="FF" w:themeShade="FF"/>
          <w:sz w:val="22"/>
          <w:szCs w:val="22"/>
          <w:lang w:val="en-US"/>
        </w:rPr>
      </w:pPr>
      <w:r w:rsidRPr="28C277EB" w:rsidR="4E1A5B2B">
        <w:rPr>
          <w:rFonts w:ascii="Times New Roman" w:hAnsi="Times New Roman" w:eastAsia="Times New Roman" w:cs="Times New Roman"/>
          <w:noProof w:val="0"/>
          <w:color w:val="000000" w:themeColor="text1" w:themeTint="FF" w:themeShade="FF"/>
          <w:sz w:val="22"/>
          <w:szCs w:val="22"/>
          <w:lang w:val="en-US"/>
        </w:rPr>
        <w:t xml:space="preserve">George Zhang - Senior Program Coordinator, </w:t>
      </w:r>
      <w:hyperlink r:id="Ra7605da6780e4583">
        <w:r w:rsidRPr="28C277EB" w:rsidR="4E1A5B2B">
          <w:rPr>
            <w:rStyle w:val="Hyperlink"/>
            <w:rFonts w:ascii="Times New Roman" w:hAnsi="Times New Roman" w:eastAsia="Times New Roman" w:cs="Times New Roman"/>
            <w:noProof w:val="0"/>
            <w:sz w:val="22"/>
            <w:szCs w:val="22"/>
            <w:lang w:val="en-US"/>
          </w:rPr>
          <w:t>gzhang1@bu.edu</w:t>
        </w:r>
      </w:hyperlink>
      <w:r w:rsidRPr="28C277EB" w:rsidR="4E1A5B2B">
        <w:rPr>
          <w:rFonts w:ascii="Times New Roman" w:hAnsi="Times New Roman" w:eastAsia="Times New Roman" w:cs="Times New Roman"/>
          <w:noProof w:val="0"/>
          <w:color w:val="000000" w:themeColor="text1" w:themeTint="FF" w:themeShade="FF"/>
          <w:sz w:val="22"/>
          <w:szCs w:val="22"/>
          <w:lang w:val="en-US"/>
        </w:rPr>
        <w:t xml:space="preserve">  </w:t>
      </w:r>
    </w:p>
    <w:p w:rsidR="0049505A" w:rsidP="28C277EB" w:rsidRDefault="0049505A" w14:paraId="4417B12F" w14:textId="77777777" w14:noSpellErr="1">
      <w:pPr>
        <w:pStyle w:val="Default"/>
        <w:ind w:left="-630"/>
        <w:rPr>
          <w:sz w:val="22"/>
          <w:szCs w:val="22"/>
        </w:rPr>
      </w:pPr>
    </w:p>
    <w:p w:rsidRPr="00E41872" w:rsidR="00D26C37" w:rsidP="28C277EB" w:rsidRDefault="00E41872" w14:paraId="22AF3EF2" w14:textId="3591DC0B">
      <w:pPr>
        <w:pStyle w:val="ListParagraph"/>
        <w:numPr>
          <w:ilvl w:val="0"/>
          <w:numId w:val="8"/>
        </w:numPr>
        <w:tabs>
          <w:tab w:val="left" w:pos="2293"/>
        </w:tabs>
        <w:ind/>
        <w:rPr>
          <w:rFonts w:ascii="Times New Roman" w:hAnsi="Times New Roman" w:eastAsia="Times New Roman" w:cs="Times New Roman"/>
          <w:b w:val="1"/>
          <w:bCs w:val="1"/>
          <w:sz w:val="22"/>
          <w:szCs w:val="22"/>
        </w:rPr>
      </w:pPr>
      <w:hyperlink r:id="R7a369a4f9f0045de">
        <w:r w:rsidRPr="28C277EB" w:rsidR="5961F644">
          <w:rPr>
            <w:rStyle w:val="Hyperlink"/>
            <w:rFonts w:ascii="Times New Roman" w:hAnsi="Times New Roman" w:eastAsia="Times New Roman" w:cs="Times New Roman"/>
            <w:b w:val="1"/>
            <w:bCs w:val="1"/>
            <w:sz w:val="22"/>
            <w:szCs w:val="22"/>
          </w:rPr>
          <w:t>College of Engineering Forms</w:t>
        </w:r>
      </w:hyperlink>
    </w:p>
    <w:p w:rsidRPr="00E41872" w:rsidR="00D26C37" w:rsidP="28C277EB" w:rsidRDefault="00E41872" w14:paraId="5CC7E0CB" w14:textId="33443865">
      <w:pPr>
        <w:pStyle w:val="ListParagraph"/>
        <w:numPr>
          <w:ilvl w:val="0"/>
          <w:numId w:val="8"/>
        </w:numPr>
        <w:tabs>
          <w:tab w:val="left" w:pos="2293"/>
        </w:tabs>
        <w:ind/>
        <w:rPr>
          <w:b w:val="1"/>
          <w:bCs w:val="1"/>
        </w:rPr>
      </w:pPr>
      <w:hyperlink r:id="R05b2ff8cf5fc4dac">
        <w:r w:rsidRPr="28C277EB" w:rsidR="5961F644">
          <w:rPr>
            <w:rStyle w:val="Hyperlink"/>
            <w:rFonts w:ascii="Times New Roman" w:hAnsi="Times New Roman" w:eastAsia="Times New Roman" w:cs="Times New Roman"/>
            <w:b w:val="1"/>
            <w:bCs w:val="1"/>
            <w:noProof w:val="0"/>
            <w:sz w:val="22"/>
            <w:szCs w:val="22"/>
            <w:lang w:val="en-US"/>
          </w:rPr>
          <w:t>Online Application to Graduate</w:t>
        </w:r>
      </w:hyperlink>
    </w:p>
    <w:p w:rsidRPr="00E41872" w:rsidR="00D26C37" w:rsidP="28C277EB" w:rsidRDefault="00E41872" w14:paraId="018CC63F" w14:textId="14678BA8">
      <w:pPr>
        <w:pStyle w:val="ListParagraph"/>
        <w:numPr>
          <w:ilvl w:val="0"/>
          <w:numId w:val="8"/>
        </w:numPr>
        <w:tabs>
          <w:tab w:val="left" w:pos="2293"/>
        </w:tabs>
        <w:ind/>
        <w:rPr>
          <w:rFonts w:ascii="Times New Roman" w:hAnsi="Times New Roman" w:eastAsia="Times New Roman" w:cs="Times New Roman"/>
          <w:noProof w:val="0"/>
          <w:sz w:val="22"/>
          <w:szCs w:val="22"/>
          <w:lang w:val="en-US"/>
        </w:rPr>
      </w:pPr>
      <w:hyperlink r:id="R4aa1c50580f4481f">
        <w:r w:rsidRPr="28C277EB" w:rsidR="5961F644">
          <w:rPr>
            <w:rStyle w:val="Hyperlink"/>
            <w:rFonts w:ascii="Times New Roman" w:hAnsi="Times New Roman" w:eastAsia="Times New Roman" w:cs="Times New Roman"/>
            <w:b w:val="1"/>
            <w:bCs w:val="1"/>
            <w:noProof w:val="0"/>
            <w:sz w:val="22"/>
            <w:szCs w:val="22"/>
            <w:lang w:val="en-US"/>
          </w:rPr>
          <w:t>Reduced Courseload</w:t>
        </w:r>
      </w:hyperlink>
      <w:r w:rsidRPr="28C277EB" w:rsidR="5961F644">
        <w:rPr>
          <w:rFonts w:ascii="Times New Roman" w:hAnsi="Times New Roman" w:eastAsia="Times New Roman" w:cs="Times New Roman"/>
          <w:b w:val="1"/>
          <w:bCs w:val="1"/>
          <w:noProof w:val="0"/>
          <w:sz w:val="22"/>
          <w:szCs w:val="22"/>
          <w:lang w:val="en-US"/>
        </w:rPr>
        <w:t xml:space="preserve"> </w:t>
      </w:r>
      <w:r w:rsidRPr="28C277EB" w:rsidR="5961F644">
        <w:rPr>
          <w:rFonts w:ascii="Times New Roman" w:hAnsi="Times New Roman" w:eastAsia="Times New Roman" w:cs="Times New Roman"/>
          <w:noProof w:val="0"/>
          <w:sz w:val="22"/>
          <w:szCs w:val="22"/>
          <w:lang w:val="en-US"/>
        </w:rPr>
        <w:t>process for international students in their final semester.  Students should apply for graduation before the start of the final semester to ensure compliance with ISSO guidelines.</w:t>
      </w:r>
    </w:p>
    <w:p w:rsidRPr="00E41872" w:rsidR="00D26C37" w:rsidP="28C277EB" w:rsidRDefault="00E41872" w14:paraId="629ACF05" w14:textId="697EF784">
      <w:pPr>
        <w:pStyle w:val="ListParagraph"/>
        <w:numPr>
          <w:ilvl w:val="0"/>
          <w:numId w:val="8"/>
        </w:numPr>
        <w:tabs>
          <w:tab w:val="left" w:pos="2293"/>
        </w:tabs>
        <w:ind/>
        <w:rPr>
          <w:rFonts w:ascii="Times New Roman" w:hAnsi="Times New Roman" w:eastAsia="Times New Roman" w:cs="Times New Roman"/>
          <w:sz w:val="22"/>
          <w:szCs w:val="22"/>
        </w:rPr>
      </w:pPr>
      <w:hyperlink r:id="R856a8d6669c443ce">
        <w:r w:rsidRPr="28C277EB" w:rsidR="493A463F">
          <w:rPr>
            <w:rStyle w:val="Hyperlink"/>
            <w:rFonts w:ascii="Times New Roman" w:hAnsi="Times New Roman" w:eastAsia="Times New Roman" w:cs="Times New Roman"/>
            <w:b w:val="1"/>
            <w:bCs w:val="1"/>
            <w:noProof w:val="0"/>
            <w:sz w:val="22"/>
            <w:szCs w:val="22"/>
            <w:lang w:val="en-US"/>
          </w:rPr>
          <w:t>Graduate and Professional Student Life</w:t>
        </w:r>
      </w:hyperlink>
      <w:r w:rsidRPr="28C277EB" w:rsidR="493A463F">
        <w:rPr>
          <w:rFonts w:ascii="Times New Roman" w:hAnsi="Times New Roman" w:eastAsia="Times New Roman" w:cs="Times New Roman"/>
          <w:noProof w:val="0"/>
          <w:sz w:val="22"/>
          <w:szCs w:val="22"/>
          <w:lang w:val="en-US"/>
        </w:rPr>
        <w:t>: Living in Boston, Health &amp; Wellness, Student Groups &amp; Associations, Kids &amp; Family.</w:t>
      </w:r>
      <w:r>
        <w:br/>
      </w:r>
      <w:hyperlink r:id="Rde695eac3e214fdf">
        <w:r w:rsidRPr="28C277EB" w:rsidR="2BFFB567">
          <w:rPr>
            <w:rStyle w:val="Hyperlink"/>
            <w:rFonts w:ascii="Times New Roman" w:hAnsi="Times New Roman" w:eastAsia="Times New Roman" w:cs="Times New Roman"/>
            <w:b w:val="1"/>
            <w:bCs w:val="1"/>
            <w:sz w:val="22"/>
            <w:szCs w:val="22"/>
          </w:rPr>
          <w:t>ENG Career Development Office</w:t>
        </w:r>
      </w:hyperlink>
      <w:r w:rsidRPr="28C277EB" w:rsidR="2BFFB567">
        <w:rPr>
          <w:rFonts w:ascii="Times New Roman" w:hAnsi="Times New Roman" w:eastAsia="Times New Roman" w:cs="Times New Roman"/>
          <w:b w:val="1"/>
          <w:bCs w:val="1"/>
          <w:color w:val="0000FF"/>
          <w:sz w:val="22"/>
          <w:szCs w:val="22"/>
        </w:rPr>
        <w:t xml:space="preserve"> </w:t>
      </w:r>
      <w:r w:rsidRPr="28C277EB" w:rsidR="2BFFB567">
        <w:rPr>
          <w:rFonts w:ascii="Times New Roman" w:hAnsi="Times New Roman" w:eastAsia="Times New Roman" w:cs="Times New Roman"/>
          <w:sz w:val="22"/>
          <w:szCs w:val="22"/>
        </w:rPr>
        <w:t xml:space="preserve">(CDO), </w:t>
      </w:r>
      <w:r w:rsidRPr="28C277EB" w:rsidR="2BFFB567">
        <w:rPr>
          <w:rFonts w:ascii="Times New Roman" w:hAnsi="Times New Roman" w:eastAsia="Times New Roman" w:cs="Times New Roman"/>
          <w:color w:val="0000FF"/>
          <w:sz w:val="22"/>
          <w:szCs w:val="22"/>
        </w:rPr>
        <w:t xml:space="preserve">engcareers@bu.edu </w:t>
      </w:r>
      <w:r w:rsidRPr="28C277EB" w:rsidR="2BFFB567">
        <w:rPr>
          <w:rFonts w:ascii="Times New Roman" w:hAnsi="Times New Roman" w:eastAsia="Times New Roman" w:cs="Times New Roman"/>
          <w:sz w:val="22"/>
          <w:szCs w:val="22"/>
        </w:rPr>
        <w:t>or 617-353-5769)</w:t>
      </w:r>
      <w:r w:rsidRPr="28C277EB" w:rsidR="2BFFB567">
        <w:rPr>
          <w:rFonts w:ascii="Times New Roman" w:hAnsi="Times New Roman" w:eastAsia="Times New Roman" w:cs="Times New Roman"/>
          <w:sz w:val="22"/>
          <w:szCs w:val="22"/>
        </w:rPr>
        <w:t xml:space="preserve">.  </w:t>
      </w:r>
      <w:r w:rsidRPr="28C277EB" w:rsidR="2BFFB567">
        <w:rPr>
          <w:rFonts w:ascii="Times New Roman" w:hAnsi="Times New Roman" w:eastAsia="Times New Roman" w:cs="Times New Roman"/>
          <w:sz w:val="22"/>
          <w:szCs w:val="22"/>
        </w:rPr>
        <w:t>Assists</w:t>
      </w:r>
      <w:r w:rsidRPr="28C277EB" w:rsidR="2BFFB567">
        <w:rPr>
          <w:rFonts w:ascii="Times New Roman" w:hAnsi="Times New Roman" w:eastAsia="Times New Roman" w:cs="Times New Roman"/>
          <w:sz w:val="22"/>
          <w:szCs w:val="22"/>
        </w:rPr>
        <w:t xml:space="preserve"> students in finding co-op/internships and permanent employment. Offers resume critiques, cover letter help, mock interviews, and career fairs and workshops.</w:t>
      </w:r>
    </w:p>
    <w:p w:rsidRPr="00E41872" w:rsidR="00D26C37" w:rsidP="28C277EB" w:rsidRDefault="00E41872" w14:paraId="5D3B67B6" w14:textId="6642222A">
      <w:pPr>
        <w:pStyle w:val="ListParagraph"/>
        <w:numPr>
          <w:ilvl w:val="0"/>
          <w:numId w:val="8"/>
        </w:numPr>
        <w:tabs>
          <w:tab w:val="left" w:pos="2293"/>
        </w:tabs>
        <w:ind/>
        <w:rPr>
          <w:rFonts w:ascii="Times New Roman" w:hAnsi="Times New Roman" w:eastAsia="Times New Roman" w:cs="Times New Roman"/>
          <w:b w:val="1"/>
          <w:bCs w:val="1"/>
          <w:noProof w:val="0"/>
          <w:sz w:val="22"/>
          <w:szCs w:val="22"/>
          <w:lang w:val="en-US"/>
        </w:rPr>
      </w:pPr>
      <w:hyperlink r:id="Rabac3aaacb134fd1">
        <w:r w:rsidRPr="28C277EB" w:rsidR="483ADB1C">
          <w:rPr>
            <w:rStyle w:val="Hyperlink"/>
            <w:rFonts w:ascii="Times New Roman" w:hAnsi="Times New Roman" w:eastAsia="Times New Roman" w:cs="Times New Roman"/>
            <w:b w:val="1"/>
            <w:bCs w:val="1"/>
            <w:noProof w:val="0"/>
            <w:sz w:val="22"/>
            <w:szCs w:val="22"/>
            <w:lang w:val="en-US"/>
          </w:rPr>
          <w:t>Career Development for Masters and Professional Students</w:t>
        </w:r>
      </w:hyperlink>
    </w:p>
    <w:sectPr w:rsidRPr="00E41872" w:rsidR="00D26C37" w:rsidSect="008A3F6D">
      <w:pgSz w:w="12240" w:h="15840" w:orient="portrait"/>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16f580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f8ea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71716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CB8A15E2"/>
    <w:multiLevelType w:val="hybridMultilevel"/>
    <w:tmpl w:val="DF3EDD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7E830"/>
    <w:multiLevelType w:val="hybridMultilevel"/>
    <w:tmpl w:val="6E38E2D2"/>
    <w:lvl w:ilvl="0" w:tplc="FFFFFFFF">
      <w:start w:val="1"/>
      <w:numFmt w:val="bullet"/>
      <w:lvlText w:val="•"/>
      <w:lvlJc w:val="left"/>
    </w:lvl>
    <w:lvl w:ilvl="1" w:tplc="04090001">
      <w:start w:val="1"/>
      <w:numFmt w:val="bullet"/>
      <w:lvlText w:val=""/>
      <w:lvlJc w:val="left"/>
      <w:pPr>
        <w:ind w:left="360" w:hanging="360"/>
      </w:pPr>
      <w:rPr>
        <w:rFonts w:hint="default" w:ascii="Symbol" w:hAnsi="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B494859"/>
    <w:multiLevelType w:val="hybridMultilevel"/>
    <w:tmpl w:val="D80CF73E"/>
    <w:lvl w:ilvl="0" w:tplc="476EA42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2EE13AC2"/>
    <w:multiLevelType w:val="hybridMultilevel"/>
    <w:tmpl w:val="C51C6A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8C5B1F"/>
    <w:multiLevelType w:val="hybridMultilevel"/>
    <w:tmpl w:val="24343EF4"/>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810" w:hanging="360"/>
      </w:pPr>
      <w:rPr>
        <w:rFonts w:hint="default" w:ascii="Courier New" w:hAnsi="Courier New" w:cs="Courier New"/>
      </w:rPr>
    </w:lvl>
    <w:lvl w:ilvl="2" w:tplc="04090005" w:tentative="1">
      <w:start w:val="1"/>
      <w:numFmt w:val="bullet"/>
      <w:lvlText w:val=""/>
      <w:lvlJc w:val="left"/>
      <w:pPr>
        <w:ind w:left="1530" w:hanging="360"/>
      </w:pPr>
      <w:rPr>
        <w:rFonts w:hint="default" w:ascii="Wingdings" w:hAnsi="Wingdings"/>
      </w:rPr>
    </w:lvl>
    <w:lvl w:ilvl="3" w:tplc="04090001" w:tentative="1">
      <w:start w:val="1"/>
      <w:numFmt w:val="bullet"/>
      <w:lvlText w:val=""/>
      <w:lvlJc w:val="left"/>
      <w:pPr>
        <w:ind w:left="2250" w:hanging="360"/>
      </w:pPr>
      <w:rPr>
        <w:rFonts w:hint="default" w:ascii="Symbol" w:hAnsi="Symbol"/>
      </w:rPr>
    </w:lvl>
    <w:lvl w:ilvl="4" w:tplc="04090003" w:tentative="1">
      <w:start w:val="1"/>
      <w:numFmt w:val="bullet"/>
      <w:lvlText w:val="o"/>
      <w:lvlJc w:val="left"/>
      <w:pPr>
        <w:ind w:left="2970" w:hanging="360"/>
      </w:pPr>
      <w:rPr>
        <w:rFonts w:hint="default" w:ascii="Courier New" w:hAnsi="Courier New" w:cs="Courier New"/>
      </w:rPr>
    </w:lvl>
    <w:lvl w:ilvl="5" w:tplc="04090005" w:tentative="1">
      <w:start w:val="1"/>
      <w:numFmt w:val="bullet"/>
      <w:lvlText w:val=""/>
      <w:lvlJc w:val="left"/>
      <w:pPr>
        <w:ind w:left="3690" w:hanging="360"/>
      </w:pPr>
      <w:rPr>
        <w:rFonts w:hint="default" w:ascii="Wingdings" w:hAnsi="Wingdings"/>
      </w:rPr>
    </w:lvl>
    <w:lvl w:ilvl="6" w:tplc="04090001" w:tentative="1">
      <w:start w:val="1"/>
      <w:numFmt w:val="bullet"/>
      <w:lvlText w:val=""/>
      <w:lvlJc w:val="left"/>
      <w:pPr>
        <w:ind w:left="4410" w:hanging="360"/>
      </w:pPr>
      <w:rPr>
        <w:rFonts w:hint="default" w:ascii="Symbol" w:hAnsi="Symbol"/>
      </w:rPr>
    </w:lvl>
    <w:lvl w:ilvl="7" w:tplc="04090003" w:tentative="1">
      <w:start w:val="1"/>
      <w:numFmt w:val="bullet"/>
      <w:lvlText w:val="o"/>
      <w:lvlJc w:val="left"/>
      <w:pPr>
        <w:ind w:left="5130" w:hanging="360"/>
      </w:pPr>
      <w:rPr>
        <w:rFonts w:hint="default" w:ascii="Courier New" w:hAnsi="Courier New" w:cs="Courier New"/>
      </w:rPr>
    </w:lvl>
    <w:lvl w:ilvl="8" w:tplc="04090005" w:tentative="1">
      <w:start w:val="1"/>
      <w:numFmt w:val="bullet"/>
      <w:lvlText w:val=""/>
      <w:lvlJc w:val="left"/>
      <w:pPr>
        <w:ind w:left="5850" w:hanging="360"/>
      </w:pPr>
      <w:rPr>
        <w:rFonts w:hint="default" w:ascii="Wingdings" w:hAnsi="Wingdings"/>
      </w:rPr>
    </w:lvl>
  </w:abstractNum>
  <w:abstractNum w:abstractNumId="5" w15:restartNumberingAfterBreak="0">
    <w:nsid w:val="3DB75F46"/>
    <w:multiLevelType w:val="hybridMultilevel"/>
    <w:tmpl w:val="14461394"/>
    <w:lvl w:ilvl="0" w:tplc="69F098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9">
    <w:abstractNumId w:val="8"/>
  </w:num>
  <w:num w:numId="8">
    <w:abstractNumId w:val="7"/>
  </w:num>
  <w:num w:numId="7">
    <w:abstractNumId w:val="6"/>
  </w:num>
  <w:num w:numId="1" w16cid:durableId="185413725">
    <w:abstractNumId w:val="1"/>
  </w:num>
  <w:num w:numId="2" w16cid:durableId="751199039">
    <w:abstractNumId w:val="0"/>
  </w:num>
  <w:num w:numId="3" w16cid:durableId="365449692">
    <w:abstractNumId w:val="5"/>
  </w:num>
  <w:num w:numId="4" w16cid:durableId="620115470">
    <w:abstractNumId w:val="2"/>
  </w:num>
  <w:num w:numId="5" w16cid:durableId="797533892">
    <w:abstractNumId w:val="3"/>
  </w:num>
  <w:num w:numId="6" w16cid:durableId="162404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72"/>
    <w:rsid w:val="003D4FEE"/>
    <w:rsid w:val="003F7407"/>
    <w:rsid w:val="0041146F"/>
    <w:rsid w:val="0049505A"/>
    <w:rsid w:val="00501E6B"/>
    <w:rsid w:val="005500AD"/>
    <w:rsid w:val="00567493"/>
    <w:rsid w:val="005727AD"/>
    <w:rsid w:val="00577206"/>
    <w:rsid w:val="006F00E7"/>
    <w:rsid w:val="00714060"/>
    <w:rsid w:val="00775D18"/>
    <w:rsid w:val="00885C7A"/>
    <w:rsid w:val="008A3F6D"/>
    <w:rsid w:val="008D1808"/>
    <w:rsid w:val="008F65E3"/>
    <w:rsid w:val="009016D7"/>
    <w:rsid w:val="00980E27"/>
    <w:rsid w:val="009F32E1"/>
    <w:rsid w:val="00A5125D"/>
    <w:rsid w:val="00A67B2F"/>
    <w:rsid w:val="00A97B49"/>
    <w:rsid w:val="00BA2D64"/>
    <w:rsid w:val="00BF2792"/>
    <w:rsid w:val="00C715F5"/>
    <w:rsid w:val="00D26C37"/>
    <w:rsid w:val="00D403E0"/>
    <w:rsid w:val="00D67007"/>
    <w:rsid w:val="00DB1B97"/>
    <w:rsid w:val="00E41872"/>
    <w:rsid w:val="00F60079"/>
    <w:rsid w:val="00FE29D5"/>
    <w:rsid w:val="01592B34"/>
    <w:rsid w:val="08C042AD"/>
    <w:rsid w:val="19E3E93E"/>
    <w:rsid w:val="1A986C93"/>
    <w:rsid w:val="1B486787"/>
    <w:rsid w:val="1BF074F5"/>
    <w:rsid w:val="1D8D4175"/>
    <w:rsid w:val="1E6B9AB1"/>
    <w:rsid w:val="243F4ED9"/>
    <w:rsid w:val="25DB1F3A"/>
    <w:rsid w:val="28C277EB"/>
    <w:rsid w:val="2A0682EF"/>
    <w:rsid w:val="2BFFB567"/>
    <w:rsid w:val="2C961643"/>
    <w:rsid w:val="2CD7CB94"/>
    <w:rsid w:val="2E45E402"/>
    <w:rsid w:val="2E962C13"/>
    <w:rsid w:val="31F86C77"/>
    <w:rsid w:val="32200442"/>
    <w:rsid w:val="3487FFCB"/>
    <w:rsid w:val="3623D02C"/>
    <w:rsid w:val="377B91DF"/>
    <w:rsid w:val="38967E2B"/>
    <w:rsid w:val="398FD0E5"/>
    <w:rsid w:val="39C0B27C"/>
    <w:rsid w:val="3A5E3EC3"/>
    <w:rsid w:val="3DA02ED6"/>
    <w:rsid w:val="41C3732F"/>
    <w:rsid w:val="44AFF5E4"/>
    <w:rsid w:val="454E1E89"/>
    <w:rsid w:val="47D6C076"/>
    <w:rsid w:val="483ADB1C"/>
    <w:rsid w:val="493A463F"/>
    <w:rsid w:val="498434EB"/>
    <w:rsid w:val="49D6A470"/>
    <w:rsid w:val="49DEC3CC"/>
    <w:rsid w:val="4C408F55"/>
    <w:rsid w:val="4E1A5B2B"/>
    <w:rsid w:val="5218F778"/>
    <w:rsid w:val="570012B4"/>
    <w:rsid w:val="5961F644"/>
    <w:rsid w:val="5A07F36D"/>
    <w:rsid w:val="5B3D48B8"/>
    <w:rsid w:val="6388AC46"/>
    <w:rsid w:val="67B3E272"/>
    <w:rsid w:val="6EA3DA97"/>
    <w:rsid w:val="72B615EF"/>
    <w:rsid w:val="7701F714"/>
    <w:rsid w:val="795239E6"/>
    <w:rsid w:val="79918A68"/>
    <w:rsid w:val="7B929C57"/>
    <w:rsid w:val="7BBE7C9C"/>
    <w:rsid w:val="7E2B6D3B"/>
    <w:rsid w:val="7E6225F6"/>
    <w:rsid w:val="7E7511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641F"/>
  <w15:chartTrackingRefBased/>
  <w15:docId w15:val="{71FC1097-58BB-4547-9C46-302540DF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41872"/>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D4FEE"/>
    <w:rPr>
      <w:color w:val="0563C1" w:themeColor="hyperlink"/>
      <w:u w:val="single"/>
    </w:rPr>
  </w:style>
  <w:style w:type="character" w:styleId="UnresolvedMention">
    <w:name w:val="Unresolved Mention"/>
    <w:basedOn w:val="DefaultParagraphFont"/>
    <w:uiPriority w:val="99"/>
    <w:semiHidden/>
    <w:unhideWhenUsed/>
    <w:rsid w:val="003D4FEE"/>
    <w:rPr>
      <w:color w:val="605E5C"/>
      <w:shd w:val="clear" w:color="auto" w:fill="E1DFDD"/>
    </w:rPr>
  </w:style>
  <w:style w:type="character" w:styleId="FollowedHyperlink">
    <w:name w:val="FollowedHyperlink"/>
    <w:basedOn w:val="DefaultParagraphFont"/>
    <w:uiPriority w:val="99"/>
    <w:semiHidden/>
    <w:unhideWhenUsed/>
    <w:rsid w:val="00714060"/>
    <w:rPr>
      <w:color w:val="954F72" w:themeColor="followedHyperlink"/>
      <w:u w:val="single"/>
    </w:rPr>
  </w:style>
  <w:style w:type="character" w:styleId="Strong">
    <w:name w:val="Strong"/>
    <w:basedOn w:val="DefaultParagraphFont"/>
    <w:uiPriority w:val="22"/>
    <w:qFormat/>
    <w:rsid w:val="0049505A"/>
    <w:rPr>
      <w:b/>
      <w:bC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tiff" Id="rId8" /><Relationship Type="http://schemas.openxmlformats.org/officeDocument/2006/relationships/hyperlink" Target="https://www.bu.edu/academics/eng/programs/engineering-practic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bu.edu/isso/immigration-status/maintaining-status/academics/rcl/reduce-courseload/" TargetMode="External" Id="rId9" /><Relationship Type="http://schemas.openxmlformats.org/officeDocument/2006/relationships/hyperlink" Target="https://www.bu.edu/eng/admissions/graduate/eng-graduate-programs-office/" TargetMode="External" Id="rId14" /><Relationship Type="http://schemas.openxmlformats.org/officeDocument/2006/relationships/hyperlink" Target="https://www.bu.edu/eng/academics/departments-and-divisions/materials-science-engineering/resources/resources-students/" TargetMode="External" Id="R020317f69337476d" /><Relationship Type="http://schemas.openxmlformats.org/officeDocument/2006/relationships/hyperlink" Target="mailto:mse@bu.edu" TargetMode="External" Id="R066f0cedf2644169" /><Relationship Type="http://schemas.openxmlformats.org/officeDocument/2006/relationships/hyperlink" Target="https://www.bu.edu/eng/academics/departments-and-divisions/materials-science-engineering/resources/resources-students/" TargetMode="External" Id="Rd17a6ca2a1f641fa" /><Relationship Type="http://schemas.openxmlformats.org/officeDocument/2006/relationships/hyperlink" Target="https://sites.bu.edu/msegsa/" TargetMode="External" Id="R2ba83ce3e37b4aaa" /><Relationship Type="http://schemas.openxmlformats.org/officeDocument/2006/relationships/hyperlink" Target="https://www.bu.edu/eng/academics/departments-and-divisions/systems-engineering/resources/se-reserve-a-room/" TargetMode="External" Id="Rf7bb67d5adca4e84" /><Relationship Type="http://schemas.openxmlformats.org/officeDocument/2006/relationships/hyperlink" Target="https://www.bu.edu/studentwellbeing/" TargetMode="External" Id="R5b61b4f23bb1461d" /><Relationship Type="http://schemas.openxmlformats.org/officeDocument/2006/relationships/hyperlink" Target="https://www.bu.edu/grad/why-bu/international-student-experience/" TargetMode="External" Id="Rd3f2b9f9f85d4cad" /><Relationship Type="http://schemas.openxmlformats.org/officeDocument/2006/relationships/hyperlink" Target="https://www.bu.edu/eng/academics/departments-and-divisions/systems-engineering/resources/se-reserve-a-room/" TargetMode="External" Id="R039b30169f634f02" /><Relationship Type="http://schemas.openxmlformats.org/officeDocument/2006/relationships/hyperlink" Target="https://budivwellness.youcanbook.me/" TargetMode="External" Id="Re19b290b255d4b7c" /><Relationship Type="http://schemas.openxmlformats.org/officeDocument/2006/relationships/hyperlink" Target="https://www.bu.edu/eng/academics/departments-and-divisions/materials-science-engineering/resources/resources-students/mse-peer-mentorship-program/" TargetMode="External" Id="Rdafdb9c4e4d545e2" /><Relationship Type="http://schemas.openxmlformats.org/officeDocument/2006/relationships/hyperlink" Target="https://www.bu.edu/eng/academics/departments-and-divisions/materials-science-engineering/resources/resources-students/mse-student-resources/" TargetMode="External" Id="Rd5bcd29e8d0a4bfd" /><Relationship Type="http://schemas.openxmlformats.org/officeDocument/2006/relationships/hyperlink" Target="https://www.bu.edu/eng/files/2023/07/2023-Fall-Materials-Course-Schedule.xlsx" TargetMode="External" Id="Rcb20fdc462ce480e" /><Relationship Type="http://schemas.openxmlformats.org/officeDocument/2006/relationships/hyperlink" Target="mailto:smherman@bu.edu" TargetMode="External" Id="Rbd1e2a7d19dd42ae" /><Relationship Type="http://schemas.openxmlformats.org/officeDocument/2006/relationships/hyperlink" Target="mailto:kimiller@bu.edu" TargetMode="External" Id="R8573667deb6b4d00" /><Relationship Type="http://schemas.openxmlformats.org/officeDocument/2006/relationships/hyperlink" Target="mailto:andmarti@bu.edu" TargetMode="External" Id="R87c8b837347648fe" /><Relationship Type="http://schemas.openxmlformats.org/officeDocument/2006/relationships/hyperlink" Target="mailto:dapostol@bu.edu" TargetMode="External" Id="Rc8b77728308641ec" /><Relationship Type="http://schemas.openxmlformats.org/officeDocument/2006/relationships/hyperlink" Target="mailto:gzhang1@bu.edu" TargetMode="External" Id="Ra7605da6780e4583" /><Relationship Type="http://schemas.openxmlformats.org/officeDocument/2006/relationships/hyperlink" Target="https://www.bu.edu/eng/academics/resources/graduate-student-resources/grad-forms/" TargetMode="External" Id="R7a369a4f9f0045de" /><Relationship Type="http://schemas.openxmlformats.org/officeDocument/2006/relationships/hyperlink" Target="https://www.bu.edu/eng/academics/resources/graduate-student-resources/apply-to-graduate/" TargetMode="External" Id="R05b2ff8cf5fc4dac" /><Relationship Type="http://schemas.openxmlformats.org/officeDocument/2006/relationships/hyperlink" Target="http://www.bu.edu/isso/immigration-status/maintaining-status/courseload/" TargetMode="External" Id="R4aa1c50580f4481f" /><Relationship Type="http://schemas.openxmlformats.org/officeDocument/2006/relationships/hyperlink" Target="https://www.bu.edu/grad/grad-student-life/" TargetMode="External" Id="R856a8d6669c443ce" /><Relationship Type="http://schemas.openxmlformats.org/officeDocument/2006/relationships/hyperlink" Target="https://www.bu.edu/eng/student-engagement-careers/careers/" TargetMode="External" Id="Rde695eac3e214fdf" /><Relationship Type="http://schemas.openxmlformats.org/officeDocument/2006/relationships/hyperlink" Target="https://www.bu.edu/grad/cd-pd/career-preparation/" TargetMode="External" Id="Rabac3aaacb134fd1" /><Relationship Type="http://schemas.openxmlformats.org/officeDocument/2006/relationships/hyperlink" Target="mailto:dwchiu@bu.edu" TargetMode="External" Id="Re0fcd095f5224096" /><Relationship Type="http://schemas.openxmlformats.org/officeDocument/2006/relationships/hyperlink" Target="mailto:skane@bu.edu" TargetMode="External" Id="R713a5e0c0cfc49ad" /><Relationship Type="http://schemas.openxmlformats.org/officeDocument/2006/relationships/hyperlink" Target="https://www.bu.edu/academics/eng/programs/materials-science-engineering/ms/" TargetMode="External" Id="R3f24eafe7db64590" /><Relationship Type="http://schemas.openxmlformats.org/officeDocument/2006/relationships/hyperlink" Target="https://www.bu.edu/eng/academics/departments-and-divisions/electrical-and-computer-engineering/resources/resources-current-students/ece-mspp/" TargetMode="External" Id="R86924c28ea2e46b7" /><Relationship Type="http://schemas.openxmlformats.org/officeDocument/2006/relationships/hyperlink" Target="https://www.bu.edu/academics/eng/programs/materials-science-engineering/ms/" TargetMode="External" Id="R6e878b79933d4369" /><Relationship Type="http://schemas.openxmlformats.org/officeDocument/2006/relationships/hyperlink" Target="https://www.bu.edu/eng/academics/departments-and-divisions/electrical-and-computer-engineering/resources/resources-current-students/ece-mspp/" TargetMode="External" Id="Refd1abdc79254ebb" /><Relationship Type="http://schemas.openxmlformats.org/officeDocument/2006/relationships/hyperlink" Target="mailto:basu@bu.edu" TargetMode="External" Id="R3713229bdb6e4092" /><Relationship Type="http://schemas.openxmlformats.org/officeDocument/2006/relationships/hyperlink" Target="mailto:eflagg@bu.edu" TargetMode="External" Id="R3a5d0532570342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a98c99-a11f-40f8-842c-33236c4bd710">
      <Terms xmlns="http://schemas.microsoft.com/office/infopath/2007/PartnerControls"/>
    </lcf76f155ced4ddcb4097134ff3c332f>
    <TaxCatchAll xmlns="998f1a75-0352-4c10-9897-63465b87b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AC4827A55C042AEC1296BA1A964B5" ma:contentTypeVersion="18" ma:contentTypeDescription="Create a new document." ma:contentTypeScope="" ma:versionID="9e34cfa7365c3ed6a8fa07fbd071f334">
  <xsd:schema xmlns:xsd="http://www.w3.org/2001/XMLSchema" xmlns:xs="http://www.w3.org/2001/XMLSchema" xmlns:p="http://schemas.microsoft.com/office/2006/metadata/properties" xmlns:ns2="1ea98c99-a11f-40f8-842c-33236c4bd710" xmlns:ns3="998f1a75-0352-4c10-9897-63465b87be9d" targetNamespace="http://schemas.microsoft.com/office/2006/metadata/properties" ma:root="true" ma:fieldsID="c561617c0eee14b01d95b67ddb119457" ns2:_="" ns3:_="">
    <xsd:import namespace="1ea98c99-a11f-40f8-842c-33236c4bd710"/>
    <xsd:import namespace="998f1a75-0352-4c10-9897-63465b87be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98c99-a11f-40f8-842c-33236c4bd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0fdde71-3d84-4f2a-8a39-a81d5da30a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f1a75-0352-4c10-9897-63465b87be9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fcc3ed-448d-4b2b-9dca-0532380dc815}" ma:internalName="TaxCatchAll" ma:showField="CatchAllData" ma:web="998f1a75-0352-4c10-9897-63465b87be9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591C8-1807-4E9C-ABED-8B052DFB63E8}">
  <ds:schemaRefs>
    <ds:schemaRef ds:uri="http://schemas.microsoft.com/office/2006/metadata/properties"/>
    <ds:schemaRef ds:uri="http://schemas.microsoft.com/office/infopath/2007/PartnerControls"/>
    <ds:schemaRef ds:uri="1ea98c99-a11f-40f8-842c-33236c4bd710"/>
    <ds:schemaRef ds:uri="998f1a75-0352-4c10-9897-63465b87be9d"/>
  </ds:schemaRefs>
</ds:datastoreItem>
</file>

<file path=customXml/itemProps2.xml><?xml version="1.0" encoding="utf-8"?>
<ds:datastoreItem xmlns:ds="http://schemas.openxmlformats.org/officeDocument/2006/customXml" ds:itemID="{2C2AB7E5-6016-4386-81AA-7EB3C2D5FD67}">
  <ds:schemaRefs>
    <ds:schemaRef ds:uri="http://schemas.microsoft.com/sharepoint/v3/contenttype/forms"/>
  </ds:schemaRefs>
</ds:datastoreItem>
</file>

<file path=customXml/itemProps3.xml><?xml version="1.0" encoding="utf-8"?>
<ds:datastoreItem xmlns:ds="http://schemas.openxmlformats.org/officeDocument/2006/customXml" ds:itemID="{AE1E6E0C-BEDB-44BC-8690-D9616348A7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 Divisions, Student</dc:creator>
  <cp:keywords/>
  <dc:description/>
  <cp:lastModifiedBy>Tran, Binh, Thuc Duong</cp:lastModifiedBy>
  <cp:revision>8</cp:revision>
  <dcterms:created xsi:type="dcterms:W3CDTF">2023-09-14T13:35:00Z</dcterms:created>
  <dcterms:modified xsi:type="dcterms:W3CDTF">2023-09-15T19:21:01Z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0x010100410AC4827A55C042AEC1296BA1A964B5</vt:lpwstr>
  </property>
  <property fmtid="{D5CDD505-2E9C-101B-9397-08002B2CF9AE}" pid="3" name="MediaServiceImageTags">
    <vt:lpwstr/>
  </property>
</Properties>
</file>