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F8807" w14:textId="50CA7B5C" w:rsidR="00FB3D9A" w:rsidRPr="00FB3D9A" w:rsidRDefault="00FB3D9A" w:rsidP="00FB3D9A">
      <w:pPr>
        <w:pStyle w:val="NoSpacing"/>
        <w:rPr>
          <w:rFonts w:asciiTheme="minorHAnsi" w:hAnsiTheme="minorHAnsi"/>
        </w:rPr>
      </w:pPr>
    </w:p>
    <w:p w14:paraId="46427C03" w14:textId="77777777" w:rsidR="00FB3D9A" w:rsidRPr="00FB3D9A" w:rsidRDefault="00FB3D9A" w:rsidP="00FB3D9A">
      <w:pPr>
        <w:pStyle w:val="NoSpacing"/>
        <w:rPr>
          <w:rFonts w:asciiTheme="minorHAnsi" w:hAnsiTheme="minorHAnsi"/>
        </w:rPr>
      </w:pPr>
    </w:p>
    <w:p w14:paraId="0E061F27" w14:textId="4B0D5953" w:rsidR="008D1CB4" w:rsidRPr="00FB3D9A" w:rsidRDefault="00312D89" w:rsidP="008D1CB4">
      <w:pPr>
        <w:pStyle w:val="NoSpacing"/>
        <w:jc w:val="center"/>
        <w:rPr>
          <w:rFonts w:asciiTheme="minorHAnsi" w:hAnsiTheme="minorHAnsi"/>
          <w:b/>
          <w:sz w:val="40"/>
          <w:szCs w:val="40"/>
        </w:rPr>
      </w:pPr>
      <w:r>
        <w:rPr>
          <w:rFonts w:asciiTheme="minorHAnsi" w:hAnsiTheme="minorHAnsi"/>
          <w:b/>
          <w:sz w:val="40"/>
          <w:szCs w:val="40"/>
        </w:rPr>
        <w:t>Foundations of Analytics with R</w:t>
      </w:r>
    </w:p>
    <w:p w14:paraId="1BE5D22B" w14:textId="4FC19EE0" w:rsidR="008D1CB4" w:rsidRPr="00FB3D9A" w:rsidRDefault="00312D89" w:rsidP="008D1CB4">
      <w:pPr>
        <w:pStyle w:val="NoSpacing"/>
        <w:jc w:val="center"/>
        <w:rPr>
          <w:rFonts w:asciiTheme="minorHAnsi" w:hAnsiTheme="minorHAnsi"/>
          <w:sz w:val="28"/>
          <w:szCs w:val="28"/>
        </w:rPr>
      </w:pPr>
      <w:r>
        <w:rPr>
          <w:rFonts w:asciiTheme="minorHAnsi" w:hAnsiTheme="minorHAnsi"/>
          <w:sz w:val="28"/>
          <w:szCs w:val="28"/>
        </w:rPr>
        <w:t>MET CS544</w:t>
      </w:r>
    </w:p>
    <w:p w14:paraId="51F8CC31" w14:textId="77777777" w:rsidR="00312D89" w:rsidRDefault="00312D89" w:rsidP="008D1CB4">
      <w:pPr>
        <w:pStyle w:val="NoSpacing"/>
        <w:jc w:val="center"/>
        <w:rPr>
          <w:rFonts w:asciiTheme="minorHAnsi" w:hAnsiTheme="minorHAnsi"/>
          <w:sz w:val="28"/>
          <w:szCs w:val="28"/>
        </w:rPr>
      </w:pPr>
    </w:p>
    <w:p w14:paraId="5ABC7B89" w14:textId="47CFBB0F" w:rsidR="008D1CB4" w:rsidRPr="00FB3D9A" w:rsidRDefault="00A42A27" w:rsidP="008D1CB4">
      <w:pPr>
        <w:pStyle w:val="NoSpacing"/>
        <w:jc w:val="center"/>
        <w:rPr>
          <w:rFonts w:asciiTheme="minorHAnsi" w:hAnsiTheme="minorHAnsi"/>
          <w:sz w:val="28"/>
          <w:szCs w:val="28"/>
        </w:rPr>
      </w:pPr>
      <w:r>
        <w:rPr>
          <w:rFonts w:asciiTheme="minorHAnsi" w:hAnsiTheme="minorHAnsi"/>
          <w:sz w:val="28"/>
          <w:szCs w:val="28"/>
        </w:rPr>
        <w:t xml:space="preserve">Learn from Anywhere </w:t>
      </w:r>
      <w:r w:rsidR="008D1CB4" w:rsidRPr="00FB3D9A">
        <w:rPr>
          <w:rFonts w:asciiTheme="minorHAnsi" w:hAnsiTheme="minorHAnsi"/>
          <w:sz w:val="28"/>
          <w:szCs w:val="28"/>
        </w:rPr>
        <w:t>Course Format</w:t>
      </w:r>
      <w:r>
        <w:rPr>
          <w:rFonts w:asciiTheme="minorHAnsi" w:hAnsiTheme="minorHAnsi"/>
          <w:sz w:val="28"/>
          <w:szCs w:val="28"/>
        </w:rPr>
        <w:t>, Offered Simultaneously On Campus and Remote</w:t>
      </w:r>
      <w:r w:rsidR="008D1CB4" w:rsidRPr="00FB3D9A">
        <w:rPr>
          <w:rFonts w:asciiTheme="minorHAnsi" w:hAnsiTheme="minorHAnsi"/>
          <w:sz w:val="28"/>
          <w:szCs w:val="28"/>
        </w:rPr>
        <w:t xml:space="preserve"> </w:t>
      </w:r>
    </w:p>
    <w:p w14:paraId="0BDC0E4A" w14:textId="77777777" w:rsidR="008D1CB4" w:rsidRPr="00FB3D9A" w:rsidRDefault="008D1CB4" w:rsidP="008D1CB4">
      <w:pPr>
        <w:pStyle w:val="NoSpacing"/>
        <w:jc w:val="center"/>
        <w:rPr>
          <w:rFonts w:asciiTheme="minorHAnsi" w:hAnsiTheme="minorHAnsi"/>
        </w:rPr>
      </w:pPr>
    </w:p>
    <w:p w14:paraId="141CE65B" w14:textId="50BE6551" w:rsidR="008D1CB4" w:rsidRPr="00FB3D9A" w:rsidRDefault="00312D89" w:rsidP="008D1CB4">
      <w:pPr>
        <w:pStyle w:val="NoSpacing"/>
        <w:rPr>
          <w:rFonts w:asciiTheme="minorHAnsi" w:hAnsiTheme="minorHAnsi"/>
        </w:rPr>
      </w:pPr>
      <w:r>
        <w:rPr>
          <w:rFonts w:asciiTheme="minorHAnsi" w:hAnsiTheme="minorHAnsi"/>
        </w:rPr>
        <w:t>Farshid Alizadeh-</w:t>
      </w:r>
      <w:proofErr w:type="spellStart"/>
      <w:r>
        <w:rPr>
          <w:rFonts w:asciiTheme="minorHAnsi" w:hAnsiTheme="minorHAnsi"/>
        </w:rPr>
        <w:t>Shabdiz</w:t>
      </w:r>
      <w:proofErr w:type="spellEnd"/>
      <w:r>
        <w:rPr>
          <w:rFonts w:asciiTheme="minorHAnsi" w:hAnsiTheme="minorHAnsi"/>
        </w:rPr>
        <w:t>, PhD, MBA</w:t>
      </w:r>
    </w:p>
    <w:p w14:paraId="33BDF0C0" w14:textId="364C4467" w:rsidR="008D1CB4" w:rsidRPr="00FB3D9A" w:rsidRDefault="00F70046" w:rsidP="008D1CB4">
      <w:pPr>
        <w:pStyle w:val="NoSpacing"/>
        <w:rPr>
          <w:rFonts w:asciiTheme="minorHAnsi" w:hAnsiTheme="minorHAnsi"/>
        </w:rPr>
      </w:pPr>
      <w:hyperlink r:id="rId11" w:history="1">
        <w:r w:rsidR="00312D89" w:rsidRPr="002352AA">
          <w:rPr>
            <w:rStyle w:val="Hyperlink"/>
            <w:rFonts w:asciiTheme="minorHAnsi" w:hAnsiTheme="minorHAnsi"/>
          </w:rPr>
          <w:t>alizadeh@bu.edu</w:t>
        </w:r>
      </w:hyperlink>
    </w:p>
    <w:p w14:paraId="18C9B85D" w14:textId="77777777" w:rsidR="008D1CB4" w:rsidRPr="00FB3D9A" w:rsidRDefault="008D1CB4" w:rsidP="008D1CB4">
      <w:pPr>
        <w:pStyle w:val="NoSpacing"/>
        <w:rPr>
          <w:rFonts w:asciiTheme="minorHAnsi" w:hAnsiTheme="minorHAnsi"/>
        </w:rPr>
      </w:pPr>
      <w:r w:rsidRPr="00FB3D9A">
        <w:rPr>
          <w:rFonts w:asciiTheme="minorHAnsi" w:hAnsiTheme="minorHAnsi"/>
        </w:rPr>
        <w:t>Office hours: by appointment</w:t>
      </w:r>
    </w:p>
    <w:p w14:paraId="0DB28D9F" w14:textId="77777777" w:rsidR="008D1CB4" w:rsidRDefault="008D1CB4" w:rsidP="008D1CB4">
      <w:pPr>
        <w:pStyle w:val="NoSpacing"/>
        <w:rPr>
          <w:rFonts w:asciiTheme="minorHAnsi" w:hAnsiTheme="minorHAnsi"/>
        </w:rPr>
      </w:pPr>
    </w:p>
    <w:p w14:paraId="38DE327E" w14:textId="4ACDC820" w:rsidR="00C171F6" w:rsidRDefault="00C171F6" w:rsidP="008D1CB4">
      <w:pPr>
        <w:pStyle w:val="NoSpacing"/>
        <w:rPr>
          <w:rFonts w:asciiTheme="minorHAnsi" w:hAnsiTheme="minorHAnsi"/>
        </w:rPr>
      </w:pPr>
      <w:r>
        <w:rPr>
          <w:rFonts w:asciiTheme="minorHAnsi" w:hAnsiTheme="minorHAnsi"/>
        </w:rPr>
        <w:t xml:space="preserve">Class location: </w:t>
      </w:r>
      <w:r w:rsidR="000D3032">
        <w:rPr>
          <w:rFonts w:asciiTheme="minorHAnsi" w:hAnsiTheme="minorHAnsi"/>
        </w:rPr>
        <w:t>EPC, 204</w:t>
      </w:r>
    </w:p>
    <w:p w14:paraId="3F43E743" w14:textId="55546DB7" w:rsidR="00C171F6" w:rsidRDefault="00F8541A" w:rsidP="008D1CB4">
      <w:pPr>
        <w:pStyle w:val="NoSpacing"/>
        <w:rPr>
          <w:rFonts w:asciiTheme="minorHAnsi" w:hAnsiTheme="minorHAnsi"/>
        </w:rPr>
      </w:pPr>
      <w:r>
        <w:rPr>
          <w:rFonts w:asciiTheme="minorHAnsi" w:hAnsiTheme="minorHAnsi"/>
        </w:rPr>
        <w:t>Capacity of classroom for in person</w:t>
      </w:r>
      <w:r w:rsidR="00C171F6">
        <w:rPr>
          <w:rFonts w:asciiTheme="minorHAnsi" w:hAnsiTheme="minorHAnsi"/>
        </w:rPr>
        <w:t>: 24</w:t>
      </w:r>
    </w:p>
    <w:p w14:paraId="7DD8D7BC" w14:textId="77777777" w:rsidR="00C171F6" w:rsidRPr="00FB3D9A" w:rsidRDefault="00C171F6" w:rsidP="008D1CB4">
      <w:pPr>
        <w:pStyle w:val="NoSpacing"/>
        <w:rPr>
          <w:rFonts w:asciiTheme="minorHAnsi" w:hAnsiTheme="minorHAnsi"/>
        </w:rPr>
      </w:pPr>
    </w:p>
    <w:p w14:paraId="15EFCB54" w14:textId="77777777"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14:paraId="293E33B0" w14:textId="42F45BA2" w:rsidR="00312D89" w:rsidRPr="00312D89" w:rsidRDefault="00312D89" w:rsidP="00312D89">
      <w:pPr>
        <w:pStyle w:val="NoSpacing"/>
        <w:rPr>
          <w:rFonts w:asciiTheme="minorHAnsi" w:hAnsiTheme="minorHAnsi"/>
        </w:rPr>
      </w:pPr>
      <w:r w:rsidRPr="00312D89">
        <w:rPr>
          <w:rFonts w:asciiTheme="minorHAnsi" w:hAnsiTheme="minorHAnsi"/>
        </w:rPr>
        <w:t xml:space="preserve">The goal of this course is to provide students with the mathematical and practical background required in the field of data analytics. Starting with an introduction to probability and statistics, the R tool is introduced for statistical computing and graphics. Different types of data are investigated along with data summarization techniques and plotting methods. Data populations using discrete, continuous, and multivariate distributions are explored. Sampling methods and errors during measurements and computations are analyzed in the course. String manipulations and data wrangling methods are examined in detail. The concepts covered in the course are demonstrated using R. </w:t>
      </w:r>
    </w:p>
    <w:p w14:paraId="6F37BD95" w14:textId="77777777" w:rsidR="000D5DE5" w:rsidRPr="00FB3D9A" w:rsidRDefault="000D5DE5" w:rsidP="008D1CB4">
      <w:pPr>
        <w:pStyle w:val="NoSpacing"/>
        <w:rPr>
          <w:rFonts w:asciiTheme="minorHAnsi" w:hAnsiTheme="minorHAnsi"/>
        </w:rPr>
      </w:pPr>
    </w:p>
    <w:p w14:paraId="5768A05D" w14:textId="509337B1" w:rsidR="00312D89" w:rsidRPr="00312D89" w:rsidRDefault="00312D89" w:rsidP="00312D89">
      <w:pPr>
        <w:pStyle w:val="NoSpacing"/>
        <w:rPr>
          <w:rFonts w:asciiTheme="minorHAnsi" w:hAnsiTheme="minorHAnsi"/>
          <w:b/>
        </w:rPr>
      </w:pPr>
      <w:r>
        <w:rPr>
          <w:rFonts w:asciiTheme="minorHAnsi" w:hAnsiTheme="minorHAnsi"/>
          <w:b/>
        </w:rPr>
        <w:t xml:space="preserve">Text </w:t>
      </w:r>
      <w:r w:rsidR="00573DA2">
        <w:rPr>
          <w:rFonts w:asciiTheme="minorHAnsi" w:hAnsiTheme="minorHAnsi"/>
          <w:b/>
        </w:rPr>
        <w:t>Book</w:t>
      </w:r>
    </w:p>
    <w:p w14:paraId="12BF2B92" w14:textId="3F2CDFA1" w:rsidR="00312D89" w:rsidRDefault="00312D89" w:rsidP="00312D89">
      <w:pPr>
        <w:pStyle w:val="NoSpacing"/>
        <w:numPr>
          <w:ilvl w:val="0"/>
          <w:numId w:val="2"/>
        </w:numPr>
        <w:rPr>
          <w:rFonts w:asciiTheme="minorHAnsi" w:hAnsiTheme="minorHAnsi"/>
        </w:rPr>
      </w:pPr>
      <w:r w:rsidRPr="00312D89">
        <w:rPr>
          <w:rFonts w:asciiTheme="minorHAnsi" w:hAnsiTheme="minorHAnsi"/>
        </w:rPr>
        <w:t>"Introduction to Probability and Statistics Using R", by G. Jay Kerns, 2010. ISBN13: 978-0-557-24979-4. (Reference book)</w:t>
      </w:r>
    </w:p>
    <w:p w14:paraId="1599D966" w14:textId="445A7EBE" w:rsidR="00312D89" w:rsidRDefault="00F70046" w:rsidP="00312D89">
      <w:pPr>
        <w:pStyle w:val="NoSpacing"/>
        <w:ind w:left="720"/>
        <w:rPr>
          <w:rFonts w:asciiTheme="minorHAnsi" w:hAnsiTheme="minorHAnsi"/>
        </w:rPr>
      </w:pPr>
      <w:hyperlink r:id="rId12" w:history="1">
        <w:r w:rsidR="00312D89" w:rsidRPr="002352AA">
          <w:rPr>
            <w:rStyle w:val="Hyperlink"/>
            <w:rFonts w:asciiTheme="minorHAnsi" w:hAnsiTheme="minorHAnsi"/>
          </w:rPr>
          <w:t>https://github.com/gjkerns/IPSUR/blob/master/IPSUR.pdf</w:t>
        </w:r>
      </w:hyperlink>
    </w:p>
    <w:p w14:paraId="69924846" w14:textId="77777777" w:rsidR="00312D89" w:rsidRDefault="00312D89" w:rsidP="00312D89">
      <w:pPr>
        <w:pStyle w:val="NoSpacing"/>
        <w:ind w:left="720"/>
        <w:rPr>
          <w:rFonts w:asciiTheme="minorHAnsi" w:hAnsiTheme="minorHAnsi"/>
        </w:rPr>
      </w:pPr>
    </w:p>
    <w:p w14:paraId="31D501C6" w14:textId="3ACC60FC" w:rsidR="00573DA2" w:rsidRDefault="00573DA2" w:rsidP="00573DA2">
      <w:pPr>
        <w:pStyle w:val="NoSpacing"/>
        <w:rPr>
          <w:rFonts w:asciiTheme="minorHAnsi" w:hAnsiTheme="minorHAnsi"/>
        </w:rPr>
      </w:pPr>
      <w:r>
        <w:rPr>
          <w:rFonts w:asciiTheme="minorHAnsi" w:hAnsiTheme="minorHAnsi"/>
          <w:b/>
        </w:rPr>
        <w:t xml:space="preserve">Additional Reference </w:t>
      </w:r>
      <w:r w:rsidRPr="00FB3D9A">
        <w:rPr>
          <w:rFonts w:asciiTheme="minorHAnsi" w:hAnsiTheme="minorHAnsi"/>
          <w:b/>
        </w:rPr>
        <w:t>Books</w:t>
      </w:r>
    </w:p>
    <w:p w14:paraId="77E86DAD" w14:textId="77777777" w:rsidR="00312D89" w:rsidRDefault="00312D89" w:rsidP="00312D89">
      <w:pPr>
        <w:pStyle w:val="NoSpacing"/>
        <w:numPr>
          <w:ilvl w:val="0"/>
          <w:numId w:val="2"/>
        </w:numPr>
        <w:rPr>
          <w:rFonts w:asciiTheme="minorHAnsi" w:hAnsiTheme="minorHAnsi"/>
        </w:rPr>
      </w:pPr>
      <w:r w:rsidRPr="00312D89">
        <w:rPr>
          <w:rFonts w:asciiTheme="minorHAnsi" w:hAnsiTheme="minorHAnsi"/>
        </w:rPr>
        <w:t xml:space="preserve">"Using R for Introductory Statistics, 2nd edition", by John </w:t>
      </w:r>
      <w:proofErr w:type="spellStart"/>
      <w:r w:rsidRPr="00312D89">
        <w:rPr>
          <w:rFonts w:asciiTheme="minorHAnsi" w:hAnsiTheme="minorHAnsi"/>
        </w:rPr>
        <w:t>Verzani</w:t>
      </w:r>
      <w:proofErr w:type="spellEnd"/>
      <w:r w:rsidRPr="00312D89">
        <w:rPr>
          <w:rFonts w:asciiTheme="minorHAnsi" w:hAnsiTheme="minorHAnsi"/>
        </w:rPr>
        <w:t xml:space="preserve">, CRC Press, 2014. ISBN13: 978- 1466590731. (Reference book) </w:t>
      </w:r>
    </w:p>
    <w:p w14:paraId="4FC7B8EF" w14:textId="77777777" w:rsidR="00312D89" w:rsidRDefault="00312D89" w:rsidP="00312D89">
      <w:pPr>
        <w:pStyle w:val="NoSpacing"/>
        <w:ind w:left="720"/>
        <w:rPr>
          <w:rFonts w:asciiTheme="minorHAnsi" w:hAnsiTheme="minorHAnsi"/>
        </w:rPr>
      </w:pPr>
    </w:p>
    <w:p w14:paraId="2D7FAAD9" w14:textId="2AC4824E" w:rsidR="00312D89" w:rsidRPr="00312D89" w:rsidRDefault="00312D89" w:rsidP="00312D89">
      <w:pPr>
        <w:pStyle w:val="NoSpacing"/>
        <w:numPr>
          <w:ilvl w:val="0"/>
          <w:numId w:val="2"/>
        </w:numPr>
        <w:rPr>
          <w:rFonts w:asciiTheme="minorHAnsi" w:hAnsiTheme="minorHAnsi"/>
        </w:rPr>
      </w:pPr>
      <w:r w:rsidRPr="00312D89">
        <w:rPr>
          <w:rFonts w:asciiTheme="minorHAnsi" w:hAnsiTheme="minorHAnsi"/>
        </w:rPr>
        <w:t xml:space="preserve">"R for Everyone: Advanced Analytics and Graphics, 2nd Edition", by Jared P. Lander, Addison-Wesley Professional, 2017. ISBN13: 978-0134546926. (Reference book) </w:t>
      </w:r>
    </w:p>
    <w:p w14:paraId="3F1267A2" w14:textId="77777777" w:rsidR="007A398B" w:rsidRDefault="007A398B" w:rsidP="008D1CB4">
      <w:pPr>
        <w:pStyle w:val="NoSpacing"/>
        <w:rPr>
          <w:rFonts w:asciiTheme="minorHAnsi" w:hAnsiTheme="minorHAnsi"/>
        </w:rPr>
      </w:pPr>
    </w:p>
    <w:p w14:paraId="538C7C35" w14:textId="77777777" w:rsidR="00312D89" w:rsidRPr="00FB3D9A" w:rsidRDefault="00312D89" w:rsidP="008D1CB4">
      <w:pPr>
        <w:pStyle w:val="NoSpacing"/>
        <w:rPr>
          <w:rFonts w:asciiTheme="minorHAnsi" w:hAnsiTheme="minorHAnsi"/>
        </w:rPr>
      </w:pPr>
    </w:p>
    <w:p w14:paraId="401E7510" w14:textId="77777777" w:rsidR="007A398B" w:rsidRPr="00FB3D9A" w:rsidRDefault="007A398B" w:rsidP="008D1CB4">
      <w:pPr>
        <w:pStyle w:val="NoSpacing"/>
        <w:rPr>
          <w:rFonts w:asciiTheme="minorHAnsi" w:hAnsiTheme="minorHAnsi"/>
        </w:rPr>
      </w:pPr>
      <w:r w:rsidRPr="00FB3D9A">
        <w:rPr>
          <w:rFonts w:asciiTheme="minorHAnsi" w:hAnsiTheme="minorHAnsi"/>
          <w:b/>
        </w:rPr>
        <w:t>Courseware</w:t>
      </w:r>
    </w:p>
    <w:p w14:paraId="6B7DBE07" w14:textId="336C2D12" w:rsidR="007A398B" w:rsidRPr="00FB3D9A" w:rsidRDefault="007A398B" w:rsidP="008D1CB4">
      <w:pPr>
        <w:pStyle w:val="NoSpacing"/>
        <w:rPr>
          <w:rFonts w:asciiTheme="minorHAnsi" w:hAnsiTheme="minorHAnsi"/>
        </w:rPr>
      </w:pPr>
      <w:r w:rsidRPr="00FB3D9A">
        <w:rPr>
          <w:rFonts w:asciiTheme="minorHAnsi" w:hAnsiTheme="minorHAnsi"/>
        </w:rPr>
        <w:lastRenderedPageBreak/>
        <w:t xml:space="preserve">List course website (Blackboard, </w:t>
      </w:r>
      <w:proofErr w:type="spellStart"/>
      <w:r w:rsidRPr="00FB3D9A">
        <w:rPr>
          <w:rFonts w:asciiTheme="minorHAnsi" w:hAnsiTheme="minorHAnsi"/>
        </w:rPr>
        <w:t>CourseInfo</w:t>
      </w:r>
      <w:proofErr w:type="spellEnd"/>
      <w:r w:rsidRPr="00FB3D9A">
        <w:rPr>
          <w:rFonts w:asciiTheme="minorHAnsi" w:hAnsiTheme="minorHAnsi"/>
        </w:rPr>
        <w:t>, or other), as well as any web links that will be necessary for the class</w:t>
      </w:r>
      <w:r w:rsidR="00011A25">
        <w:rPr>
          <w:rFonts w:asciiTheme="minorHAnsi" w:hAnsiTheme="minorHAnsi"/>
        </w:rPr>
        <w:t>.</w:t>
      </w:r>
    </w:p>
    <w:p w14:paraId="51EFFCDE" w14:textId="77777777" w:rsidR="007A398B" w:rsidRPr="00FB3D9A" w:rsidRDefault="007A398B" w:rsidP="008D1CB4">
      <w:pPr>
        <w:pStyle w:val="NoSpacing"/>
        <w:rPr>
          <w:rFonts w:asciiTheme="minorHAnsi" w:hAnsiTheme="minorHAnsi"/>
        </w:rPr>
      </w:pPr>
    </w:p>
    <w:p w14:paraId="7EC4A0E5" w14:textId="43D234D5" w:rsidR="00670823" w:rsidRDefault="00A42A27" w:rsidP="008D1CB4">
      <w:pPr>
        <w:pStyle w:val="NoSpacing"/>
        <w:rPr>
          <w:rFonts w:asciiTheme="minorHAnsi" w:hAnsiTheme="minorHAnsi"/>
          <w:b/>
        </w:rPr>
      </w:pPr>
      <w:r>
        <w:rPr>
          <w:rFonts w:asciiTheme="minorHAnsi" w:hAnsiTheme="minorHAnsi"/>
          <w:b/>
        </w:rPr>
        <w:t xml:space="preserve">Fall 2020 </w:t>
      </w:r>
      <w:r w:rsidR="00670823">
        <w:rPr>
          <w:rFonts w:asciiTheme="minorHAnsi" w:hAnsiTheme="minorHAnsi"/>
          <w:b/>
        </w:rPr>
        <w:t xml:space="preserve">COVID-19 Policies </w:t>
      </w:r>
    </w:p>
    <w:p w14:paraId="26CF9A9B" w14:textId="77777777" w:rsidR="001831E4" w:rsidRDefault="001831E4" w:rsidP="00347C28">
      <w:pPr>
        <w:pStyle w:val="NoSpacing"/>
        <w:rPr>
          <w:rFonts w:asciiTheme="minorHAnsi" w:hAnsiTheme="minorHAnsi"/>
          <w:b/>
        </w:rPr>
      </w:pPr>
    </w:p>
    <w:p w14:paraId="17A1A84B" w14:textId="6F132119" w:rsidR="001831E4" w:rsidRDefault="001831E4" w:rsidP="00347C28">
      <w:pPr>
        <w:pStyle w:val="NoSpacing"/>
        <w:rPr>
          <w:rFonts w:asciiTheme="minorHAnsi" w:hAnsiTheme="minorHAnsi"/>
        </w:rPr>
      </w:pPr>
      <w:r w:rsidRPr="001831E4">
        <w:rPr>
          <w:rFonts w:asciiTheme="minorHAnsi" w:hAnsiTheme="minorHAnsi"/>
          <w:b/>
        </w:rPr>
        <w:t>Classroom Rotations:</w:t>
      </w:r>
      <w:r>
        <w:rPr>
          <w:rFonts w:asciiTheme="minorHAnsi" w:hAnsiTheme="minorHAnsi"/>
        </w:rPr>
        <w:t xml:space="preserve"> </w:t>
      </w:r>
      <w:r w:rsidRPr="001831E4">
        <w:rPr>
          <w:rFonts w:asciiTheme="minorHAnsi" w:hAnsiTheme="minorHAnsi"/>
        </w:rPr>
        <w:t xml:space="preserve">Classrooms on campus have new capacities that follow guidelines issued by state and local health and government authorities related to COVID-19 and physical distancing. </w:t>
      </w:r>
      <w:r>
        <w:rPr>
          <w:rFonts w:asciiTheme="minorHAnsi" w:hAnsiTheme="minorHAnsi"/>
        </w:rPr>
        <w:t xml:space="preserve">Before the beginning of the class, and throughout the semester, I will be reaching out to students who have indicated that they want to attend the classroom </w:t>
      </w:r>
      <w:r w:rsidR="00090B6A">
        <w:rPr>
          <w:rFonts w:asciiTheme="minorHAnsi" w:hAnsiTheme="minorHAnsi"/>
        </w:rPr>
        <w:t xml:space="preserve">in-person. Our </w:t>
      </w:r>
      <w:proofErr w:type="gramStart"/>
      <w:r w:rsidR="00090B6A">
        <w:rPr>
          <w:rFonts w:asciiTheme="minorHAnsi" w:hAnsiTheme="minorHAnsi"/>
        </w:rPr>
        <w:t>classroom hold</w:t>
      </w:r>
      <w:proofErr w:type="gramEnd"/>
      <w:r w:rsidR="00090B6A">
        <w:rPr>
          <w:rFonts w:asciiTheme="minorHAnsi" w:hAnsiTheme="minorHAnsi"/>
        </w:rPr>
        <w:t xml:space="preserve"> 24 students. At this moment there is no need for </w:t>
      </w:r>
      <w:r>
        <w:rPr>
          <w:rFonts w:asciiTheme="minorHAnsi" w:hAnsiTheme="minorHAnsi"/>
        </w:rPr>
        <w:t xml:space="preserve">rotations of students that come to </w:t>
      </w:r>
      <w:r w:rsidR="00090B6A">
        <w:rPr>
          <w:rFonts w:asciiTheme="minorHAnsi" w:hAnsiTheme="minorHAnsi"/>
        </w:rPr>
        <w:t>class on campus, but I will let you know if anything changes</w:t>
      </w:r>
      <w:r>
        <w:rPr>
          <w:rFonts w:asciiTheme="minorHAnsi" w:hAnsiTheme="minorHAnsi"/>
        </w:rPr>
        <w:t xml:space="preserve">. </w:t>
      </w:r>
      <w:r w:rsidR="00090B6A">
        <w:rPr>
          <w:rFonts w:asciiTheme="minorHAnsi" w:hAnsiTheme="minorHAnsi"/>
        </w:rPr>
        <w:t>In the case rotating students, y</w:t>
      </w:r>
      <w:r>
        <w:rPr>
          <w:rFonts w:asciiTheme="minorHAnsi" w:hAnsiTheme="minorHAnsi"/>
        </w:rPr>
        <w:t xml:space="preserve">ou will be asked to attend remotely on the week that you have rotated out the classroom. </w:t>
      </w:r>
    </w:p>
    <w:p w14:paraId="3C96E7C8" w14:textId="77777777" w:rsidR="001831E4" w:rsidRDefault="001831E4" w:rsidP="00347C28">
      <w:pPr>
        <w:pStyle w:val="NoSpacing"/>
        <w:rPr>
          <w:rFonts w:asciiTheme="minorHAnsi" w:hAnsiTheme="minorHAnsi"/>
          <w:b/>
        </w:rPr>
      </w:pPr>
    </w:p>
    <w:p w14:paraId="5D6DA7F8" w14:textId="5DAFCEA1" w:rsidR="00347C28" w:rsidRPr="00347C28" w:rsidRDefault="001831E4" w:rsidP="00347C28">
      <w:pPr>
        <w:pStyle w:val="NoSpacing"/>
        <w:rPr>
          <w:rFonts w:asciiTheme="minorHAnsi" w:hAnsiTheme="minorHAnsi"/>
        </w:rPr>
      </w:pPr>
      <w:r w:rsidRPr="001831E4">
        <w:rPr>
          <w:rFonts w:asciiTheme="minorHAnsi" w:hAnsiTheme="minorHAnsi"/>
          <w:b/>
        </w:rPr>
        <w:t xml:space="preserve">Compliance: </w:t>
      </w:r>
      <w:r w:rsidR="00347C28" w:rsidRPr="00347C28">
        <w:rPr>
          <w:rFonts w:asciiTheme="minorHAnsi" w:hAnsiTheme="minorHAnsi"/>
        </w:rPr>
        <w:t xml:space="preserve">All students returning to campus will be required, through a digital agreement, to commit to a set of </w:t>
      </w:r>
      <w:hyperlink r:id="rId13" w:history="1">
        <w:r w:rsidR="00347C28" w:rsidRPr="00A42A27">
          <w:rPr>
            <w:rStyle w:val="Hyperlink"/>
            <w:rFonts w:asciiTheme="minorHAnsi" w:hAnsiTheme="minorHAnsi"/>
          </w:rPr>
          <w:t>Health Commitments and Expectations</w:t>
        </w:r>
      </w:hyperlink>
      <w:r w:rsidR="00347C28" w:rsidRPr="00347C28">
        <w:rPr>
          <w:rFonts w:asciiTheme="minorHAnsi" w:hAnsiTheme="minorHAnsi"/>
        </w:rPr>
        <w:t xml:space="preserve"> including face coverings, symptom attestation, testing, contact tracing, quarantine, and isolation. The agreement makes clear that compliance </w:t>
      </w:r>
      <w:r w:rsidR="00347C28">
        <w:rPr>
          <w:rFonts w:asciiTheme="minorHAnsi" w:hAnsiTheme="minorHAnsi"/>
        </w:rPr>
        <w:t>is</w:t>
      </w:r>
      <w:r w:rsidR="00347C28" w:rsidRPr="00347C28">
        <w:rPr>
          <w:rFonts w:asciiTheme="minorHAnsi" w:hAnsiTheme="minorHAnsi"/>
        </w:rPr>
        <w:t xml:space="preserve"> a condition of being a member of our on-campus community</w:t>
      </w:r>
      <w:r w:rsidR="00A42A27">
        <w:rPr>
          <w:rFonts w:asciiTheme="minorHAnsi" w:hAnsiTheme="minorHAnsi"/>
        </w:rPr>
        <w:t>.</w:t>
      </w:r>
    </w:p>
    <w:p w14:paraId="52D1C470" w14:textId="77777777" w:rsidR="00347C28" w:rsidRPr="00347C28" w:rsidRDefault="00347C28" w:rsidP="00347C28">
      <w:pPr>
        <w:pStyle w:val="NoSpacing"/>
        <w:rPr>
          <w:rFonts w:asciiTheme="minorHAnsi" w:hAnsiTheme="minorHAnsi"/>
          <w:b/>
        </w:rPr>
      </w:pPr>
    </w:p>
    <w:p w14:paraId="2B9D3AD9" w14:textId="77777777" w:rsidR="00A42A27" w:rsidRDefault="00347C28" w:rsidP="00347C28">
      <w:pPr>
        <w:pStyle w:val="NoSpacing"/>
        <w:rPr>
          <w:rFonts w:asciiTheme="minorHAnsi" w:hAnsiTheme="minorHAnsi"/>
        </w:rPr>
      </w:pPr>
      <w:r w:rsidRPr="00347C28">
        <w:rPr>
          <w:rFonts w:asciiTheme="minorHAnsi" w:hAnsiTheme="minorHAnsi"/>
        </w:rPr>
        <w:t>You have a critical role to play in minimizing transmission of COVID-19 within the University community, so the University is requiring that you make your ow</w:t>
      </w:r>
      <w:r>
        <w:rPr>
          <w:rFonts w:asciiTheme="minorHAnsi" w:hAnsiTheme="minorHAnsi"/>
        </w:rPr>
        <w:t>n health and safety commitments</w:t>
      </w:r>
      <w:r w:rsidRPr="00347C28">
        <w:rPr>
          <w:rFonts w:asciiTheme="minorHAnsi" w:hAnsiTheme="minorHAnsi"/>
        </w:rPr>
        <w:t>.</w:t>
      </w:r>
      <w:r>
        <w:rPr>
          <w:rFonts w:asciiTheme="minorHAnsi" w:hAnsiTheme="minorHAnsi"/>
        </w:rPr>
        <w:t xml:space="preserve"> Additionally, if you will be attending this class in person, you will be asked to show your </w:t>
      </w:r>
      <w:hyperlink r:id="rId14" w:history="1">
        <w:proofErr w:type="spellStart"/>
        <w:r w:rsidR="003F2D01" w:rsidRPr="00A42A27">
          <w:rPr>
            <w:rStyle w:val="Hyperlink"/>
            <w:rFonts w:asciiTheme="minorHAnsi" w:hAnsiTheme="minorHAnsi"/>
          </w:rPr>
          <w:t>Healthway</w:t>
        </w:r>
        <w:proofErr w:type="spellEnd"/>
      </w:hyperlink>
      <w:r w:rsidR="003F2D01">
        <w:rPr>
          <w:rFonts w:asciiTheme="minorHAnsi" w:hAnsiTheme="minorHAnsi"/>
        </w:rPr>
        <w:t xml:space="preserve"> </w:t>
      </w:r>
      <w:r w:rsidRPr="00347C28">
        <w:rPr>
          <w:rFonts w:asciiTheme="minorHAnsi" w:hAnsiTheme="minorHAnsi"/>
        </w:rPr>
        <w:t xml:space="preserve">badge on your mobile device </w:t>
      </w:r>
      <w:r>
        <w:rPr>
          <w:rFonts w:asciiTheme="minorHAnsi" w:hAnsiTheme="minorHAnsi"/>
        </w:rPr>
        <w:t xml:space="preserve">to the instructor in the classroom </w:t>
      </w:r>
      <w:r w:rsidRPr="00347C28">
        <w:rPr>
          <w:rFonts w:asciiTheme="minorHAnsi" w:hAnsiTheme="minorHAnsi"/>
        </w:rPr>
        <w:t>prior to starting class</w:t>
      </w:r>
      <w:r>
        <w:rPr>
          <w:rFonts w:asciiTheme="minorHAnsi" w:hAnsiTheme="minorHAnsi"/>
        </w:rPr>
        <w:t xml:space="preserve">, and wear your face mask over your mouth and nose at all times. If you do not comply with these rules you will be asked to leave the classroom. </w:t>
      </w:r>
      <w:r w:rsidRPr="00347C28">
        <w:rPr>
          <w:rFonts w:asciiTheme="minorHAnsi" w:hAnsiTheme="minorHAnsi"/>
        </w:rPr>
        <w:t xml:space="preserve">If you refuse to leave the class, the </w:t>
      </w:r>
      <w:r w:rsidR="00A42A27">
        <w:rPr>
          <w:rFonts w:asciiTheme="minorHAnsi" w:hAnsiTheme="minorHAnsi"/>
        </w:rPr>
        <w:t>instructor</w:t>
      </w:r>
      <w:r w:rsidRPr="00347C28">
        <w:rPr>
          <w:rFonts w:asciiTheme="minorHAnsi" w:hAnsiTheme="minorHAnsi"/>
        </w:rPr>
        <w:t xml:space="preserve"> will inform the class that they will not </w:t>
      </w:r>
      <w:proofErr w:type="gramStart"/>
      <w:r w:rsidRPr="00347C28">
        <w:rPr>
          <w:rFonts w:asciiTheme="minorHAnsi" w:hAnsiTheme="minorHAnsi"/>
        </w:rPr>
        <w:t>proceed</w:t>
      </w:r>
      <w:proofErr w:type="gramEnd"/>
      <w:r w:rsidRPr="00347C28">
        <w:rPr>
          <w:rFonts w:asciiTheme="minorHAnsi" w:hAnsiTheme="minorHAnsi"/>
        </w:rPr>
        <w:t xml:space="preserve"> with instruction until you leave the room</w:t>
      </w:r>
      <w:r>
        <w:rPr>
          <w:rFonts w:asciiTheme="minorHAnsi" w:hAnsiTheme="minorHAnsi"/>
        </w:rPr>
        <w:t xml:space="preserve">. </w:t>
      </w:r>
      <w:r w:rsidRPr="00347C28">
        <w:rPr>
          <w:rFonts w:asciiTheme="minorHAnsi" w:hAnsiTheme="minorHAnsi"/>
        </w:rPr>
        <w:t xml:space="preserve">If you still refuse to leave the room, the </w:t>
      </w:r>
      <w:r w:rsidR="00A42A27">
        <w:rPr>
          <w:rFonts w:asciiTheme="minorHAnsi" w:hAnsiTheme="minorHAnsi"/>
        </w:rPr>
        <w:t>instructor</w:t>
      </w:r>
      <w:r w:rsidRPr="00347C28">
        <w:rPr>
          <w:rFonts w:asciiTheme="minorHAnsi" w:hAnsiTheme="minorHAnsi"/>
        </w:rPr>
        <w:t xml:space="preserve"> will dismiss the class and </w:t>
      </w:r>
      <w:r w:rsidR="00A42A27">
        <w:rPr>
          <w:rFonts w:asciiTheme="minorHAnsi" w:hAnsiTheme="minorHAnsi"/>
        </w:rPr>
        <w:t xml:space="preserve">will </w:t>
      </w:r>
      <w:r w:rsidRPr="00347C28">
        <w:rPr>
          <w:rFonts w:asciiTheme="minorHAnsi" w:hAnsiTheme="minorHAnsi"/>
        </w:rPr>
        <w:t xml:space="preserve">contact </w:t>
      </w:r>
      <w:r w:rsidR="00A42A27">
        <w:rPr>
          <w:rFonts w:asciiTheme="minorHAnsi" w:hAnsiTheme="minorHAnsi"/>
        </w:rPr>
        <w:t>the</w:t>
      </w:r>
      <w:r w:rsidRPr="00347C28">
        <w:rPr>
          <w:rFonts w:asciiTheme="minorHAnsi" w:hAnsiTheme="minorHAnsi"/>
        </w:rPr>
        <w:t xml:space="preserve"> academic Dean’s office for follow up</w:t>
      </w:r>
      <w:r w:rsidR="00A42A27">
        <w:rPr>
          <w:rFonts w:asciiTheme="minorHAnsi" w:hAnsiTheme="minorHAnsi"/>
        </w:rPr>
        <w:t xml:space="preserve">. </w:t>
      </w:r>
    </w:p>
    <w:p w14:paraId="4E19B0D2" w14:textId="77777777" w:rsidR="00A42A27" w:rsidRDefault="00A42A27" w:rsidP="00347C28">
      <w:pPr>
        <w:pStyle w:val="NoSpacing"/>
        <w:rPr>
          <w:rFonts w:asciiTheme="minorHAnsi" w:hAnsiTheme="minorHAnsi"/>
        </w:rPr>
      </w:pPr>
    </w:p>
    <w:p w14:paraId="3F1BF991" w14:textId="5B921E27" w:rsidR="00347C28" w:rsidRPr="00347C28" w:rsidRDefault="00A42A27" w:rsidP="00347C28">
      <w:pPr>
        <w:pStyle w:val="NoSpacing"/>
        <w:rPr>
          <w:rFonts w:asciiTheme="minorHAnsi" w:hAnsiTheme="minorHAnsi"/>
        </w:rPr>
      </w:pPr>
      <w:r>
        <w:rPr>
          <w:rFonts w:asciiTheme="minorHAnsi" w:hAnsiTheme="minorHAnsi"/>
        </w:rPr>
        <w:t>Boston University is</w:t>
      </w:r>
      <w:r w:rsidRPr="00A42A27">
        <w:rPr>
          <w:rFonts w:asciiTheme="minorHAnsi" w:hAnsiTheme="minorHAnsi"/>
        </w:rPr>
        <w:t xml:space="preserve"> committed to offering the best </w:t>
      </w:r>
      <w:r>
        <w:rPr>
          <w:rFonts w:asciiTheme="minorHAnsi" w:hAnsiTheme="minorHAnsi"/>
        </w:rPr>
        <w:t xml:space="preserve">learning </w:t>
      </w:r>
      <w:r w:rsidRPr="00A42A27">
        <w:rPr>
          <w:rFonts w:asciiTheme="minorHAnsi" w:hAnsiTheme="minorHAnsi"/>
        </w:rPr>
        <w:t xml:space="preserve">environment </w:t>
      </w:r>
      <w:r>
        <w:rPr>
          <w:rFonts w:asciiTheme="minorHAnsi" w:hAnsiTheme="minorHAnsi"/>
        </w:rPr>
        <w:t>for you, but t</w:t>
      </w:r>
      <w:r w:rsidRPr="00A42A27">
        <w:rPr>
          <w:rFonts w:asciiTheme="minorHAnsi" w:hAnsiTheme="minorHAnsi"/>
        </w:rPr>
        <w:t>o succeed, we need your help. We all must be responsible and respectful. If you do not want to follow these guidelines, you must participate in class remotely, so that you do not put your classmates or others at undue risk.</w:t>
      </w:r>
      <w:r w:rsidR="008C51EE">
        <w:rPr>
          <w:rFonts w:asciiTheme="minorHAnsi" w:hAnsiTheme="minorHAnsi"/>
        </w:rPr>
        <w:t xml:space="preserve"> </w:t>
      </w:r>
      <w:r>
        <w:rPr>
          <w:rFonts w:asciiTheme="minorHAnsi" w:hAnsiTheme="minorHAnsi"/>
        </w:rPr>
        <w:t>We are counting on all members of our community to be courteous and collegial</w:t>
      </w:r>
      <w:r w:rsidR="008C51EE">
        <w:rPr>
          <w:rFonts w:asciiTheme="minorHAnsi" w:hAnsiTheme="minorHAnsi"/>
        </w:rPr>
        <w:t>,</w:t>
      </w:r>
      <w:r>
        <w:rPr>
          <w:rFonts w:asciiTheme="minorHAnsi" w:hAnsiTheme="minorHAnsi"/>
        </w:rPr>
        <w:t xml:space="preserve"> whether they are with classmates and colleagues on campus, in the classroom, or engaging with us remotely, as we work together this fall semester. </w:t>
      </w:r>
    </w:p>
    <w:p w14:paraId="585D5FA2" w14:textId="77777777" w:rsidR="00670823" w:rsidRDefault="00670823" w:rsidP="008D1CB4">
      <w:pPr>
        <w:pStyle w:val="NoSpacing"/>
        <w:rPr>
          <w:rFonts w:asciiTheme="minorHAnsi" w:hAnsiTheme="minorHAnsi"/>
          <w:b/>
        </w:rPr>
      </w:pPr>
    </w:p>
    <w:p w14:paraId="112AC02B" w14:textId="77777777" w:rsidR="007A398B" w:rsidRPr="00FB3D9A" w:rsidRDefault="007A398B" w:rsidP="008D1CB4">
      <w:pPr>
        <w:pStyle w:val="NoSpacing"/>
        <w:rPr>
          <w:rFonts w:asciiTheme="minorHAnsi" w:hAnsiTheme="minorHAnsi"/>
          <w:b/>
        </w:rPr>
      </w:pPr>
      <w:r w:rsidRPr="00FB3D9A">
        <w:rPr>
          <w:rFonts w:asciiTheme="minorHAnsi" w:hAnsiTheme="minorHAnsi"/>
          <w:b/>
        </w:rPr>
        <w:t>Class Policies</w:t>
      </w:r>
    </w:p>
    <w:p w14:paraId="11BCEE4D" w14:textId="1C5B3DB9"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 xml:space="preserve">Assignment Completion &amp; Late Work </w:t>
      </w:r>
      <w:r w:rsidRPr="00FB3D9A">
        <w:rPr>
          <w:rFonts w:asciiTheme="minorHAnsi" w:hAnsiTheme="minorHAnsi"/>
        </w:rPr>
        <w:t xml:space="preserve">– </w:t>
      </w:r>
      <w:r w:rsidR="000E16D3">
        <w:rPr>
          <w:rFonts w:asciiTheme="minorHAnsi" w:hAnsiTheme="minorHAnsi"/>
        </w:rPr>
        <w:t xml:space="preserve">all the assignment has to be submitted in person or </w:t>
      </w:r>
      <w:r w:rsidR="00090B6A">
        <w:rPr>
          <w:rFonts w:asciiTheme="minorHAnsi" w:hAnsiTheme="minorHAnsi"/>
        </w:rPr>
        <w:t>electronically (e.g. email)</w:t>
      </w:r>
      <w:r w:rsidR="004E21A8">
        <w:rPr>
          <w:rFonts w:asciiTheme="minorHAnsi" w:hAnsiTheme="minorHAnsi"/>
        </w:rPr>
        <w:t xml:space="preserve">. No </w:t>
      </w:r>
      <w:r w:rsidRPr="00FB3D9A">
        <w:rPr>
          <w:rFonts w:asciiTheme="minorHAnsi" w:hAnsiTheme="minorHAnsi"/>
        </w:rPr>
        <w:t>late work</w:t>
      </w:r>
      <w:r w:rsidR="004E21A8">
        <w:rPr>
          <w:rFonts w:asciiTheme="minorHAnsi" w:hAnsiTheme="minorHAnsi"/>
        </w:rPr>
        <w:t xml:space="preserve"> will be acceptable</w:t>
      </w:r>
      <w:r w:rsidRPr="00FB3D9A">
        <w:rPr>
          <w:rFonts w:asciiTheme="minorHAnsi" w:hAnsiTheme="minorHAnsi"/>
        </w:rPr>
        <w:t>.</w:t>
      </w:r>
    </w:p>
    <w:p w14:paraId="180EC31C" w14:textId="6DF2B253" w:rsidR="006662F7" w:rsidRDefault="007A398B" w:rsidP="007A398B">
      <w:pPr>
        <w:pStyle w:val="NoSpacing"/>
        <w:numPr>
          <w:ilvl w:val="0"/>
          <w:numId w:val="1"/>
        </w:numPr>
        <w:rPr>
          <w:rFonts w:asciiTheme="minorHAnsi" w:hAnsiTheme="minorHAnsi"/>
        </w:rPr>
      </w:pPr>
      <w:r w:rsidRPr="00FB3D9A">
        <w:rPr>
          <w:rFonts w:asciiTheme="minorHAnsi" w:hAnsiTheme="minorHAnsi"/>
          <w:b/>
        </w:rPr>
        <w:t xml:space="preserve">Academic Conduct Code </w:t>
      </w:r>
      <w:r w:rsidRPr="00FB3D9A">
        <w:rPr>
          <w:rFonts w:asciiTheme="minorHAnsi" w:hAnsiTheme="minorHAnsi"/>
        </w:rPr>
        <w:t>–</w:t>
      </w:r>
      <w:r w:rsidR="004E21A8">
        <w:rPr>
          <w:rFonts w:asciiTheme="minorHAnsi" w:hAnsiTheme="minorHAnsi"/>
        </w:rPr>
        <w:t xml:space="preserve"> </w:t>
      </w:r>
      <w:r w:rsidRPr="00FB3D9A">
        <w:rPr>
          <w:rFonts w:asciiTheme="minorHAnsi" w:hAnsiTheme="minorHAnsi"/>
        </w:rPr>
        <w:t xml:space="preserve">Cheating and plagiarism will not be tolerated in any Metropolitan College course.  They will result in no credit for the assignment or </w:t>
      </w:r>
      <w:r w:rsidRPr="00FB3D9A">
        <w:rPr>
          <w:rFonts w:asciiTheme="minorHAnsi" w:hAnsiTheme="minorHAnsi"/>
        </w:rPr>
        <w:lastRenderedPageBreak/>
        <w:t xml:space="preserve">examination and may lead to disciplinary actions.  Please take the time to review the </w:t>
      </w:r>
      <w:r w:rsidR="006662F7">
        <w:rPr>
          <w:rFonts w:asciiTheme="minorHAnsi" w:hAnsiTheme="minorHAnsi"/>
        </w:rPr>
        <w:t>Student Academic Conduct Code:</w:t>
      </w:r>
      <w:r w:rsidRPr="00FB3D9A">
        <w:rPr>
          <w:rFonts w:asciiTheme="minorHAnsi" w:hAnsiTheme="minorHAnsi"/>
        </w:rPr>
        <w:t xml:space="preserve"> </w:t>
      </w:r>
    </w:p>
    <w:p w14:paraId="095FD96C" w14:textId="77777777" w:rsidR="006662F7" w:rsidRDefault="006662F7">
      <w:pPr>
        <w:rPr>
          <w:rFonts w:asciiTheme="minorHAnsi" w:hAnsiTheme="minorHAnsi"/>
        </w:rPr>
      </w:pPr>
      <w:r>
        <w:rPr>
          <w:rFonts w:asciiTheme="minorHAnsi" w:hAnsiTheme="minorHAnsi"/>
        </w:rPr>
        <w:br w:type="page"/>
      </w:r>
    </w:p>
    <w:p w14:paraId="3D24CC51" w14:textId="77777777" w:rsidR="007504B4" w:rsidRDefault="00F70046" w:rsidP="006662F7">
      <w:pPr>
        <w:pStyle w:val="NoSpacing"/>
        <w:ind w:left="720"/>
        <w:rPr>
          <w:rFonts w:asciiTheme="minorHAnsi" w:hAnsiTheme="minorHAnsi"/>
        </w:rPr>
      </w:pPr>
      <w:hyperlink r:id="rId15" w:history="1">
        <w:r w:rsidR="006662F7" w:rsidRPr="00697324">
          <w:rPr>
            <w:rStyle w:val="Hyperlink"/>
            <w:rFonts w:asciiTheme="minorHAnsi" w:hAnsiTheme="minorHAnsi"/>
          </w:rPr>
          <w:t>http://www.bu.edu/met/metropolitan_college_people/student/resources/conduct/code.html</w:t>
        </w:r>
      </w:hyperlink>
      <w:r w:rsidR="007A398B" w:rsidRPr="00FB3D9A">
        <w:rPr>
          <w:rFonts w:asciiTheme="minorHAnsi" w:hAnsiTheme="minorHAnsi"/>
        </w:rPr>
        <w:t xml:space="preserve">.  </w:t>
      </w:r>
    </w:p>
    <w:p w14:paraId="356729EB" w14:textId="77777777" w:rsidR="00F962C5" w:rsidRPr="00FB3D9A" w:rsidRDefault="00F962C5" w:rsidP="00F962C5">
      <w:pPr>
        <w:pStyle w:val="NoSpacing"/>
        <w:rPr>
          <w:rFonts w:asciiTheme="minorHAnsi" w:hAnsiTheme="minorHAnsi"/>
          <w:b/>
        </w:rPr>
      </w:pPr>
    </w:p>
    <w:p w14:paraId="51BFDEC2" w14:textId="77777777" w:rsidR="00F962C5" w:rsidRPr="00FB3D9A" w:rsidRDefault="00F962C5" w:rsidP="00F962C5">
      <w:pPr>
        <w:pStyle w:val="NoSpacing"/>
        <w:rPr>
          <w:rFonts w:asciiTheme="minorHAnsi" w:hAnsiTheme="minorHAnsi"/>
        </w:rPr>
      </w:pPr>
      <w:r w:rsidRPr="00FB3D9A">
        <w:rPr>
          <w:rFonts w:asciiTheme="minorHAnsi" w:hAnsiTheme="minorHAnsi"/>
          <w:b/>
        </w:rPr>
        <w:t>Grading Criteria</w:t>
      </w:r>
    </w:p>
    <w:p w14:paraId="002099DA" w14:textId="77777777" w:rsidR="004E21A8" w:rsidRDefault="004E21A8" w:rsidP="004E21A8">
      <w:pPr>
        <w:pStyle w:val="NoSpacing"/>
        <w:rPr>
          <w:rFonts w:asciiTheme="minorHAnsi" w:hAnsiTheme="minorHAnsi"/>
        </w:rPr>
      </w:pPr>
      <w:r w:rsidRPr="004E21A8">
        <w:rPr>
          <w:rFonts w:asciiTheme="minorHAnsi" w:hAnsiTheme="minorHAnsi"/>
        </w:rPr>
        <w:t xml:space="preserve">The course grade will be based on </w:t>
      </w:r>
    </w:p>
    <w:p w14:paraId="71D60016" w14:textId="6C0D2624" w:rsidR="004E21A8" w:rsidRDefault="004E21A8" w:rsidP="004E21A8">
      <w:pPr>
        <w:pStyle w:val="NoSpacing"/>
        <w:numPr>
          <w:ilvl w:val="0"/>
          <w:numId w:val="2"/>
        </w:numPr>
        <w:rPr>
          <w:rFonts w:asciiTheme="minorHAnsi" w:hAnsiTheme="minorHAnsi"/>
        </w:rPr>
      </w:pPr>
      <w:r>
        <w:rPr>
          <w:rFonts w:asciiTheme="minorHAnsi" w:hAnsiTheme="minorHAnsi"/>
        </w:rPr>
        <w:t>A</w:t>
      </w:r>
      <w:r w:rsidRPr="004E21A8">
        <w:rPr>
          <w:rFonts w:asciiTheme="minorHAnsi" w:hAnsiTheme="minorHAnsi"/>
        </w:rPr>
        <w:t>ctive class participation (10%)</w:t>
      </w:r>
    </w:p>
    <w:p w14:paraId="560E0408" w14:textId="121AB90C" w:rsidR="00F70046" w:rsidRDefault="004E21A8" w:rsidP="004E21A8">
      <w:pPr>
        <w:pStyle w:val="NoSpacing"/>
        <w:numPr>
          <w:ilvl w:val="0"/>
          <w:numId w:val="2"/>
        </w:numPr>
        <w:rPr>
          <w:rFonts w:asciiTheme="minorHAnsi" w:hAnsiTheme="minorHAnsi"/>
        </w:rPr>
      </w:pPr>
      <w:r>
        <w:rPr>
          <w:rFonts w:asciiTheme="minorHAnsi" w:hAnsiTheme="minorHAnsi"/>
        </w:rPr>
        <w:t>Q</w:t>
      </w:r>
      <w:r w:rsidR="00F70046">
        <w:rPr>
          <w:rFonts w:asciiTheme="minorHAnsi" w:hAnsiTheme="minorHAnsi"/>
        </w:rPr>
        <w:t>uizzes (20%)</w:t>
      </w:r>
      <w:r w:rsidRPr="004E21A8">
        <w:rPr>
          <w:rFonts w:asciiTheme="minorHAnsi" w:hAnsiTheme="minorHAnsi"/>
        </w:rPr>
        <w:t xml:space="preserve"> </w:t>
      </w:r>
    </w:p>
    <w:p w14:paraId="686C6D36" w14:textId="3BEB25DE" w:rsidR="004E21A8" w:rsidRDefault="00F70046" w:rsidP="004E21A8">
      <w:pPr>
        <w:pStyle w:val="NoSpacing"/>
        <w:numPr>
          <w:ilvl w:val="0"/>
          <w:numId w:val="2"/>
        </w:numPr>
        <w:rPr>
          <w:rFonts w:asciiTheme="minorHAnsi" w:hAnsiTheme="minorHAnsi"/>
        </w:rPr>
      </w:pPr>
      <w:r>
        <w:rPr>
          <w:rFonts w:asciiTheme="minorHAnsi" w:hAnsiTheme="minorHAnsi"/>
        </w:rPr>
        <w:t>A</w:t>
      </w:r>
      <w:r w:rsidR="004E21A8" w:rsidRPr="004E21A8">
        <w:rPr>
          <w:rFonts w:asciiTheme="minorHAnsi" w:hAnsiTheme="minorHAnsi"/>
        </w:rPr>
        <w:t>ssignments (20%)</w:t>
      </w:r>
    </w:p>
    <w:p w14:paraId="6BCAD195" w14:textId="77777777" w:rsidR="004E21A8" w:rsidRDefault="004E21A8" w:rsidP="004E21A8">
      <w:pPr>
        <w:pStyle w:val="NoSpacing"/>
        <w:numPr>
          <w:ilvl w:val="0"/>
          <w:numId w:val="2"/>
        </w:numPr>
        <w:rPr>
          <w:rFonts w:asciiTheme="minorHAnsi" w:hAnsiTheme="minorHAnsi"/>
        </w:rPr>
      </w:pPr>
      <w:r>
        <w:rPr>
          <w:rFonts w:asciiTheme="minorHAnsi" w:hAnsiTheme="minorHAnsi"/>
        </w:rPr>
        <w:t>F</w:t>
      </w:r>
      <w:r w:rsidRPr="004E21A8">
        <w:rPr>
          <w:rFonts w:asciiTheme="minorHAnsi" w:hAnsiTheme="minorHAnsi"/>
        </w:rPr>
        <w:t>inal project (20%)</w:t>
      </w:r>
    </w:p>
    <w:p w14:paraId="7CC7FBE7" w14:textId="77777777" w:rsidR="004E21A8" w:rsidRDefault="004E21A8" w:rsidP="004E21A8">
      <w:pPr>
        <w:pStyle w:val="NoSpacing"/>
        <w:numPr>
          <w:ilvl w:val="0"/>
          <w:numId w:val="2"/>
        </w:numPr>
        <w:rPr>
          <w:rFonts w:asciiTheme="minorHAnsi" w:hAnsiTheme="minorHAnsi"/>
        </w:rPr>
      </w:pPr>
      <w:proofErr w:type="gramStart"/>
      <w:r w:rsidRPr="004E21A8">
        <w:rPr>
          <w:rFonts w:asciiTheme="minorHAnsi" w:hAnsiTheme="minorHAnsi"/>
        </w:rPr>
        <w:t>and</w:t>
      </w:r>
      <w:proofErr w:type="gramEnd"/>
      <w:r w:rsidRPr="004E21A8">
        <w:rPr>
          <w:rFonts w:asciiTheme="minorHAnsi" w:hAnsiTheme="minorHAnsi"/>
        </w:rPr>
        <w:t xml:space="preserve"> final exam (30%)</w:t>
      </w:r>
    </w:p>
    <w:p w14:paraId="32E88AF8" w14:textId="77777777" w:rsidR="004E21A8" w:rsidRDefault="004E21A8" w:rsidP="004E21A8">
      <w:pPr>
        <w:pStyle w:val="NoSpacing"/>
        <w:rPr>
          <w:rFonts w:asciiTheme="minorHAnsi" w:hAnsiTheme="minorHAnsi"/>
        </w:rPr>
      </w:pPr>
      <w:bookmarkStart w:id="0" w:name="_GoBack"/>
      <w:bookmarkEnd w:id="0"/>
    </w:p>
    <w:p w14:paraId="0735177D" w14:textId="22B0CC40" w:rsidR="004E21A8" w:rsidRPr="004E21A8" w:rsidRDefault="004E21A8" w:rsidP="004E21A8">
      <w:pPr>
        <w:pStyle w:val="NoSpacing"/>
        <w:rPr>
          <w:rFonts w:asciiTheme="minorHAnsi" w:hAnsiTheme="minorHAnsi"/>
        </w:rPr>
      </w:pPr>
      <w:r w:rsidRPr="004E21A8">
        <w:rPr>
          <w:rFonts w:asciiTheme="minorHAnsi" w:hAnsiTheme="minorHAnsi"/>
        </w:rPr>
        <w:t xml:space="preserve">Assignments are expected to be submitted by their respective due dates. </w:t>
      </w:r>
      <w:r>
        <w:rPr>
          <w:rFonts w:asciiTheme="minorHAnsi" w:hAnsiTheme="minorHAnsi"/>
        </w:rPr>
        <w:t>Late submissions are not accepted</w:t>
      </w:r>
      <w:r w:rsidRPr="004E21A8">
        <w:rPr>
          <w:rFonts w:asciiTheme="minorHAnsi" w:hAnsiTheme="minorHAnsi"/>
        </w:rPr>
        <w:t xml:space="preserve">. </w:t>
      </w:r>
    </w:p>
    <w:p w14:paraId="48D18FC5" w14:textId="2CD0EA5C" w:rsidR="00646214" w:rsidRPr="00FB3D9A" w:rsidRDefault="00646214" w:rsidP="00F962C5">
      <w:pPr>
        <w:pStyle w:val="NoSpacing"/>
        <w:rPr>
          <w:rFonts w:asciiTheme="minorHAnsi" w:hAnsiTheme="minorHAnsi"/>
        </w:rPr>
      </w:pPr>
    </w:p>
    <w:p w14:paraId="2A85437F" w14:textId="77777777" w:rsidR="00F962C5" w:rsidRPr="00FB3D9A" w:rsidRDefault="00F962C5" w:rsidP="00F962C5">
      <w:pPr>
        <w:pStyle w:val="NoSpacing"/>
        <w:rPr>
          <w:rFonts w:asciiTheme="minorHAnsi" w:hAnsiTheme="minorHAnsi"/>
        </w:rPr>
      </w:pPr>
    </w:p>
    <w:p w14:paraId="557B2B30" w14:textId="77777777"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345D9A43" w14:textId="77777777" w:rsidR="005A1ABD" w:rsidRDefault="005A1ABD" w:rsidP="008D1CB4">
      <w:pPr>
        <w:pStyle w:val="NoSpacing"/>
        <w:rPr>
          <w:rFonts w:asciiTheme="minorHAnsi" w:hAnsiTheme="minorHAnsi"/>
        </w:rPr>
      </w:pPr>
    </w:p>
    <w:p w14:paraId="154D0340" w14:textId="77777777" w:rsidR="00646214" w:rsidRPr="00FB3D9A"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tbl>
      <w:tblPr>
        <w:tblStyle w:val="TableGrid"/>
        <w:tblW w:w="0" w:type="auto"/>
        <w:tblLook w:val="04A0" w:firstRow="1" w:lastRow="0" w:firstColumn="1" w:lastColumn="0" w:noHBand="0" w:noVBand="1"/>
      </w:tblPr>
      <w:tblGrid>
        <w:gridCol w:w="2394"/>
        <w:gridCol w:w="3204"/>
        <w:gridCol w:w="1584"/>
        <w:gridCol w:w="2394"/>
      </w:tblGrid>
      <w:tr w:rsidR="00F962C5" w:rsidRPr="00FB3D9A" w14:paraId="0327A1C3" w14:textId="77777777" w:rsidTr="00F8541A">
        <w:tc>
          <w:tcPr>
            <w:tcW w:w="2394" w:type="dxa"/>
          </w:tcPr>
          <w:p w14:paraId="46827CC6" w14:textId="77777777" w:rsidR="00F962C5" w:rsidRPr="00FB3D9A" w:rsidRDefault="00F962C5" w:rsidP="00646214">
            <w:pPr>
              <w:pStyle w:val="NoSpacing"/>
              <w:jc w:val="center"/>
              <w:rPr>
                <w:rFonts w:asciiTheme="minorHAnsi" w:hAnsiTheme="minorHAnsi"/>
                <w:b/>
              </w:rPr>
            </w:pPr>
            <w:r w:rsidRPr="00FB3D9A">
              <w:rPr>
                <w:rFonts w:asciiTheme="minorHAnsi" w:hAnsiTheme="minorHAnsi"/>
                <w:b/>
              </w:rPr>
              <w:t>Date</w:t>
            </w:r>
          </w:p>
        </w:tc>
        <w:tc>
          <w:tcPr>
            <w:tcW w:w="3204" w:type="dxa"/>
          </w:tcPr>
          <w:p w14:paraId="16F99F8F" w14:textId="77777777" w:rsidR="00F962C5" w:rsidRPr="00FB3D9A" w:rsidRDefault="00F962C5" w:rsidP="00646214">
            <w:pPr>
              <w:pStyle w:val="NoSpacing"/>
              <w:jc w:val="center"/>
              <w:rPr>
                <w:rFonts w:asciiTheme="minorHAnsi" w:hAnsiTheme="minorHAnsi"/>
                <w:b/>
              </w:rPr>
            </w:pPr>
            <w:r w:rsidRPr="00FB3D9A">
              <w:rPr>
                <w:rFonts w:asciiTheme="minorHAnsi" w:hAnsiTheme="minorHAnsi"/>
                <w:b/>
              </w:rPr>
              <w:t>Topic</w:t>
            </w:r>
          </w:p>
        </w:tc>
        <w:tc>
          <w:tcPr>
            <w:tcW w:w="1584" w:type="dxa"/>
          </w:tcPr>
          <w:p w14:paraId="016AEC72" w14:textId="77777777" w:rsidR="00F962C5" w:rsidRPr="00FB3D9A" w:rsidRDefault="00F962C5" w:rsidP="00646214">
            <w:pPr>
              <w:pStyle w:val="NoSpacing"/>
              <w:jc w:val="center"/>
              <w:rPr>
                <w:rFonts w:asciiTheme="minorHAnsi" w:hAnsiTheme="minorHAnsi"/>
                <w:b/>
              </w:rPr>
            </w:pPr>
            <w:r w:rsidRPr="00FB3D9A">
              <w:rPr>
                <w:rFonts w:asciiTheme="minorHAnsi" w:hAnsiTheme="minorHAnsi"/>
                <w:b/>
              </w:rPr>
              <w:t>Readings</w:t>
            </w:r>
            <w:r w:rsidR="00646214" w:rsidRPr="00FB3D9A">
              <w:rPr>
                <w:rFonts w:asciiTheme="minorHAnsi" w:hAnsiTheme="minorHAnsi"/>
                <w:b/>
              </w:rPr>
              <w:t xml:space="preserve"> Due</w:t>
            </w:r>
          </w:p>
        </w:tc>
        <w:tc>
          <w:tcPr>
            <w:tcW w:w="2394" w:type="dxa"/>
          </w:tcPr>
          <w:p w14:paraId="7DFD8D6E" w14:textId="77777777" w:rsidR="00F962C5" w:rsidRPr="00FB3D9A" w:rsidRDefault="00F962C5" w:rsidP="00646214">
            <w:pPr>
              <w:pStyle w:val="NoSpacing"/>
              <w:jc w:val="center"/>
              <w:rPr>
                <w:rFonts w:asciiTheme="minorHAnsi" w:hAnsiTheme="minorHAnsi"/>
                <w:b/>
              </w:rPr>
            </w:pPr>
            <w:r w:rsidRPr="00FB3D9A">
              <w:rPr>
                <w:rFonts w:asciiTheme="minorHAnsi" w:hAnsiTheme="minorHAnsi"/>
                <w:b/>
              </w:rPr>
              <w:t>Assignments</w:t>
            </w:r>
            <w:r w:rsidR="00646214" w:rsidRPr="00FB3D9A">
              <w:rPr>
                <w:rFonts w:asciiTheme="minorHAnsi" w:hAnsiTheme="minorHAnsi"/>
                <w:b/>
              </w:rPr>
              <w:t xml:space="preserve"> Due</w:t>
            </w:r>
          </w:p>
        </w:tc>
      </w:tr>
      <w:tr w:rsidR="00F962C5" w:rsidRPr="00FB3D9A" w14:paraId="3A725F61" w14:textId="77777777" w:rsidTr="00F8541A">
        <w:tc>
          <w:tcPr>
            <w:tcW w:w="2394" w:type="dxa"/>
          </w:tcPr>
          <w:p w14:paraId="22756AF7" w14:textId="139A7066" w:rsidR="00F962C5" w:rsidRPr="00FB3D9A" w:rsidRDefault="00DD554A" w:rsidP="008D1CB4">
            <w:pPr>
              <w:pStyle w:val="NoSpacing"/>
              <w:rPr>
                <w:rFonts w:asciiTheme="minorHAnsi" w:hAnsiTheme="minorHAnsi"/>
              </w:rPr>
            </w:pPr>
            <w:r>
              <w:rPr>
                <w:rFonts w:asciiTheme="minorHAnsi" w:hAnsiTheme="minorHAnsi"/>
              </w:rPr>
              <w:t>Module 1</w:t>
            </w:r>
          </w:p>
        </w:tc>
        <w:tc>
          <w:tcPr>
            <w:tcW w:w="3204" w:type="dxa"/>
          </w:tcPr>
          <w:p w14:paraId="0D955742" w14:textId="0CA7D43F" w:rsidR="004E21A8" w:rsidRPr="00FB3D9A" w:rsidRDefault="004E21A8" w:rsidP="004E21A8">
            <w:pPr>
              <w:pStyle w:val="NoSpacing"/>
              <w:rPr>
                <w:rFonts w:asciiTheme="minorHAnsi" w:hAnsiTheme="minorHAnsi"/>
              </w:rPr>
            </w:pPr>
            <w:r>
              <w:rPr>
                <w:rFonts w:asciiTheme="minorHAnsi" w:hAnsiTheme="minorHAnsi"/>
              </w:rPr>
              <w:t xml:space="preserve">Introduction to statistics and probability </w:t>
            </w:r>
          </w:p>
        </w:tc>
        <w:tc>
          <w:tcPr>
            <w:tcW w:w="1584" w:type="dxa"/>
          </w:tcPr>
          <w:p w14:paraId="35413B12" w14:textId="51676D98" w:rsidR="00F962C5" w:rsidRPr="00FB3D9A" w:rsidRDefault="00F962C5" w:rsidP="00646214">
            <w:pPr>
              <w:pStyle w:val="NoSpacing"/>
              <w:rPr>
                <w:rFonts w:asciiTheme="minorHAnsi" w:hAnsiTheme="minorHAnsi"/>
              </w:rPr>
            </w:pPr>
          </w:p>
        </w:tc>
        <w:tc>
          <w:tcPr>
            <w:tcW w:w="2394" w:type="dxa"/>
          </w:tcPr>
          <w:p w14:paraId="2283EEF1" w14:textId="3E3122F9" w:rsidR="00F962C5" w:rsidRPr="00FB3D9A" w:rsidRDefault="00F962C5" w:rsidP="008D1CB4">
            <w:pPr>
              <w:pStyle w:val="NoSpacing"/>
              <w:rPr>
                <w:rFonts w:asciiTheme="minorHAnsi" w:hAnsiTheme="minorHAnsi"/>
              </w:rPr>
            </w:pPr>
          </w:p>
        </w:tc>
      </w:tr>
      <w:tr w:rsidR="00F962C5" w:rsidRPr="00FB3D9A" w14:paraId="5CE5CB14" w14:textId="77777777" w:rsidTr="00F8541A">
        <w:tc>
          <w:tcPr>
            <w:tcW w:w="2394" w:type="dxa"/>
          </w:tcPr>
          <w:p w14:paraId="50C1DF2F" w14:textId="0FF98800" w:rsidR="00F962C5" w:rsidRPr="00FB3D9A" w:rsidRDefault="00DD554A" w:rsidP="008D1CB4">
            <w:pPr>
              <w:pStyle w:val="NoSpacing"/>
              <w:rPr>
                <w:rFonts w:asciiTheme="minorHAnsi" w:hAnsiTheme="minorHAnsi"/>
              </w:rPr>
            </w:pPr>
            <w:r>
              <w:rPr>
                <w:rFonts w:asciiTheme="minorHAnsi" w:hAnsiTheme="minorHAnsi"/>
              </w:rPr>
              <w:t>Module 2</w:t>
            </w:r>
          </w:p>
        </w:tc>
        <w:tc>
          <w:tcPr>
            <w:tcW w:w="3204" w:type="dxa"/>
          </w:tcPr>
          <w:p w14:paraId="51223F45" w14:textId="77777777" w:rsidR="00F962C5" w:rsidRDefault="00F8541A" w:rsidP="008D1CB4">
            <w:pPr>
              <w:pStyle w:val="NoSpacing"/>
              <w:rPr>
                <w:rFonts w:asciiTheme="minorHAnsi" w:hAnsiTheme="minorHAnsi"/>
              </w:rPr>
            </w:pPr>
            <w:r>
              <w:rPr>
                <w:rFonts w:asciiTheme="minorHAnsi" w:hAnsiTheme="minorHAnsi"/>
              </w:rPr>
              <w:t>Conditional Probability</w:t>
            </w:r>
          </w:p>
          <w:p w14:paraId="389BEAD6" w14:textId="66D27376" w:rsidR="00F8541A" w:rsidRPr="00FB3D9A" w:rsidRDefault="00F8541A" w:rsidP="008D1CB4">
            <w:pPr>
              <w:pStyle w:val="NoSpacing"/>
              <w:rPr>
                <w:rFonts w:asciiTheme="minorHAnsi" w:hAnsiTheme="minorHAnsi"/>
              </w:rPr>
            </w:pPr>
            <w:r>
              <w:rPr>
                <w:rFonts w:asciiTheme="minorHAnsi" w:hAnsiTheme="minorHAnsi"/>
              </w:rPr>
              <w:t>Random Variables</w:t>
            </w:r>
          </w:p>
        </w:tc>
        <w:tc>
          <w:tcPr>
            <w:tcW w:w="1584" w:type="dxa"/>
          </w:tcPr>
          <w:p w14:paraId="508CE8A3" w14:textId="26D6A617" w:rsidR="00F962C5" w:rsidRPr="00FB3D9A" w:rsidRDefault="00F962C5" w:rsidP="008D1CB4">
            <w:pPr>
              <w:pStyle w:val="NoSpacing"/>
              <w:rPr>
                <w:rFonts w:asciiTheme="minorHAnsi" w:hAnsiTheme="minorHAnsi"/>
              </w:rPr>
            </w:pPr>
          </w:p>
        </w:tc>
        <w:tc>
          <w:tcPr>
            <w:tcW w:w="2394" w:type="dxa"/>
          </w:tcPr>
          <w:p w14:paraId="48C58756" w14:textId="13AE7A34" w:rsidR="00F962C5" w:rsidRPr="00FB3D9A" w:rsidRDefault="00F962C5" w:rsidP="008D1CB4">
            <w:pPr>
              <w:pStyle w:val="NoSpacing"/>
              <w:rPr>
                <w:rFonts w:asciiTheme="minorHAnsi" w:hAnsiTheme="minorHAnsi"/>
              </w:rPr>
            </w:pPr>
          </w:p>
        </w:tc>
      </w:tr>
      <w:tr w:rsidR="00F8541A" w:rsidRPr="00FB3D9A" w14:paraId="051B2A17" w14:textId="77777777" w:rsidTr="00F8541A">
        <w:tc>
          <w:tcPr>
            <w:tcW w:w="2394" w:type="dxa"/>
          </w:tcPr>
          <w:p w14:paraId="1BF78B34" w14:textId="1A8D07E4" w:rsidR="00F8541A" w:rsidRDefault="00F8541A" w:rsidP="008D1CB4">
            <w:pPr>
              <w:pStyle w:val="NoSpacing"/>
              <w:rPr>
                <w:rFonts w:asciiTheme="minorHAnsi" w:hAnsiTheme="minorHAnsi"/>
              </w:rPr>
            </w:pPr>
            <w:r>
              <w:rPr>
                <w:rFonts w:asciiTheme="minorHAnsi" w:hAnsiTheme="minorHAnsi"/>
              </w:rPr>
              <w:t>Module 3</w:t>
            </w:r>
          </w:p>
        </w:tc>
        <w:tc>
          <w:tcPr>
            <w:tcW w:w="3204" w:type="dxa"/>
          </w:tcPr>
          <w:p w14:paraId="02A3F92D" w14:textId="7E2A5612" w:rsidR="00F8541A" w:rsidRDefault="00F8541A" w:rsidP="008D1CB4">
            <w:pPr>
              <w:pStyle w:val="NoSpacing"/>
              <w:rPr>
                <w:rFonts w:asciiTheme="minorHAnsi" w:hAnsiTheme="minorHAnsi"/>
              </w:rPr>
            </w:pPr>
            <w:r>
              <w:rPr>
                <w:rFonts w:asciiTheme="minorHAnsi" w:hAnsiTheme="minorHAnsi"/>
              </w:rPr>
              <w:t xml:space="preserve">Data </w:t>
            </w:r>
            <w:proofErr w:type="spellStart"/>
            <w:r>
              <w:rPr>
                <w:rFonts w:asciiTheme="minorHAnsi" w:hAnsiTheme="minorHAnsi"/>
              </w:rPr>
              <w:t>Desciption</w:t>
            </w:r>
            <w:proofErr w:type="spellEnd"/>
          </w:p>
        </w:tc>
        <w:tc>
          <w:tcPr>
            <w:tcW w:w="1584" w:type="dxa"/>
          </w:tcPr>
          <w:p w14:paraId="679AD80F" w14:textId="77777777" w:rsidR="00F8541A" w:rsidRPr="00FB3D9A" w:rsidRDefault="00F8541A" w:rsidP="008D1CB4">
            <w:pPr>
              <w:pStyle w:val="NoSpacing"/>
              <w:rPr>
                <w:rFonts w:asciiTheme="minorHAnsi" w:hAnsiTheme="minorHAnsi"/>
              </w:rPr>
            </w:pPr>
          </w:p>
        </w:tc>
        <w:tc>
          <w:tcPr>
            <w:tcW w:w="2394" w:type="dxa"/>
          </w:tcPr>
          <w:p w14:paraId="3A5FB7CE" w14:textId="77777777" w:rsidR="00F8541A" w:rsidRPr="00FB3D9A" w:rsidRDefault="00F8541A" w:rsidP="008D1CB4">
            <w:pPr>
              <w:pStyle w:val="NoSpacing"/>
              <w:rPr>
                <w:rFonts w:asciiTheme="minorHAnsi" w:hAnsiTheme="minorHAnsi"/>
              </w:rPr>
            </w:pPr>
          </w:p>
        </w:tc>
      </w:tr>
      <w:tr w:rsidR="00DD554A" w:rsidRPr="00FB3D9A" w14:paraId="0F03A3DC" w14:textId="77777777" w:rsidTr="00F8541A">
        <w:tc>
          <w:tcPr>
            <w:tcW w:w="2394" w:type="dxa"/>
          </w:tcPr>
          <w:p w14:paraId="691E9302" w14:textId="2F7487F3" w:rsidR="00DD554A" w:rsidRDefault="00F8541A" w:rsidP="008D1CB4">
            <w:pPr>
              <w:pStyle w:val="NoSpacing"/>
              <w:rPr>
                <w:rFonts w:asciiTheme="minorHAnsi" w:hAnsiTheme="minorHAnsi"/>
              </w:rPr>
            </w:pPr>
            <w:r>
              <w:rPr>
                <w:rFonts w:asciiTheme="minorHAnsi" w:hAnsiTheme="minorHAnsi"/>
              </w:rPr>
              <w:t>Module 4</w:t>
            </w:r>
          </w:p>
        </w:tc>
        <w:tc>
          <w:tcPr>
            <w:tcW w:w="3204" w:type="dxa"/>
          </w:tcPr>
          <w:p w14:paraId="54FAA3E5" w14:textId="558B578B" w:rsidR="00DD554A" w:rsidRDefault="00DD554A" w:rsidP="008D1CB4">
            <w:pPr>
              <w:pStyle w:val="NoSpacing"/>
              <w:rPr>
                <w:rFonts w:asciiTheme="minorHAnsi" w:hAnsiTheme="minorHAnsi"/>
              </w:rPr>
            </w:pPr>
            <w:r>
              <w:rPr>
                <w:rFonts w:asciiTheme="minorHAnsi" w:hAnsiTheme="minorHAnsi"/>
              </w:rPr>
              <w:t>Discrete and Continuous distributions</w:t>
            </w:r>
          </w:p>
        </w:tc>
        <w:tc>
          <w:tcPr>
            <w:tcW w:w="1584" w:type="dxa"/>
          </w:tcPr>
          <w:p w14:paraId="2E6E5ECF" w14:textId="77777777" w:rsidR="00DD554A" w:rsidRPr="00FB3D9A" w:rsidRDefault="00DD554A" w:rsidP="008D1CB4">
            <w:pPr>
              <w:pStyle w:val="NoSpacing"/>
              <w:rPr>
                <w:rFonts w:asciiTheme="minorHAnsi" w:hAnsiTheme="minorHAnsi"/>
              </w:rPr>
            </w:pPr>
          </w:p>
        </w:tc>
        <w:tc>
          <w:tcPr>
            <w:tcW w:w="2394" w:type="dxa"/>
          </w:tcPr>
          <w:p w14:paraId="5B380423" w14:textId="77777777" w:rsidR="00DD554A" w:rsidRPr="00FB3D9A" w:rsidRDefault="00DD554A" w:rsidP="008D1CB4">
            <w:pPr>
              <w:pStyle w:val="NoSpacing"/>
              <w:rPr>
                <w:rFonts w:asciiTheme="minorHAnsi" w:hAnsiTheme="minorHAnsi"/>
              </w:rPr>
            </w:pPr>
          </w:p>
        </w:tc>
      </w:tr>
      <w:tr w:rsidR="00DD554A" w:rsidRPr="00FB3D9A" w14:paraId="7933DBFC" w14:textId="77777777" w:rsidTr="00F8541A">
        <w:tc>
          <w:tcPr>
            <w:tcW w:w="2394" w:type="dxa"/>
          </w:tcPr>
          <w:p w14:paraId="395A9226" w14:textId="2490521E" w:rsidR="00DD554A" w:rsidRDefault="00F8541A" w:rsidP="008D1CB4">
            <w:pPr>
              <w:pStyle w:val="NoSpacing"/>
              <w:rPr>
                <w:rFonts w:asciiTheme="minorHAnsi" w:hAnsiTheme="minorHAnsi"/>
              </w:rPr>
            </w:pPr>
            <w:r>
              <w:rPr>
                <w:rFonts w:asciiTheme="minorHAnsi" w:hAnsiTheme="minorHAnsi"/>
              </w:rPr>
              <w:t>Module 5</w:t>
            </w:r>
          </w:p>
        </w:tc>
        <w:tc>
          <w:tcPr>
            <w:tcW w:w="3204" w:type="dxa"/>
          </w:tcPr>
          <w:p w14:paraId="62A59A23" w14:textId="5DAA5938" w:rsidR="00DD554A" w:rsidRDefault="00DD554A" w:rsidP="008D1CB4">
            <w:pPr>
              <w:pStyle w:val="NoSpacing"/>
              <w:rPr>
                <w:rFonts w:asciiTheme="minorHAnsi" w:hAnsiTheme="minorHAnsi"/>
              </w:rPr>
            </w:pPr>
            <w:r>
              <w:rPr>
                <w:rFonts w:asciiTheme="minorHAnsi" w:hAnsiTheme="minorHAnsi"/>
              </w:rPr>
              <w:t>Multivariate distributions</w:t>
            </w:r>
          </w:p>
        </w:tc>
        <w:tc>
          <w:tcPr>
            <w:tcW w:w="1584" w:type="dxa"/>
          </w:tcPr>
          <w:p w14:paraId="061724DC" w14:textId="77777777" w:rsidR="00DD554A" w:rsidRPr="00FB3D9A" w:rsidRDefault="00DD554A" w:rsidP="008D1CB4">
            <w:pPr>
              <w:pStyle w:val="NoSpacing"/>
              <w:rPr>
                <w:rFonts w:asciiTheme="minorHAnsi" w:hAnsiTheme="minorHAnsi"/>
              </w:rPr>
            </w:pPr>
          </w:p>
        </w:tc>
        <w:tc>
          <w:tcPr>
            <w:tcW w:w="2394" w:type="dxa"/>
          </w:tcPr>
          <w:p w14:paraId="40EDADDD" w14:textId="77777777" w:rsidR="00DD554A" w:rsidRPr="00FB3D9A" w:rsidRDefault="00DD554A" w:rsidP="008D1CB4">
            <w:pPr>
              <w:pStyle w:val="NoSpacing"/>
              <w:rPr>
                <w:rFonts w:asciiTheme="minorHAnsi" w:hAnsiTheme="minorHAnsi"/>
              </w:rPr>
            </w:pPr>
          </w:p>
        </w:tc>
      </w:tr>
      <w:tr w:rsidR="00DD554A" w:rsidRPr="00FB3D9A" w14:paraId="036798D1" w14:textId="77777777" w:rsidTr="00F8541A">
        <w:tc>
          <w:tcPr>
            <w:tcW w:w="2394" w:type="dxa"/>
          </w:tcPr>
          <w:p w14:paraId="3346D3AE" w14:textId="4FAAFE66" w:rsidR="00DD554A" w:rsidRDefault="00F8541A" w:rsidP="008D1CB4">
            <w:pPr>
              <w:pStyle w:val="NoSpacing"/>
              <w:rPr>
                <w:rFonts w:asciiTheme="minorHAnsi" w:hAnsiTheme="minorHAnsi"/>
              </w:rPr>
            </w:pPr>
            <w:r>
              <w:rPr>
                <w:rFonts w:asciiTheme="minorHAnsi" w:hAnsiTheme="minorHAnsi"/>
              </w:rPr>
              <w:t>Module 6</w:t>
            </w:r>
          </w:p>
        </w:tc>
        <w:tc>
          <w:tcPr>
            <w:tcW w:w="3204" w:type="dxa"/>
          </w:tcPr>
          <w:p w14:paraId="3D834C1A" w14:textId="77777777" w:rsidR="00F8541A" w:rsidRDefault="00DD554A" w:rsidP="00F8541A">
            <w:pPr>
              <w:pStyle w:val="NoSpacing"/>
              <w:rPr>
                <w:rFonts w:asciiTheme="minorHAnsi" w:hAnsiTheme="minorHAnsi"/>
              </w:rPr>
            </w:pPr>
            <w:r>
              <w:rPr>
                <w:rFonts w:asciiTheme="minorHAnsi" w:hAnsiTheme="minorHAnsi"/>
              </w:rPr>
              <w:t>Central limit theorem</w:t>
            </w:r>
          </w:p>
          <w:p w14:paraId="346B0EAE" w14:textId="77777777" w:rsidR="00DD554A" w:rsidRDefault="00F8541A" w:rsidP="00F8541A">
            <w:pPr>
              <w:pStyle w:val="NoSpacing"/>
              <w:rPr>
                <w:rFonts w:asciiTheme="minorHAnsi" w:hAnsiTheme="minorHAnsi"/>
              </w:rPr>
            </w:pPr>
            <w:r>
              <w:rPr>
                <w:rFonts w:asciiTheme="minorHAnsi" w:hAnsiTheme="minorHAnsi"/>
              </w:rPr>
              <w:t>S</w:t>
            </w:r>
            <w:r w:rsidR="00DD554A">
              <w:rPr>
                <w:rFonts w:asciiTheme="minorHAnsi" w:hAnsiTheme="minorHAnsi"/>
              </w:rPr>
              <w:t>ampling techniques</w:t>
            </w:r>
          </w:p>
          <w:p w14:paraId="3F3382AB" w14:textId="0A1F030E" w:rsidR="00F8541A" w:rsidRDefault="00F8541A" w:rsidP="00F8541A">
            <w:pPr>
              <w:pStyle w:val="NoSpacing"/>
              <w:rPr>
                <w:rFonts w:asciiTheme="minorHAnsi" w:hAnsiTheme="minorHAnsi"/>
              </w:rPr>
            </w:pPr>
            <w:r>
              <w:rPr>
                <w:rFonts w:asciiTheme="minorHAnsi" w:hAnsiTheme="minorHAnsi"/>
              </w:rPr>
              <w:t>Resampling methods</w:t>
            </w:r>
          </w:p>
        </w:tc>
        <w:tc>
          <w:tcPr>
            <w:tcW w:w="1584" w:type="dxa"/>
          </w:tcPr>
          <w:p w14:paraId="3628A666" w14:textId="77777777" w:rsidR="00DD554A" w:rsidRPr="00FB3D9A" w:rsidRDefault="00DD554A" w:rsidP="008D1CB4">
            <w:pPr>
              <w:pStyle w:val="NoSpacing"/>
              <w:rPr>
                <w:rFonts w:asciiTheme="minorHAnsi" w:hAnsiTheme="minorHAnsi"/>
              </w:rPr>
            </w:pPr>
          </w:p>
        </w:tc>
        <w:tc>
          <w:tcPr>
            <w:tcW w:w="2394" w:type="dxa"/>
          </w:tcPr>
          <w:p w14:paraId="50846D72" w14:textId="77777777" w:rsidR="00DD554A" w:rsidRPr="00FB3D9A" w:rsidRDefault="00DD554A" w:rsidP="008D1CB4">
            <w:pPr>
              <w:pStyle w:val="NoSpacing"/>
              <w:rPr>
                <w:rFonts w:asciiTheme="minorHAnsi" w:hAnsiTheme="minorHAnsi"/>
              </w:rPr>
            </w:pPr>
          </w:p>
        </w:tc>
      </w:tr>
      <w:tr w:rsidR="00DD554A" w:rsidRPr="00FB3D9A" w14:paraId="2BA220BF" w14:textId="77777777" w:rsidTr="00F8541A">
        <w:tc>
          <w:tcPr>
            <w:tcW w:w="2394" w:type="dxa"/>
          </w:tcPr>
          <w:p w14:paraId="765308BA" w14:textId="6DEE5D0D" w:rsidR="00DD554A" w:rsidRDefault="00F8541A" w:rsidP="008D1CB4">
            <w:pPr>
              <w:pStyle w:val="NoSpacing"/>
              <w:rPr>
                <w:rFonts w:asciiTheme="minorHAnsi" w:hAnsiTheme="minorHAnsi"/>
              </w:rPr>
            </w:pPr>
            <w:r>
              <w:rPr>
                <w:rFonts w:asciiTheme="minorHAnsi" w:hAnsiTheme="minorHAnsi"/>
              </w:rPr>
              <w:t>Module 7</w:t>
            </w:r>
          </w:p>
        </w:tc>
        <w:tc>
          <w:tcPr>
            <w:tcW w:w="3204" w:type="dxa"/>
          </w:tcPr>
          <w:p w14:paraId="6A82B1BE" w14:textId="62C4DB65" w:rsidR="00DD554A" w:rsidRDefault="00DD554A" w:rsidP="008D1CB4">
            <w:pPr>
              <w:pStyle w:val="NoSpacing"/>
              <w:rPr>
                <w:rFonts w:asciiTheme="minorHAnsi" w:hAnsiTheme="minorHAnsi"/>
              </w:rPr>
            </w:pPr>
            <w:r>
              <w:rPr>
                <w:rFonts w:asciiTheme="minorHAnsi" w:hAnsiTheme="minorHAnsi"/>
              </w:rPr>
              <w:t>Estimation</w:t>
            </w:r>
            <w:r w:rsidR="00F8541A">
              <w:rPr>
                <w:rFonts w:asciiTheme="minorHAnsi" w:hAnsiTheme="minorHAnsi"/>
              </w:rPr>
              <w:t xml:space="preserve"> and Regression</w:t>
            </w:r>
          </w:p>
        </w:tc>
        <w:tc>
          <w:tcPr>
            <w:tcW w:w="1584" w:type="dxa"/>
          </w:tcPr>
          <w:p w14:paraId="32E9AEB3" w14:textId="77777777" w:rsidR="00DD554A" w:rsidRPr="00FB3D9A" w:rsidRDefault="00DD554A" w:rsidP="008D1CB4">
            <w:pPr>
              <w:pStyle w:val="NoSpacing"/>
              <w:rPr>
                <w:rFonts w:asciiTheme="minorHAnsi" w:hAnsiTheme="minorHAnsi"/>
              </w:rPr>
            </w:pPr>
          </w:p>
        </w:tc>
        <w:tc>
          <w:tcPr>
            <w:tcW w:w="2394" w:type="dxa"/>
          </w:tcPr>
          <w:p w14:paraId="49DFD95A" w14:textId="77777777" w:rsidR="00DD554A" w:rsidRPr="00FB3D9A" w:rsidRDefault="00DD554A" w:rsidP="008D1CB4">
            <w:pPr>
              <w:pStyle w:val="NoSpacing"/>
              <w:rPr>
                <w:rFonts w:asciiTheme="minorHAnsi" w:hAnsiTheme="minorHAnsi"/>
              </w:rPr>
            </w:pPr>
          </w:p>
        </w:tc>
      </w:tr>
    </w:tbl>
    <w:p w14:paraId="56A1B1FD" w14:textId="77777777" w:rsidR="00FB3D9A" w:rsidRPr="00FB3D9A" w:rsidRDefault="00FB3D9A" w:rsidP="008D1CB4">
      <w:pPr>
        <w:pStyle w:val="NoSpacing"/>
        <w:rPr>
          <w:rFonts w:asciiTheme="minorHAnsi" w:hAnsiTheme="minorHAnsi"/>
          <w:b/>
        </w:rPr>
      </w:pPr>
    </w:p>
    <w:sectPr w:rsidR="00FB3D9A" w:rsidRPr="00FB3D9A" w:rsidSect="0093729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CE657" w14:textId="77777777" w:rsidR="00090B6A" w:rsidRDefault="00090B6A" w:rsidP="008D1CB4">
      <w:pPr>
        <w:spacing w:after="0" w:line="240" w:lineRule="auto"/>
      </w:pPr>
      <w:r>
        <w:separator/>
      </w:r>
    </w:p>
  </w:endnote>
  <w:endnote w:type="continuationSeparator" w:id="0">
    <w:p w14:paraId="54FCB6FD" w14:textId="77777777" w:rsidR="00090B6A" w:rsidRDefault="00090B6A"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1A178" w14:textId="77777777" w:rsidR="00090B6A" w:rsidRDefault="00090B6A" w:rsidP="008D1CB4">
      <w:pPr>
        <w:spacing w:after="0" w:line="240" w:lineRule="auto"/>
      </w:pPr>
      <w:r>
        <w:separator/>
      </w:r>
    </w:p>
  </w:footnote>
  <w:footnote w:type="continuationSeparator" w:id="0">
    <w:p w14:paraId="5E47F8C0" w14:textId="77777777" w:rsidR="00090B6A" w:rsidRDefault="00090B6A" w:rsidP="008D1C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A0074" w14:textId="77777777" w:rsidR="00090B6A" w:rsidRPr="00023383" w:rsidRDefault="00090B6A" w:rsidP="008D1CB4">
    <w:pPr>
      <w:pStyle w:val="Small"/>
      <w:rPr>
        <w:sz w:val="28"/>
      </w:rPr>
    </w:pPr>
    <w:r w:rsidRPr="00023383">
      <w:rPr>
        <w:b/>
        <w:noProof/>
        <w:sz w:val="28"/>
      </w:rPr>
      <w:drawing>
        <wp:anchor distT="0" distB="0" distL="114300" distR="114300" simplePos="0" relativeHeight="251659264" behindDoc="0" locked="0" layoutInCell="1" allowOverlap="1" wp14:anchorId="0C4DA8F5" wp14:editId="1A578045">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010014DF" w14:textId="77777777" w:rsidR="00090B6A" w:rsidRDefault="00090B6A" w:rsidP="008D1CB4">
    <w:pPr>
      <w:pStyle w:val="Small"/>
      <w:ind w:right="-540"/>
    </w:pPr>
    <w:r>
      <w:br/>
    </w:r>
  </w:p>
  <w:p w14:paraId="7B2D615C" w14:textId="77777777" w:rsidR="00090B6A" w:rsidRDefault="00090B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B121D"/>
    <w:multiLevelType w:val="hybridMultilevel"/>
    <w:tmpl w:val="471C4EB4"/>
    <w:lvl w:ilvl="0" w:tplc="69C4186C">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23"/>
    <w:rsid w:val="00011A25"/>
    <w:rsid w:val="00090B6A"/>
    <w:rsid w:val="000D3032"/>
    <w:rsid w:val="000D410D"/>
    <w:rsid w:val="000D5DE5"/>
    <w:rsid w:val="000E16D3"/>
    <w:rsid w:val="001831E4"/>
    <w:rsid w:val="001A7EA1"/>
    <w:rsid w:val="00264C12"/>
    <w:rsid w:val="00293F8C"/>
    <w:rsid w:val="002A67C3"/>
    <w:rsid w:val="00312D89"/>
    <w:rsid w:val="00347C28"/>
    <w:rsid w:val="00387632"/>
    <w:rsid w:val="003F2D01"/>
    <w:rsid w:val="004E21A8"/>
    <w:rsid w:val="00534992"/>
    <w:rsid w:val="00573DA2"/>
    <w:rsid w:val="005A1ABD"/>
    <w:rsid w:val="00646214"/>
    <w:rsid w:val="006662F7"/>
    <w:rsid w:val="00670823"/>
    <w:rsid w:val="00707256"/>
    <w:rsid w:val="007504B4"/>
    <w:rsid w:val="007A398B"/>
    <w:rsid w:val="007A5184"/>
    <w:rsid w:val="008965B3"/>
    <w:rsid w:val="008C51EE"/>
    <w:rsid w:val="008D1CB4"/>
    <w:rsid w:val="008F5082"/>
    <w:rsid w:val="00937290"/>
    <w:rsid w:val="009B5C87"/>
    <w:rsid w:val="00A16E8D"/>
    <w:rsid w:val="00A42A27"/>
    <w:rsid w:val="00BA0712"/>
    <w:rsid w:val="00C171F6"/>
    <w:rsid w:val="00C5497A"/>
    <w:rsid w:val="00CD18C1"/>
    <w:rsid w:val="00D47E71"/>
    <w:rsid w:val="00DD554A"/>
    <w:rsid w:val="00DE2568"/>
    <w:rsid w:val="00F23ACB"/>
    <w:rsid w:val="00F70046"/>
    <w:rsid w:val="00F8541A"/>
    <w:rsid w:val="00F962C5"/>
    <w:rsid w:val="00FA68A3"/>
    <w:rsid w:val="00FB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3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paragraph" w:styleId="NormalWeb">
    <w:name w:val="Normal (Web)"/>
    <w:basedOn w:val="Normal"/>
    <w:uiPriority w:val="99"/>
    <w:semiHidden/>
    <w:unhideWhenUsed/>
    <w:rsid w:val="00312D89"/>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paragraph" w:styleId="NormalWeb">
    <w:name w:val="Normal (Web)"/>
    <w:basedOn w:val="Normal"/>
    <w:uiPriority w:val="99"/>
    <w:semiHidden/>
    <w:unhideWhenUsed/>
    <w:rsid w:val="00312D8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9926">
      <w:bodyDiv w:val="1"/>
      <w:marLeft w:val="0"/>
      <w:marRight w:val="0"/>
      <w:marTop w:val="0"/>
      <w:marBottom w:val="0"/>
      <w:divBdr>
        <w:top w:val="none" w:sz="0" w:space="0" w:color="auto"/>
        <w:left w:val="none" w:sz="0" w:space="0" w:color="auto"/>
        <w:bottom w:val="none" w:sz="0" w:space="0" w:color="auto"/>
        <w:right w:val="none" w:sz="0" w:space="0" w:color="auto"/>
      </w:divBdr>
      <w:divsChild>
        <w:div w:id="380711273">
          <w:marLeft w:val="0"/>
          <w:marRight w:val="0"/>
          <w:marTop w:val="0"/>
          <w:marBottom w:val="0"/>
          <w:divBdr>
            <w:top w:val="none" w:sz="0" w:space="0" w:color="auto"/>
            <w:left w:val="none" w:sz="0" w:space="0" w:color="auto"/>
            <w:bottom w:val="none" w:sz="0" w:space="0" w:color="auto"/>
            <w:right w:val="none" w:sz="0" w:space="0" w:color="auto"/>
          </w:divBdr>
          <w:divsChild>
            <w:div w:id="830873653">
              <w:marLeft w:val="0"/>
              <w:marRight w:val="0"/>
              <w:marTop w:val="0"/>
              <w:marBottom w:val="0"/>
              <w:divBdr>
                <w:top w:val="none" w:sz="0" w:space="0" w:color="auto"/>
                <w:left w:val="none" w:sz="0" w:space="0" w:color="auto"/>
                <w:bottom w:val="none" w:sz="0" w:space="0" w:color="auto"/>
                <w:right w:val="none" w:sz="0" w:space="0" w:color="auto"/>
              </w:divBdr>
              <w:divsChild>
                <w:div w:id="1975599927">
                  <w:marLeft w:val="0"/>
                  <w:marRight w:val="0"/>
                  <w:marTop w:val="0"/>
                  <w:marBottom w:val="0"/>
                  <w:divBdr>
                    <w:top w:val="none" w:sz="0" w:space="0" w:color="auto"/>
                    <w:left w:val="none" w:sz="0" w:space="0" w:color="auto"/>
                    <w:bottom w:val="none" w:sz="0" w:space="0" w:color="auto"/>
                    <w:right w:val="none" w:sz="0" w:space="0" w:color="auto"/>
                  </w:divBdr>
                  <w:divsChild>
                    <w:div w:id="13598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14912">
      <w:bodyDiv w:val="1"/>
      <w:marLeft w:val="0"/>
      <w:marRight w:val="0"/>
      <w:marTop w:val="0"/>
      <w:marBottom w:val="0"/>
      <w:divBdr>
        <w:top w:val="none" w:sz="0" w:space="0" w:color="auto"/>
        <w:left w:val="none" w:sz="0" w:space="0" w:color="auto"/>
        <w:bottom w:val="none" w:sz="0" w:space="0" w:color="auto"/>
        <w:right w:val="none" w:sz="0" w:space="0" w:color="auto"/>
      </w:divBdr>
      <w:divsChild>
        <w:div w:id="62484242">
          <w:marLeft w:val="0"/>
          <w:marRight w:val="0"/>
          <w:marTop w:val="0"/>
          <w:marBottom w:val="0"/>
          <w:divBdr>
            <w:top w:val="none" w:sz="0" w:space="0" w:color="auto"/>
            <w:left w:val="none" w:sz="0" w:space="0" w:color="auto"/>
            <w:bottom w:val="none" w:sz="0" w:space="0" w:color="auto"/>
            <w:right w:val="none" w:sz="0" w:space="0" w:color="auto"/>
          </w:divBdr>
          <w:divsChild>
            <w:div w:id="295061936">
              <w:marLeft w:val="0"/>
              <w:marRight w:val="0"/>
              <w:marTop w:val="0"/>
              <w:marBottom w:val="0"/>
              <w:divBdr>
                <w:top w:val="none" w:sz="0" w:space="0" w:color="auto"/>
                <w:left w:val="none" w:sz="0" w:space="0" w:color="auto"/>
                <w:bottom w:val="none" w:sz="0" w:space="0" w:color="auto"/>
                <w:right w:val="none" w:sz="0" w:space="0" w:color="auto"/>
              </w:divBdr>
              <w:divsChild>
                <w:div w:id="539128941">
                  <w:marLeft w:val="0"/>
                  <w:marRight w:val="0"/>
                  <w:marTop w:val="0"/>
                  <w:marBottom w:val="0"/>
                  <w:divBdr>
                    <w:top w:val="none" w:sz="0" w:space="0" w:color="auto"/>
                    <w:left w:val="none" w:sz="0" w:space="0" w:color="auto"/>
                    <w:bottom w:val="none" w:sz="0" w:space="0" w:color="auto"/>
                    <w:right w:val="none" w:sz="0" w:space="0" w:color="auto"/>
                  </w:divBdr>
                  <w:divsChild>
                    <w:div w:id="17826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sChild>
        <w:div w:id="917397622">
          <w:marLeft w:val="0"/>
          <w:marRight w:val="0"/>
          <w:marTop w:val="0"/>
          <w:marBottom w:val="0"/>
          <w:divBdr>
            <w:top w:val="none" w:sz="0" w:space="0" w:color="auto"/>
            <w:left w:val="none" w:sz="0" w:space="0" w:color="auto"/>
            <w:bottom w:val="none" w:sz="0" w:space="0" w:color="auto"/>
            <w:right w:val="none" w:sz="0" w:space="0" w:color="auto"/>
          </w:divBdr>
          <w:divsChild>
            <w:div w:id="1906793740">
              <w:marLeft w:val="0"/>
              <w:marRight w:val="0"/>
              <w:marTop w:val="0"/>
              <w:marBottom w:val="0"/>
              <w:divBdr>
                <w:top w:val="none" w:sz="0" w:space="0" w:color="auto"/>
                <w:left w:val="none" w:sz="0" w:space="0" w:color="auto"/>
                <w:bottom w:val="none" w:sz="0" w:space="0" w:color="auto"/>
                <w:right w:val="none" w:sz="0" w:space="0" w:color="auto"/>
              </w:divBdr>
              <w:divsChild>
                <w:div w:id="1586065479">
                  <w:marLeft w:val="0"/>
                  <w:marRight w:val="0"/>
                  <w:marTop w:val="0"/>
                  <w:marBottom w:val="0"/>
                  <w:divBdr>
                    <w:top w:val="none" w:sz="0" w:space="0" w:color="auto"/>
                    <w:left w:val="none" w:sz="0" w:space="0" w:color="auto"/>
                    <w:bottom w:val="none" w:sz="0" w:space="0" w:color="auto"/>
                    <w:right w:val="none" w:sz="0" w:space="0" w:color="auto"/>
                  </w:divBdr>
                  <w:divsChild>
                    <w:div w:id="3295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08038">
      <w:bodyDiv w:val="1"/>
      <w:marLeft w:val="0"/>
      <w:marRight w:val="0"/>
      <w:marTop w:val="0"/>
      <w:marBottom w:val="0"/>
      <w:divBdr>
        <w:top w:val="none" w:sz="0" w:space="0" w:color="auto"/>
        <w:left w:val="none" w:sz="0" w:space="0" w:color="auto"/>
        <w:bottom w:val="none" w:sz="0" w:space="0" w:color="auto"/>
        <w:right w:val="none" w:sz="0" w:space="0" w:color="auto"/>
      </w:divBdr>
      <w:divsChild>
        <w:div w:id="990716902">
          <w:marLeft w:val="0"/>
          <w:marRight w:val="0"/>
          <w:marTop w:val="0"/>
          <w:marBottom w:val="0"/>
          <w:divBdr>
            <w:top w:val="none" w:sz="0" w:space="0" w:color="auto"/>
            <w:left w:val="none" w:sz="0" w:space="0" w:color="auto"/>
            <w:bottom w:val="none" w:sz="0" w:space="0" w:color="auto"/>
            <w:right w:val="none" w:sz="0" w:space="0" w:color="auto"/>
          </w:divBdr>
          <w:divsChild>
            <w:div w:id="955716330">
              <w:marLeft w:val="0"/>
              <w:marRight w:val="0"/>
              <w:marTop w:val="0"/>
              <w:marBottom w:val="0"/>
              <w:divBdr>
                <w:top w:val="none" w:sz="0" w:space="0" w:color="auto"/>
                <w:left w:val="none" w:sz="0" w:space="0" w:color="auto"/>
                <w:bottom w:val="none" w:sz="0" w:space="0" w:color="auto"/>
                <w:right w:val="none" w:sz="0" w:space="0" w:color="auto"/>
              </w:divBdr>
              <w:divsChild>
                <w:div w:id="182596503">
                  <w:marLeft w:val="0"/>
                  <w:marRight w:val="0"/>
                  <w:marTop w:val="0"/>
                  <w:marBottom w:val="0"/>
                  <w:divBdr>
                    <w:top w:val="none" w:sz="0" w:space="0" w:color="auto"/>
                    <w:left w:val="none" w:sz="0" w:space="0" w:color="auto"/>
                    <w:bottom w:val="none" w:sz="0" w:space="0" w:color="auto"/>
                    <w:right w:val="none" w:sz="0" w:space="0" w:color="auto"/>
                  </w:divBdr>
                  <w:divsChild>
                    <w:div w:id="4954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48477">
      <w:bodyDiv w:val="1"/>
      <w:marLeft w:val="0"/>
      <w:marRight w:val="0"/>
      <w:marTop w:val="0"/>
      <w:marBottom w:val="0"/>
      <w:divBdr>
        <w:top w:val="none" w:sz="0" w:space="0" w:color="auto"/>
        <w:left w:val="none" w:sz="0" w:space="0" w:color="auto"/>
        <w:bottom w:val="none" w:sz="0" w:space="0" w:color="auto"/>
        <w:right w:val="none" w:sz="0" w:space="0" w:color="auto"/>
      </w:divBdr>
      <w:divsChild>
        <w:div w:id="1236429270">
          <w:marLeft w:val="0"/>
          <w:marRight w:val="0"/>
          <w:marTop w:val="0"/>
          <w:marBottom w:val="0"/>
          <w:divBdr>
            <w:top w:val="none" w:sz="0" w:space="0" w:color="auto"/>
            <w:left w:val="none" w:sz="0" w:space="0" w:color="auto"/>
            <w:bottom w:val="none" w:sz="0" w:space="0" w:color="auto"/>
            <w:right w:val="none" w:sz="0" w:space="0" w:color="auto"/>
          </w:divBdr>
          <w:divsChild>
            <w:div w:id="1904170792">
              <w:marLeft w:val="0"/>
              <w:marRight w:val="0"/>
              <w:marTop w:val="0"/>
              <w:marBottom w:val="0"/>
              <w:divBdr>
                <w:top w:val="none" w:sz="0" w:space="0" w:color="auto"/>
                <w:left w:val="none" w:sz="0" w:space="0" w:color="auto"/>
                <w:bottom w:val="none" w:sz="0" w:space="0" w:color="auto"/>
                <w:right w:val="none" w:sz="0" w:space="0" w:color="auto"/>
              </w:divBdr>
              <w:divsChild>
                <w:div w:id="1893348332">
                  <w:marLeft w:val="0"/>
                  <w:marRight w:val="0"/>
                  <w:marTop w:val="0"/>
                  <w:marBottom w:val="0"/>
                  <w:divBdr>
                    <w:top w:val="none" w:sz="0" w:space="0" w:color="auto"/>
                    <w:left w:val="none" w:sz="0" w:space="0" w:color="auto"/>
                    <w:bottom w:val="none" w:sz="0" w:space="0" w:color="auto"/>
                    <w:right w:val="none" w:sz="0" w:space="0" w:color="auto"/>
                  </w:divBdr>
                  <w:divsChild>
                    <w:div w:id="6417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zadeh@bu.edu" TargetMode="External"/><Relationship Id="rId12" Type="http://schemas.openxmlformats.org/officeDocument/2006/relationships/hyperlink" Target="https://github.com/gjkerns/IPSUR/blob/master/IPSUR.pdf" TargetMode="External"/><Relationship Id="rId13" Type="http://schemas.openxmlformats.org/officeDocument/2006/relationships/hyperlink" Target="http://www.bu.edu/dos/policies/lifebook/covid-19-policies-for-students/" TargetMode="External"/><Relationship Id="rId14" Type="http://schemas.openxmlformats.org/officeDocument/2006/relationships/hyperlink" Target="https://www.bu.edu/healthway/" TargetMode="External"/><Relationship Id="rId15" Type="http://schemas.openxmlformats.org/officeDocument/2006/relationships/hyperlink" Target="http://www.bu.edu/met/metropolitan_college_people/student/resources/conduct/code.htm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a729\AppData\Local\Temp\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7" ma:contentTypeDescription="Create a new document." ma:contentTypeScope="" ma:versionID="98e726009c69e3a9bae060ade88a750a">
  <xsd:schema xmlns:xsd="http://www.w3.org/2001/XMLSchema" xmlns:xs="http://www.w3.org/2001/XMLSchema" xmlns:p="http://schemas.microsoft.com/office/2006/metadata/properties" xmlns:ns2="aa7238b3-2580-429d-9679-37725ba9c13d" targetNamespace="http://schemas.microsoft.com/office/2006/metadata/properties" ma:root="true" ma:fieldsID="836bcc0f2b9ecde331e132ad50cac0e3" ns2:_="">
    <xsd:import namespace="aa7238b3-2580-429d-9679-37725ba9c1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D8B61-E778-4477-9C14-FE4AFF9E4A54}">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d5f8b0c0-c92b-4a60-a3c3-eaad00c0a0d0"/>
  </ds:schemaRefs>
</ds:datastoreItem>
</file>

<file path=customXml/itemProps2.xml><?xml version="1.0" encoding="utf-8"?>
<ds:datastoreItem xmlns:ds="http://schemas.openxmlformats.org/officeDocument/2006/customXml" ds:itemID="{C000A99B-D6F6-498D-8C1C-EACC76325EFF}"/>
</file>

<file path=customXml/itemProps3.xml><?xml version="1.0" encoding="utf-8"?>
<ds:datastoreItem xmlns:ds="http://schemas.openxmlformats.org/officeDocument/2006/customXml" ds:itemID="{01A28219-045B-443A-8C35-5B90CB6E7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\Users\kimma729\AppData\Local\Temp\Metropolitan-College-Syllabus-Template.dotx</Template>
  <TotalTime>40</TotalTime>
  <Pages>4</Pages>
  <Words>848</Words>
  <Characters>4837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Kuborn, Kimberly</dc:creator>
  <cp:keywords/>
  <dc:description/>
  <cp:lastModifiedBy>Farshid Alizadeh</cp:lastModifiedBy>
  <cp:revision>7</cp:revision>
  <dcterms:created xsi:type="dcterms:W3CDTF">2020-08-25T22:59:00Z</dcterms:created>
  <dcterms:modified xsi:type="dcterms:W3CDTF">2020-08-28T22:46:00Z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0x010100B5F9B02D8911DA46AB3DE35491E60A8A</vt:lpwstr>
  </property>
</Properties>
</file>