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ind w:left="1" w:hanging="3"/>
        <w:jc w:val="center"/>
        <w:rPr>
          <w:color w:val="000000"/>
        </w:rPr>
      </w:pPr>
      <w:r w:rsidDel="00000000" w:rsidR="00000000" w:rsidRPr="00000000">
        <w:rPr>
          <w:rFonts w:ascii="Calibri" w:cs="Calibri" w:eastAsia="Calibri" w:hAnsi="Calibri"/>
          <w:b w:val="1"/>
          <w:bCs w:val="1"/>
          <w:color w:val="000000"/>
          <w:sz w:val="32"/>
          <w:szCs w:val="32"/>
          <w:rtl w:val="0"/>
        </w:rPr>
        <w:t xml:space="preserve">BU at CARNEGIE HALL</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ind w:left="0" w:hanging="2"/>
        <w:jc w:val="center"/>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color w:val="000000"/>
          <w:rtl w:val="0"/>
        </w:rPr>
        <w:t xml:space="preserve">202</w:t>
      </w:r>
      <w:r w:rsidDel="00000000" w:rsidR="00000000" w:rsidRPr="00000000">
        <w:rPr>
          <w:rFonts w:ascii="Calibri" w:cs="Calibri" w:eastAsia="Calibri" w:hAnsi="Calibri"/>
          <w:b w:val="1"/>
          <w:bCs w:val="1"/>
          <w:i w:val="1"/>
          <w:iCs w:val="1"/>
          <w:rtl w:val="0"/>
        </w:rPr>
        <w:t xml:space="preserve">6</w:t>
      </w:r>
      <w:r w:rsidDel="00000000" w:rsidR="00000000" w:rsidRPr="00000000">
        <w:rPr>
          <w:rFonts w:ascii="Calibri" w:cs="Calibri" w:eastAsia="Calibri" w:hAnsi="Calibri"/>
          <w:b w:val="1"/>
          <w:bCs w:val="1"/>
          <w:i w:val="1"/>
          <w:iCs w:val="1"/>
          <w:color w:val="000000"/>
          <w:rtl w:val="0"/>
        </w:rPr>
        <w:t xml:space="preserve">-2</w:t>
      </w:r>
      <w:r w:rsidDel="00000000" w:rsidR="00000000" w:rsidRPr="00000000">
        <w:rPr>
          <w:rFonts w:ascii="Calibri" w:cs="Calibri" w:eastAsia="Calibri" w:hAnsi="Calibri"/>
          <w:b w:val="1"/>
          <w:bCs w:val="1"/>
          <w:i w:val="1"/>
          <w:iCs w:val="1"/>
          <w:rtl w:val="0"/>
        </w:rPr>
        <w:t xml:space="preserve">7</w:t>
      </w:r>
      <w:r w:rsidDel="00000000" w:rsidR="00000000" w:rsidRPr="00000000">
        <w:rPr>
          <w:rFonts w:ascii="Calibri" w:cs="Calibri" w:eastAsia="Calibri" w:hAnsi="Calibri"/>
          <w:b w:val="1"/>
          <w:bCs w:val="1"/>
          <w:i w:val="1"/>
          <w:iCs w:val="1"/>
          <w:color w:val="000000"/>
          <w:rtl w:val="0"/>
        </w:rPr>
        <w:t xml:space="preserve"> Competition Rules &amp; Guidelines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ind w:left="0" w:hanging="2"/>
        <w:jc w:val="center"/>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04">
      <w:pPr>
        <w:widowControl w:val="0"/>
        <w:ind w:left="0" w:hanging="2"/>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ELIGIBILITY </w:t>
      </w:r>
      <w:r w:rsidDel="00000000" w:rsidR="00000000" w:rsidRPr="00000000">
        <w:rPr>
          <w:rtl w:val="0"/>
        </w:rPr>
      </w:r>
    </w:p>
    <w:p w:rsidR="00000000" w:rsidDel="00000000" w:rsidP="00000000" w:rsidRDefault="00000000" w:rsidRPr="00000000" w14:paraId="00000005">
      <w:pPr>
        <w:widowControl w:val="0"/>
        <w:numPr>
          <w:ilvl w:val="0"/>
          <w:numId w:val="1"/>
        </w:numPr>
        <w:ind w:left="0" w:hanging="2"/>
        <w:rPr>
          <w:sz w:val="22"/>
          <w:szCs w:val="22"/>
        </w:rPr>
      </w:pPr>
      <w:r w:rsidDel="00000000" w:rsidR="00000000" w:rsidRPr="00000000">
        <w:rPr>
          <w:rFonts w:ascii="Calibri" w:cs="Calibri" w:eastAsia="Calibri" w:hAnsi="Calibri"/>
          <w:sz w:val="22"/>
          <w:szCs w:val="22"/>
          <w:rtl w:val="0"/>
        </w:rPr>
        <w:t xml:space="preserve">The competition to perform in the “</w:t>
      </w:r>
      <w:r w:rsidDel="00000000" w:rsidR="00000000" w:rsidRPr="00000000">
        <w:rPr>
          <w:rFonts w:ascii="Calibri" w:cs="Calibri" w:eastAsia="Calibri" w:hAnsi="Calibri"/>
          <w:b w:val="1"/>
          <w:bCs w:val="1"/>
          <w:sz w:val="22"/>
          <w:szCs w:val="22"/>
          <w:rtl w:val="0"/>
        </w:rPr>
        <w:t xml:space="preserve">BU at Carnegie Hall” </w:t>
      </w:r>
      <w:r w:rsidDel="00000000" w:rsidR="00000000" w:rsidRPr="00000000">
        <w:rPr>
          <w:rFonts w:ascii="Calibri" w:cs="Calibri" w:eastAsia="Calibri" w:hAnsi="Calibri"/>
          <w:sz w:val="22"/>
          <w:szCs w:val="22"/>
          <w:rtl w:val="0"/>
        </w:rPr>
        <w:t xml:space="preserve">concert is open to BU School of Music </w:t>
      </w:r>
      <w:r w:rsidDel="00000000" w:rsidR="00000000" w:rsidRPr="00000000">
        <w:rPr>
          <w:rFonts w:ascii="Calibri" w:cs="Calibri" w:eastAsia="Calibri" w:hAnsi="Calibri"/>
          <w:b w:val="1"/>
          <w:bCs w:val="1"/>
          <w:sz w:val="22"/>
          <w:szCs w:val="22"/>
          <w:rtl w:val="0"/>
        </w:rPr>
        <w:t xml:space="preserve">Seniors </w:t>
      </w:r>
      <w:r w:rsidDel="00000000" w:rsidR="00000000" w:rsidRPr="00000000">
        <w:rPr>
          <w:rFonts w:ascii="Calibri" w:cs="Calibri" w:eastAsia="Calibri" w:hAnsi="Calibri"/>
          <w:sz w:val="22"/>
          <w:szCs w:val="22"/>
          <w:rtl w:val="0"/>
        </w:rPr>
        <w:t xml:space="preserve">(in their final two semesters of study) and </w:t>
      </w:r>
      <w:r w:rsidDel="00000000" w:rsidR="00000000" w:rsidRPr="00000000">
        <w:rPr>
          <w:rFonts w:ascii="Calibri" w:cs="Calibri" w:eastAsia="Calibri" w:hAnsi="Calibri"/>
          <w:b w:val="1"/>
          <w:bCs w:val="1"/>
          <w:sz w:val="22"/>
          <w:szCs w:val="22"/>
          <w:rtl w:val="0"/>
        </w:rPr>
        <w:t xml:space="preserve">Grad Students </w:t>
      </w:r>
      <w:r w:rsidDel="00000000" w:rsidR="00000000" w:rsidRPr="00000000">
        <w:rPr>
          <w:rFonts w:ascii="Calibri" w:cs="Calibri" w:eastAsia="Calibri" w:hAnsi="Calibri"/>
          <w:i w:val="1"/>
          <w:iCs w:val="1"/>
          <w:sz w:val="22"/>
          <w:szCs w:val="22"/>
          <w:rtl w:val="0"/>
        </w:rPr>
        <w:t xml:space="preserve">who are registered for lessons (both fall AND spring semesters 2026-27) </w:t>
      </w:r>
      <w:r w:rsidDel="00000000" w:rsidR="00000000" w:rsidRPr="00000000">
        <w:rPr>
          <w:rFonts w:ascii="Calibri" w:cs="Calibri" w:eastAsia="Calibri" w:hAnsi="Calibri"/>
          <w:sz w:val="22"/>
          <w:szCs w:val="22"/>
          <w:rtl w:val="0"/>
        </w:rPr>
        <w:t xml:space="preserve">AND enrolled as a Performance Major in one of the following programs of study: </w:t>
      </w:r>
      <w:r w:rsidDel="00000000" w:rsidR="00000000" w:rsidRPr="00000000">
        <w:rPr>
          <w:rFonts w:ascii="Calibri" w:cs="Calibri" w:eastAsia="Calibri" w:hAnsi="Calibri"/>
          <w:b w:val="1"/>
          <w:bCs w:val="1"/>
          <w:sz w:val="22"/>
          <w:szCs w:val="22"/>
          <w:rtl w:val="0"/>
        </w:rPr>
        <w:t xml:space="preserve">BM, MM, PD, AD, </w:t>
      </w:r>
      <w:r w:rsidDel="00000000" w:rsidR="00000000" w:rsidRPr="00000000">
        <w:rPr>
          <w:rFonts w:ascii="Calibri" w:cs="Calibri" w:eastAsia="Calibri" w:hAnsi="Calibri"/>
          <w:sz w:val="22"/>
          <w:szCs w:val="22"/>
          <w:rtl w:val="0"/>
        </w:rPr>
        <w:t xml:space="preserve">or </w:t>
      </w:r>
      <w:r w:rsidDel="00000000" w:rsidR="00000000" w:rsidRPr="00000000">
        <w:rPr>
          <w:rFonts w:ascii="Calibri" w:cs="Calibri" w:eastAsia="Calibri" w:hAnsi="Calibri"/>
          <w:b w:val="1"/>
          <w:bCs w:val="1"/>
          <w:sz w:val="22"/>
          <w:szCs w:val="22"/>
          <w:rtl w:val="0"/>
        </w:rPr>
        <w:t xml:space="preserve">DMA in the Voice/OI, Keyboard </w:t>
      </w:r>
      <w:r w:rsidDel="00000000" w:rsidR="00000000" w:rsidRPr="00000000">
        <w:rPr>
          <w:rFonts w:ascii="Calibri" w:cs="Calibri" w:eastAsia="Calibri" w:hAnsi="Calibri"/>
          <w:sz w:val="22"/>
          <w:szCs w:val="22"/>
          <w:rtl w:val="0"/>
        </w:rPr>
        <w:t xml:space="preserve">(Pianists)</w:t>
      </w:r>
      <w:r w:rsidDel="00000000" w:rsidR="00000000" w:rsidRPr="00000000">
        <w:rPr>
          <w:rFonts w:ascii="Calibri" w:cs="Calibri" w:eastAsia="Calibri" w:hAnsi="Calibri"/>
          <w:b w:val="1"/>
          <w:bCs w:val="1"/>
          <w:sz w:val="22"/>
          <w:szCs w:val="22"/>
          <w:rtl w:val="0"/>
        </w:rPr>
        <w:t xml:space="preserve">, String, </w:t>
      </w:r>
      <w:r w:rsidDel="00000000" w:rsidR="00000000" w:rsidRPr="00000000">
        <w:rPr>
          <w:rFonts w:ascii="Calibri" w:cs="Calibri" w:eastAsia="Calibri" w:hAnsi="Calibri"/>
          <w:sz w:val="22"/>
          <w:szCs w:val="22"/>
          <w:rtl w:val="0"/>
        </w:rPr>
        <w:t xml:space="preserve">or</w:t>
      </w:r>
      <w:r w:rsidDel="00000000" w:rsidR="00000000" w:rsidRPr="00000000">
        <w:rPr>
          <w:rFonts w:ascii="Calibri" w:cs="Calibri" w:eastAsia="Calibri" w:hAnsi="Calibri"/>
          <w:b w:val="1"/>
          <w:bCs w:val="1"/>
          <w:sz w:val="22"/>
          <w:szCs w:val="22"/>
          <w:rtl w:val="0"/>
        </w:rPr>
        <w:t xml:space="preserve"> Wind &amp; Brass/Percussion Depts.</w:t>
      </w:r>
      <w:r w:rsidDel="00000000" w:rsidR="00000000" w:rsidRPr="00000000">
        <w:rPr>
          <w:rtl w:val="0"/>
        </w:rPr>
      </w:r>
    </w:p>
    <w:p w:rsidR="00000000" w:rsidDel="00000000" w:rsidP="00000000" w:rsidRDefault="00000000" w:rsidRPr="00000000" w14:paraId="00000006">
      <w:pPr>
        <w:widowControl w:val="0"/>
        <w:numPr>
          <w:ilvl w:val="0"/>
          <w:numId w:val="1"/>
        </w:numPr>
        <w:ind w:left="0" w:hanging="2"/>
        <w:rPr>
          <w:sz w:val="22"/>
          <w:szCs w:val="22"/>
        </w:rPr>
      </w:pPr>
      <w:r w:rsidDel="00000000" w:rsidR="00000000" w:rsidRPr="00000000">
        <w:rPr>
          <w:rFonts w:ascii="Calibri" w:cs="Calibri" w:eastAsia="Calibri" w:hAnsi="Calibri"/>
          <w:sz w:val="22"/>
          <w:szCs w:val="22"/>
          <w:u w:val="single"/>
          <w:rtl w:val="0"/>
        </w:rPr>
        <w:t xml:space="preserve">ALL must meet Carnegie Hall’s requirements in order to be authorized to participate (see end).</w:t>
      </w:r>
      <w:r w:rsidDel="00000000" w:rsidR="00000000" w:rsidRPr="00000000">
        <w:rPr>
          <w:rtl w:val="0"/>
        </w:rPr>
      </w:r>
    </w:p>
    <w:p w:rsidR="00000000" w:rsidDel="00000000" w:rsidP="00000000" w:rsidRDefault="00000000" w:rsidRPr="00000000" w14:paraId="00000007">
      <w:pPr>
        <w:widowControl w:val="0"/>
        <w:numPr>
          <w:ilvl w:val="0"/>
          <w:numId w:val="1"/>
        </w:numPr>
        <w:ind w:left="0" w:hanging="2"/>
        <w:rPr>
          <w:sz w:val="22"/>
          <w:szCs w:val="22"/>
        </w:rPr>
      </w:pPr>
      <w:r w:rsidDel="00000000" w:rsidR="00000000" w:rsidRPr="00000000">
        <w:rPr>
          <w:rFonts w:ascii="Calibri" w:cs="Calibri" w:eastAsia="Calibri" w:hAnsi="Calibri"/>
          <w:sz w:val="22"/>
          <w:szCs w:val="22"/>
          <w:rtl w:val="0"/>
        </w:rPr>
        <w:t xml:space="preserve">Students meeting the above eligibility requirements – AND who are available to potentially perform in their Dept Preliminaries, in the 11/17 Final adjudication round, AND in the 3/30 concert in NY – may enter, with the approval of their Applied Teacher. </w:t>
      </w:r>
      <w:r w:rsidDel="00000000" w:rsidR="00000000" w:rsidRPr="00000000">
        <w:rPr>
          <w:rFonts w:ascii="Calibri" w:cs="Calibri" w:eastAsia="Calibri" w:hAnsi="Calibri"/>
          <w:sz w:val="22"/>
          <w:szCs w:val="22"/>
          <w:u w:val="single"/>
          <w:rtl w:val="0"/>
        </w:rPr>
        <w:t xml:space="preserve">For scheduling purposes, students must be available during the entire timespan of their department’s preliminary auditions and the final round.</w:t>
      </w:r>
      <w:r w:rsidDel="00000000" w:rsidR="00000000" w:rsidRPr="00000000">
        <w:rPr>
          <w:rtl w:val="0"/>
        </w:rPr>
      </w:r>
    </w:p>
    <w:p w:rsidR="00000000" w:rsidDel="00000000" w:rsidP="00000000" w:rsidRDefault="00000000" w:rsidRPr="00000000" w14:paraId="00000008">
      <w:pPr>
        <w:widowControl w:val="0"/>
        <w:numPr>
          <w:ilvl w:val="0"/>
          <w:numId w:val="1"/>
        </w:numPr>
        <w:ind w:left="0" w:hanging="2"/>
        <w:rPr>
          <w:sz w:val="22"/>
          <w:szCs w:val="22"/>
        </w:rPr>
      </w:pPr>
      <w:r w:rsidDel="00000000" w:rsidR="00000000" w:rsidRPr="00000000">
        <w:rPr>
          <w:rFonts w:ascii="Calibri" w:cs="Calibri" w:eastAsia="Calibri" w:hAnsi="Calibri"/>
          <w:sz w:val="22"/>
          <w:szCs w:val="22"/>
          <w:rtl w:val="0"/>
        </w:rPr>
        <w:t xml:space="preserve">Previous Winners may not enter again while in the same degree or diploma program, with the exception of Collaborating Pianists. Collaborating Pianists who previously performed in one or more Collaborative roles with vocalists or instrumentalists ARE eligible to enter in subsequent years. </w:t>
      </w:r>
    </w:p>
    <w:p w:rsidR="00000000" w:rsidDel="00000000" w:rsidP="00000000" w:rsidRDefault="00000000" w:rsidRPr="00000000" w14:paraId="00000009">
      <w:pPr>
        <w:widowControl w:val="0"/>
        <w:numPr>
          <w:ilvl w:val="0"/>
          <w:numId w:val="1"/>
        </w:numPr>
        <w:ind w:left="0" w:hanging="2"/>
        <w:rPr>
          <w:sz w:val="22"/>
          <w:szCs w:val="22"/>
        </w:rPr>
      </w:pPr>
      <w:r w:rsidDel="00000000" w:rsidR="00000000" w:rsidRPr="00000000">
        <w:rPr>
          <w:rFonts w:ascii="Calibri" w:cs="Calibri" w:eastAsia="Calibri" w:hAnsi="Calibri"/>
          <w:sz w:val="22"/>
          <w:szCs w:val="22"/>
          <w:rtl w:val="0"/>
        </w:rPr>
        <w:t xml:space="preserve">The competition is open to Solo Instrumentalists/Vocalists (with unaccompanied repertoire), and Vocalists/Instrumentalists in partnerships with BU School of Music Student Pianists (also Seniors or Grad students, with same eligibility requirements) in collaborative or accompaniment roles. ALL performers must be current </w:t>
      </w:r>
      <w:r w:rsidDel="00000000" w:rsidR="00000000" w:rsidRPr="00000000">
        <w:rPr>
          <w:rFonts w:ascii="Calibri" w:cs="Calibri" w:eastAsia="Calibri" w:hAnsi="Calibri"/>
          <w:sz w:val="22"/>
          <w:szCs w:val="22"/>
          <w:rtl w:val="0"/>
        </w:rPr>
        <w:t xml:space="preserve">Performance </w:t>
      </w:r>
      <w:r w:rsidDel="00000000" w:rsidR="00000000" w:rsidRPr="00000000">
        <w:rPr>
          <w:rFonts w:ascii="Calibri" w:cs="Calibri" w:eastAsia="Calibri" w:hAnsi="Calibri"/>
          <w:sz w:val="22"/>
          <w:szCs w:val="22"/>
          <w:rtl w:val="0"/>
        </w:rPr>
        <w:t xml:space="preserve">Majors (BM, MM, PD, DMA, or AD) in the SoM, registered for lessons for credit both semesters (no accompanists who are not SoM students in the programs listed here). In each case of winning partnerships (Vocalists or Instrumentalists with Pianist in accompanying role), both performers will be Winners of the competition. </w:t>
      </w:r>
    </w:p>
    <w:p w:rsidR="00000000" w:rsidDel="00000000" w:rsidP="00000000" w:rsidRDefault="00000000" w:rsidRPr="00000000" w14:paraId="0000000A">
      <w:pPr>
        <w:widowControl w:val="0"/>
        <w:numPr>
          <w:ilvl w:val="0"/>
          <w:numId w:val="1"/>
        </w:numPr>
        <w:ind w:left="0" w:hanging="2"/>
        <w:rPr>
          <w:sz w:val="22"/>
          <w:szCs w:val="22"/>
        </w:rPr>
      </w:pPr>
      <w:r w:rsidDel="00000000" w:rsidR="00000000" w:rsidRPr="00000000">
        <w:rPr>
          <w:rFonts w:ascii="Calibri" w:cs="Calibri" w:eastAsia="Calibri" w:hAnsi="Calibri"/>
          <w:sz w:val="22"/>
          <w:szCs w:val="22"/>
          <w:rtl w:val="0"/>
        </w:rPr>
        <w:t xml:space="preserve">Students may enter </w:t>
      </w:r>
      <w:r w:rsidDel="00000000" w:rsidR="00000000" w:rsidRPr="00000000">
        <w:rPr>
          <w:rFonts w:ascii="Calibri" w:cs="Calibri" w:eastAsia="Calibri" w:hAnsi="Calibri"/>
          <w:sz w:val="22"/>
          <w:szCs w:val="22"/>
          <w:u w:val="single"/>
          <w:rtl w:val="0"/>
        </w:rPr>
        <w:t xml:space="preserve">in ONE entry only</w:t>
      </w:r>
      <w:r w:rsidDel="00000000" w:rsidR="00000000" w:rsidRPr="00000000">
        <w:rPr>
          <w:rFonts w:ascii="Calibri" w:cs="Calibri" w:eastAsia="Calibri" w:hAnsi="Calibri"/>
          <w:sz w:val="22"/>
          <w:szCs w:val="22"/>
          <w:rtl w:val="0"/>
        </w:rPr>
        <w:t xml:space="preserve">, with the following exception: Collaborating Pianists paired with Vocalists and/or Instrumentalists may enter in more than one </w:t>
      </w:r>
      <w:r w:rsidDel="00000000" w:rsidR="00000000" w:rsidRPr="00000000">
        <w:rPr>
          <w:rFonts w:ascii="Calibri" w:cs="Calibri" w:eastAsia="Calibri" w:hAnsi="Calibri"/>
          <w:sz w:val="22"/>
          <w:szCs w:val="22"/>
          <w:u w:val="single"/>
          <w:rtl w:val="0"/>
        </w:rPr>
        <w:t xml:space="preserve">collaborative</w:t>
      </w:r>
      <w:r w:rsidDel="00000000" w:rsidR="00000000" w:rsidRPr="00000000">
        <w:rPr>
          <w:rFonts w:ascii="Calibri" w:cs="Calibri" w:eastAsia="Calibri" w:hAnsi="Calibri"/>
          <w:sz w:val="22"/>
          <w:szCs w:val="22"/>
          <w:rtl w:val="0"/>
        </w:rPr>
        <w:t xml:space="preserve"> role. </w:t>
      </w:r>
      <w:r w:rsidDel="00000000" w:rsidR="00000000" w:rsidRPr="00000000">
        <w:rPr>
          <w:rFonts w:ascii="Calibri" w:cs="Calibri" w:eastAsia="Calibri" w:hAnsi="Calibri"/>
          <w:sz w:val="22"/>
          <w:szCs w:val="22"/>
          <w:u w:val="single"/>
          <w:rtl w:val="0"/>
        </w:rPr>
        <w:t xml:space="preserve">Pianists may NOT enter as both Piano Soloist AND Collaborating Pianist</w:t>
      </w:r>
      <w:r w:rsidDel="00000000" w:rsidR="00000000" w:rsidRPr="00000000">
        <w:rPr>
          <w:rFonts w:ascii="Calibri" w:cs="Calibri" w:eastAsia="Calibri" w:hAnsi="Calibri"/>
          <w:sz w:val="22"/>
          <w:szCs w:val="22"/>
          <w:rtl w:val="0"/>
        </w:rPr>
        <w:t xml:space="preserve"> with Vocalist(s)/Instrumentalist(s).</w:t>
      </w:r>
    </w:p>
    <w:p w:rsidR="00000000" w:rsidDel="00000000" w:rsidP="00000000" w:rsidRDefault="00000000" w:rsidRPr="00000000" w14:paraId="0000000B">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Each Vocalist/Instrumentalist Soloist entrant who performs music with piano accompaniment must make arrangements with their pianist for both rounds of the Competition. </w:t>
      </w:r>
    </w:p>
    <w:p w:rsidR="00000000" w:rsidDel="00000000" w:rsidP="00000000" w:rsidRDefault="00000000" w:rsidRPr="00000000" w14:paraId="0000000C">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Each Department (Voice, Keyboard, String, and combined Winds &amp; Brass/Percussion) will arrange a preliminary round of adjudication. </w:t>
      </w:r>
    </w:p>
    <w:p w:rsidR="00000000" w:rsidDel="00000000" w:rsidP="00000000" w:rsidRDefault="00000000" w:rsidRPr="00000000" w14:paraId="0000000D">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The final round (with outside adjudicators) will be held in the Concert Hall on Tuesday evening Nov. 17th 2026, with results and final programming of the Winners’ Concert to be announced by Friday Nov. 20th. All decisions on results and program order are final.</w:t>
      </w:r>
    </w:p>
    <w:p w:rsidR="00000000" w:rsidDel="00000000" w:rsidP="00000000" w:rsidRDefault="00000000" w:rsidRPr="00000000" w14:paraId="0000000E">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The BU at Carnegie Hall Winners’ Concert is scheduled to take place Tuesday evening March 30th 2027, at 7:30 pm in Carnegie’s Weill Hall.</w:t>
      </w:r>
    </w:p>
    <w:p w:rsidR="00000000" w:rsidDel="00000000" w:rsidP="00000000" w:rsidRDefault="00000000" w:rsidRPr="00000000" w14:paraId="0000000F">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Due to potential uncertainties of health emergencies or travel restrictions, the planned March live performance in NY must be considered very likely but not guaranteed. If the live concert in NY is canceled, winning video-recorded performances will be assembled into a pre-recorded concert event, to be publicized and streamed by the School of Music/CFA.</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1440"/>
        </w:tabs>
        <w:spacing w:line="240" w:lineRule="auto"/>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1440"/>
        </w:tabs>
        <w:spacing w:line="240" w:lineRule="auto"/>
        <w:ind w:left="0" w:hanging="2"/>
        <w:rPr>
          <w:rFonts w:ascii="Calibri" w:cs="Calibri" w:eastAsia="Calibri" w:hAnsi="Calibri"/>
          <w:color w:val="000000"/>
          <w:sz w:val="22"/>
          <w:szCs w:val="22"/>
        </w:rPr>
      </w:pPr>
      <w:r w:rsidDel="00000000" w:rsidR="00000000" w:rsidRPr="00000000">
        <w:rPr>
          <w:rFonts w:ascii="Calibri" w:cs="Calibri" w:eastAsia="Calibri" w:hAnsi="Calibri"/>
          <w:b w:val="1"/>
          <w:bCs w:val="1"/>
          <w:sz w:val="22"/>
          <w:szCs w:val="22"/>
          <w:rtl w:val="0"/>
        </w:rPr>
        <w:t xml:space="preserve">MEMORIZATION, </w:t>
      </w:r>
      <w:r w:rsidDel="00000000" w:rsidR="00000000" w:rsidRPr="00000000">
        <w:rPr>
          <w:rFonts w:ascii="Calibri" w:cs="Calibri" w:eastAsia="Calibri" w:hAnsi="Calibri"/>
          <w:b w:val="1"/>
          <w:bCs w:val="1"/>
          <w:color w:val="000000"/>
          <w:sz w:val="22"/>
          <w:szCs w:val="22"/>
          <w:rtl w:val="0"/>
        </w:rPr>
        <w:t xml:space="preserve">REPERTOIRE, AND TIME LIMIT</w:t>
      </w:r>
      <w:r w:rsidDel="00000000" w:rsidR="00000000" w:rsidRPr="00000000">
        <w:rPr>
          <w:rtl w:val="0"/>
        </w:rPr>
      </w:r>
    </w:p>
    <w:p w:rsidR="00000000" w:rsidDel="00000000" w:rsidP="00000000" w:rsidRDefault="00000000" w:rsidRPr="00000000" w14:paraId="00000012">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Memorization required of all Instrumentalist and Vocalist entrants </w:t>
      </w:r>
      <w:r w:rsidDel="00000000" w:rsidR="00000000" w:rsidRPr="00000000">
        <w:rPr>
          <w:rFonts w:ascii="Calibri" w:cs="Calibri" w:eastAsia="Calibri" w:hAnsi="Calibri"/>
          <w:sz w:val="22"/>
          <w:szCs w:val="22"/>
          <w:u w:val="single"/>
          <w:rtl w:val="0"/>
        </w:rPr>
        <w:t xml:space="preserve">in ALL rounds of the competition and in the New York performance</w:t>
      </w:r>
      <w:r w:rsidDel="00000000" w:rsidR="00000000" w:rsidRPr="00000000">
        <w:rPr>
          <w:rFonts w:ascii="Calibri" w:cs="Calibri" w:eastAsia="Calibri" w:hAnsi="Calibri"/>
          <w:sz w:val="22"/>
          <w:szCs w:val="22"/>
          <w:rtl w:val="0"/>
        </w:rPr>
        <w:t xml:space="preserve"> – NO EXCEPTIONS (not applicable to Collaborating Pianists/Accompanists). </w:t>
      </w:r>
    </w:p>
    <w:p w:rsidR="00000000" w:rsidDel="00000000" w:rsidP="00000000" w:rsidRDefault="00000000" w:rsidRPr="00000000" w14:paraId="00000013">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Eligible repertoire is Art Songs, Showpieces, or other stand-alone Encore-type recital pieces: Vocal or instrumental pieces or selected movement(s) that are either unaccompanied pieces or works with accompanying/collaborating piano part. Instrumental pieces with piano accompaniment must focus on true Solo repertoire with accompaniment, </w:t>
      </w:r>
      <w:r w:rsidDel="00000000" w:rsidR="00000000" w:rsidRPr="00000000">
        <w:rPr>
          <w:rFonts w:ascii="Calibri" w:cs="Calibri" w:eastAsia="Calibri" w:hAnsi="Calibri"/>
          <w:sz w:val="22"/>
          <w:szCs w:val="22"/>
          <w:u w:val="single"/>
          <w:rtl w:val="0"/>
        </w:rPr>
        <w:t xml:space="preserve">NOT sonatas written for the duo combination or concertos </w:t>
      </w:r>
      <w:r w:rsidDel="00000000" w:rsidR="00000000" w:rsidRPr="00000000">
        <w:rPr>
          <w:rFonts w:ascii="Calibri" w:cs="Calibri" w:eastAsia="Calibri" w:hAnsi="Calibri"/>
          <w:sz w:val="22"/>
          <w:szCs w:val="22"/>
          <w:rtl w:val="0"/>
        </w:rPr>
        <w:t xml:space="preserve">(or chamber concertos or concertinos, etc.) with piano reduction. </w:t>
      </w:r>
      <w:r w:rsidDel="00000000" w:rsidR="00000000" w:rsidRPr="00000000">
        <w:rPr>
          <w:rFonts w:ascii="Calibri" w:cs="Calibri" w:eastAsia="Calibri" w:hAnsi="Calibri"/>
          <w:sz w:val="22"/>
          <w:szCs w:val="22"/>
          <w:u w:val="single"/>
          <w:rtl w:val="0"/>
        </w:rPr>
        <w:t xml:space="preserve">Pieces with piano accompaniment </w:t>
      </w:r>
      <w:r w:rsidDel="00000000" w:rsidR="00000000" w:rsidRPr="00000000">
        <w:rPr>
          <w:rFonts w:ascii="Calibri" w:cs="Calibri" w:eastAsia="Calibri" w:hAnsi="Calibri"/>
          <w:i w:val="1"/>
          <w:iCs w:val="1"/>
          <w:sz w:val="22"/>
          <w:szCs w:val="22"/>
          <w:u w:val="single"/>
          <w:rtl w:val="0"/>
        </w:rPr>
        <w:t xml:space="preserve">must have been composed to be performed with piano, or have entered the standard Professional Recital repertoire</w:t>
      </w:r>
      <w:r w:rsidDel="00000000" w:rsidR="00000000" w:rsidRPr="00000000">
        <w:rPr>
          <w:rFonts w:ascii="Calibri" w:cs="Calibri" w:eastAsia="Calibri" w:hAnsi="Calibri"/>
          <w:sz w:val="22"/>
          <w:szCs w:val="22"/>
          <w:u w:val="single"/>
          <w:rtl w:val="0"/>
        </w:rPr>
        <w:t xml:space="preserve">. Pieces that were also orchestrated may be acceptable, but piano parts must not be orchestral reductions meant only for rehearsal at the professional level. </w:t>
      </w:r>
    </w:p>
    <w:p w:rsidR="00000000" w:rsidDel="00000000" w:rsidP="00000000" w:rsidRDefault="00000000" w:rsidRPr="00000000" w14:paraId="00000014">
      <w:pPr>
        <w:numPr>
          <w:ilvl w:val="0"/>
          <w:numId w:val="2"/>
        </w:numPr>
        <w:ind w:left="0" w:hanging="2"/>
        <w:rPr>
          <w:sz w:val="22"/>
          <w:szCs w:val="22"/>
        </w:rPr>
      </w:pPr>
      <w:r w:rsidDel="00000000" w:rsidR="00000000" w:rsidRPr="00000000">
        <w:rPr>
          <w:rFonts w:ascii="Calibri" w:cs="Calibri" w:eastAsia="Calibri" w:hAnsi="Calibri"/>
          <w:b w:val="1"/>
          <w:bCs w:val="1"/>
          <w:sz w:val="22"/>
          <w:szCs w:val="22"/>
          <w:rtl w:val="0"/>
        </w:rPr>
        <w:t xml:space="preserve">Ten-minute </w:t>
      </w:r>
      <w:r w:rsidDel="00000000" w:rsidR="00000000" w:rsidRPr="00000000">
        <w:rPr>
          <w:rFonts w:ascii="Calibri" w:cs="Calibri" w:eastAsia="Calibri" w:hAnsi="Calibri"/>
          <w:b w:val="1"/>
          <w:bCs w:val="1"/>
          <w:sz w:val="22"/>
          <w:szCs w:val="22"/>
          <w:u w:val="single"/>
          <w:rtl w:val="0"/>
        </w:rPr>
        <w:t xml:space="preserve">maximum</w:t>
      </w:r>
      <w:r w:rsidDel="00000000" w:rsidR="00000000" w:rsidRPr="00000000">
        <w:rPr>
          <w:rFonts w:ascii="Calibri" w:cs="Calibri" w:eastAsia="Calibri" w:hAnsi="Calibri"/>
          <w:b w:val="1"/>
          <w:bCs w:val="1"/>
          <w:sz w:val="22"/>
          <w:szCs w:val="22"/>
          <w:rtl w:val="0"/>
        </w:rPr>
        <w:t xml:space="preserve"> timing for ALL entries </w:t>
      </w:r>
      <w:r w:rsidDel="00000000" w:rsidR="00000000" w:rsidRPr="00000000">
        <w:rPr>
          <w:rFonts w:ascii="Calibri" w:cs="Calibri" w:eastAsia="Calibri" w:hAnsi="Calibri"/>
          <w:sz w:val="22"/>
          <w:szCs w:val="22"/>
          <w:u w:val="single"/>
          <w:rtl w:val="0"/>
        </w:rPr>
        <w:t xml:space="preserve">FROM ENTERING THE STAGE TO EXITING THE STAGE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u w:val="single"/>
          <w:rtl w:val="0"/>
        </w:rPr>
        <w:t xml:space="preserve">INCLUDING TIME BETWEEN MOVEMENTS</w:t>
      </w: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sz w:val="22"/>
          <w:szCs w:val="22"/>
          <w:rtl w:val="0"/>
        </w:rPr>
        <w:t xml:space="preserve"> Individual movements of longer pieces are acceptable (if they stand alone well as a concert piece), as are shorter pieces. Strict time limits will be enforced. Any entrant whose performance time exceeds this limit (in either round of the competition) will be automatically disqualified. Entrants who present multiple shorter selections or movements totaling 10 minutes or less (from entry to exit) </w:t>
      </w:r>
      <w:r w:rsidDel="00000000" w:rsidR="00000000" w:rsidRPr="00000000">
        <w:rPr>
          <w:rFonts w:ascii="Calibri" w:cs="Calibri" w:eastAsia="Calibri" w:hAnsi="Calibri"/>
          <w:i w:val="1"/>
          <w:iCs w:val="1"/>
          <w:sz w:val="22"/>
          <w:szCs w:val="22"/>
          <w:rtl w:val="0"/>
        </w:rPr>
        <w:t xml:space="preserve">may </w:t>
      </w:r>
      <w:r w:rsidDel="00000000" w:rsidR="00000000" w:rsidRPr="00000000">
        <w:rPr>
          <w:rFonts w:ascii="Calibri" w:cs="Calibri" w:eastAsia="Calibri" w:hAnsi="Calibri"/>
          <w:sz w:val="22"/>
          <w:szCs w:val="22"/>
          <w:rtl w:val="0"/>
        </w:rPr>
        <w:t xml:space="preserve">be invited to perform fewer selections/movements if chosen for the Winners’ Concert.</w:t>
      </w:r>
    </w:p>
    <w:p w:rsidR="00000000" w:rsidDel="00000000" w:rsidP="00000000" w:rsidRDefault="00000000" w:rsidRPr="00000000" w14:paraId="00000015">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Students interested in entering are strongly urged to discuss the feasibility and appropriateness of the repertoire being considered with their Teacher and their Applied Department Chair. </w:t>
      </w:r>
    </w:p>
    <w:p w:rsidR="00000000" w:rsidDel="00000000" w:rsidP="00000000" w:rsidRDefault="00000000" w:rsidRPr="00000000" w14:paraId="00000016">
      <w:pPr>
        <w:numPr>
          <w:ilvl w:val="0"/>
          <w:numId w:val="2"/>
        </w:numPr>
        <w:ind w:left="0" w:hanging="2"/>
        <w:rPr>
          <w:sz w:val="22"/>
          <w:szCs w:val="22"/>
        </w:rPr>
      </w:pPr>
      <w:r w:rsidDel="00000000" w:rsidR="00000000" w:rsidRPr="00000000">
        <w:rPr>
          <w:rFonts w:ascii="Calibri" w:cs="Calibri" w:eastAsia="Calibri" w:hAnsi="Calibri"/>
          <w:sz w:val="22"/>
          <w:szCs w:val="22"/>
          <w:u w:val="single"/>
          <w:rtl w:val="0"/>
        </w:rPr>
        <w:t xml:space="preserve">No changes in proposed repertoire permitted once the entry form has been electronically submitted. </w:t>
      </w:r>
    </w:p>
    <w:p w:rsidR="00000000" w:rsidDel="00000000" w:rsidP="00000000" w:rsidRDefault="00000000" w:rsidRPr="00000000" w14:paraId="00000017">
      <w:pPr>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ind w:left="0" w:hanging="2"/>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ENTRY FORMS AND DEADLINE</w:t>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pacing w:line="240" w:lineRule="auto"/>
        <w:ind w:left="0" w:hanging="2"/>
        <w:rPr>
          <w:color w:val="000000"/>
          <w:sz w:val="22"/>
          <w:szCs w:val="22"/>
        </w:rPr>
      </w:pPr>
      <w:bookmarkStart w:colFirst="0" w:colLast="0" w:name="_heading=h.gjdgxs" w:id="0"/>
      <w:bookmarkEnd w:id="0"/>
      <w:r w:rsidDel="00000000" w:rsidR="00000000" w:rsidRPr="00000000">
        <w:rPr>
          <w:rFonts w:ascii="Calibri" w:cs="Calibri" w:eastAsia="Calibri" w:hAnsi="Calibri"/>
          <w:color w:val="000000"/>
          <w:sz w:val="22"/>
          <w:szCs w:val="22"/>
          <w:rtl w:val="0"/>
        </w:rPr>
        <w:t xml:space="preserve">Students wishing to participate in the Competition must submit the entry form </w:t>
      </w:r>
      <w:r w:rsidDel="00000000" w:rsidR="00000000" w:rsidRPr="00000000">
        <w:rPr>
          <w:rFonts w:ascii="Calibri" w:cs="Calibri" w:eastAsia="Calibri" w:hAnsi="Calibri"/>
          <w:i w:val="1"/>
          <w:iCs w:val="1"/>
          <w:color w:val="000000"/>
          <w:sz w:val="22"/>
          <w:szCs w:val="22"/>
          <w:rtl w:val="0"/>
        </w:rPr>
        <w:t xml:space="preserve">electronically</w:t>
      </w:r>
      <w:r w:rsidDel="00000000" w:rsidR="00000000" w:rsidRPr="00000000">
        <w:rPr>
          <w:rFonts w:ascii="Calibri" w:cs="Calibri" w:eastAsia="Calibri" w:hAnsi="Calibri"/>
          <w:color w:val="000000"/>
          <w:sz w:val="22"/>
          <w:szCs w:val="22"/>
          <w:rtl w:val="0"/>
        </w:rPr>
        <w:t xml:space="preserve"> by</w:t>
      </w:r>
    </w:p>
    <w:p w:rsidR="00000000" w:rsidDel="00000000" w:rsidP="00000000" w:rsidRDefault="00000000" w:rsidRPr="00000000" w14:paraId="0000001A">
      <w:pPr>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Tuesday Oct. 20th, 2026, by no later than 5:00 pm, using the application form which can be completed on the CFA website.</w:t>
      </w:r>
      <w:r w:rsidDel="00000000" w:rsidR="00000000" w:rsidRPr="00000000">
        <w:rPr>
          <w:rtl w:val="0"/>
        </w:rPr>
      </w:r>
    </w:p>
    <w:p w:rsidR="00000000" w:rsidDel="00000000" w:rsidP="00000000" w:rsidRDefault="00000000" w:rsidRPr="00000000" w14:paraId="0000001B">
      <w:pPr>
        <w:numPr>
          <w:ilvl w:val="0"/>
          <w:numId w:val="2"/>
        </w:numPr>
        <w:ind w:left="0" w:hanging="2"/>
        <w:rPr>
          <w:sz w:val="22"/>
          <w:szCs w:val="22"/>
        </w:rPr>
      </w:pPr>
      <w:r w:rsidDel="00000000" w:rsidR="00000000" w:rsidRPr="00000000">
        <w:rPr>
          <w:rFonts w:ascii="Calibri" w:cs="Calibri" w:eastAsia="Calibri" w:hAnsi="Calibri"/>
          <w:sz w:val="22"/>
          <w:szCs w:val="22"/>
          <w:rtl w:val="0"/>
        </w:rPr>
        <w:t xml:space="preserve">Each Soloist entering must obtain a brief </w:t>
      </w:r>
      <w:r w:rsidDel="00000000" w:rsidR="00000000" w:rsidRPr="00000000">
        <w:rPr>
          <w:rFonts w:ascii="Calibri" w:cs="Calibri" w:eastAsia="Calibri" w:hAnsi="Calibri"/>
          <w:sz w:val="22"/>
          <w:szCs w:val="22"/>
          <w:u w:val="single"/>
          <w:rtl w:val="0"/>
        </w:rPr>
        <w:t xml:space="preserve">Note of Approval to Enter</w:t>
      </w:r>
      <w:r w:rsidDel="00000000" w:rsidR="00000000" w:rsidRPr="00000000">
        <w:rPr>
          <w:rFonts w:ascii="Calibri" w:cs="Calibri" w:eastAsia="Calibri" w:hAnsi="Calibri"/>
          <w:sz w:val="22"/>
          <w:szCs w:val="22"/>
          <w:rtl w:val="0"/>
        </w:rPr>
        <w:t xml:space="preserve"> from their Applied Teacher and attach a scan or photo of this to their electronic Entry. Students must PLAN AHEAD, in order to obtain and </w:t>
      </w:r>
      <w:r w:rsidDel="00000000" w:rsidR="00000000" w:rsidRPr="00000000">
        <w:rPr>
          <w:rFonts w:ascii="Calibri" w:cs="Calibri" w:eastAsia="Calibri" w:hAnsi="Calibri"/>
          <w:sz w:val="22"/>
          <w:szCs w:val="22"/>
          <w:u w:val="single"/>
          <w:rtl w:val="0"/>
        </w:rPr>
        <w:t xml:space="preserve">attach this note to the Entry, to be submitted by the application deadline.</w:t>
      </w:r>
      <w:r w:rsidDel="00000000" w:rsidR="00000000" w:rsidRPr="00000000">
        <w:rPr>
          <w:rFonts w:ascii="Calibri" w:cs="Calibri" w:eastAsia="Calibri" w:hAnsi="Calibri"/>
          <w:sz w:val="22"/>
          <w:szCs w:val="22"/>
          <w:rtl w:val="0"/>
        </w:rPr>
        <w:t xml:space="preserve"> No late or incomplete entries will be accepted past the deadline.</w:t>
      </w:r>
    </w:p>
    <w:p w:rsidR="00000000" w:rsidDel="00000000" w:rsidP="00000000" w:rsidRDefault="00000000" w:rsidRPr="00000000" w14:paraId="0000001C">
      <w:pPr>
        <w:tabs>
          <w:tab w:val="left" w:leader="none" w:pos="1440"/>
        </w:tabs>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tabs>
          <w:tab w:val="left" w:leader="none" w:pos="1440"/>
        </w:tabs>
        <w:ind w:left="0" w:hanging="2"/>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DEPARTMENTAL PRELIMINARY ROUNDS</w:t>
      </w:r>
      <w:r w:rsidDel="00000000" w:rsidR="00000000" w:rsidRPr="00000000">
        <w:rPr>
          <w:rtl w:val="0"/>
        </w:rPr>
      </w:r>
    </w:p>
    <w:p w:rsidR="00000000" w:rsidDel="00000000" w:rsidP="00000000" w:rsidRDefault="00000000" w:rsidRPr="00000000" w14:paraId="0000001E">
      <w:pPr>
        <w:tabs>
          <w:tab w:val="left" w:leader="none" w:pos="1440"/>
        </w:tabs>
        <w:ind w:left="0" w:hanging="2"/>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Each dept will hold its own preliminary auditions in late Oct. or early Nov. (dates TBA by Dept Chairs).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 </w:t>
      </w:r>
      <w:r w:rsidDel="00000000" w:rsidR="00000000" w:rsidRPr="00000000">
        <w:rPr>
          <w:rFonts w:ascii="Calibri" w:cs="Calibri" w:eastAsia="Calibri" w:hAnsi="Calibri"/>
          <w:sz w:val="22"/>
          <w:szCs w:val="22"/>
          <w:rtl w:val="0"/>
        </w:rPr>
        <w:t xml:space="preserve">The Voice Department may advance up to three solo vocalists or voice-piano pairings, and the Keyboard Department may advance up to three solo pianists to the final round, including no more than two from either Senior or Graduate categories (among three potential finalists total) from each dept. The combined Wind &amp; Brass/Percussion Department (functioning for this competition as one dept) and the String Department may each advance up to four finalists, including no more than three from either Senior or Graduate categories (among four potential finalists total) from each dept.</w:t>
      </w:r>
    </w:p>
    <w:p w:rsidR="00000000" w:rsidDel="00000000" w:rsidP="00000000" w:rsidRDefault="00000000" w:rsidRPr="00000000" w14:paraId="0000001F">
      <w:pPr>
        <w:tabs>
          <w:tab w:val="left" w:leader="none" w:pos="1440"/>
        </w:tabs>
        <w:ind w:left="0" w:hanging="2"/>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Note: Seniors and Graduate students will be adjudicated as two separate categories.</w:t>
      </w:r>
      <w:r w:rsidDel="00000000" w:rsidR="00000000" w:rsidRPr="00000000">
        <w:rPr>
          <w:rFonts w:ascii="Calibri" w:cs="Calibri" w:eastAsia="Calibri" w:hAnsi="Calibri"/>
          <w:b w:val="1"/>
          <w:bCs w:val="1"/>
          <w:sz w:val="22"/>
          <w:szCs w:val="22"/>
          <w:rtl w:val="0"/>
        </w:rPr>
        <w:t xml:space="preserve"> </w:t>
      </w:r>
    </w:p>
    <w:p w:rsidR="00000000" w:rsidDel="00000000" w:rsidP="00000000" w:rsidRDefault="00000000" w:rsidRPr="00000000" w14:paraId="00000020">
      <w:pPr>
        <w:tabs>
          <w:tab w:val="left" w:leader="none" w:pos="1440"/>
        </w:tabs>
        <w:ind w:left="0" w:hanging="2"/>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1">
      <w:pPr>
        <w:tabs>
          <w:tab w:val="left" w:leader="none" w:pos="1440"/>
        </w:tabs>
        <w:ind w:left="0" w:hanging="2"/>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FINAL ROUND</w:t>
      </w:r>
      <w:r w:rsidDel="00000000" w:rsidR="00000000" w:rsidRPr="00000000">
        <w:rPr>
          <w:rtl w:val="0"/>
        </w:rPr>
      </w:r>
    </w:p>
    <w:p w:rsidR="00000000" w:rsidDel="00000000" w:rsidP="00000000" w:rsidRDefault="00000000" w:rsidRPr="00000000" w14:paraId="00000022">
      <w:pPr>
        <w:tabs>
          <w:tab w:val="left" w:leader="none" w:pos="1440"/>
        </w:tabs>
        <w:ind w:left="0" w:hanging="2"/>
        <w:rPr>
          <w:sz w:val="22"/>
          <w:szCs w:val="22"/>
          <w:u w:val="single"/>
        </w:rPr>
      </w:pPr>
      <w:r w:rsidDel="00000000" w:rsidR="00000000" w:rsidRPr="00000000">
        <w:rPr>
          <w:rFonts w:ascii="Calibri" w:cs="Calibri" w:eastAsia="Calibri" w:hAnsi="Calibri"/>
          <w:sz w:val="22"/>
          <w:szCs w:val="22"/>
          <w:rtl w:val="0"/>
        </w:rPr>
        <w:t xml:space="preserve">The final round of the competition will take place the evening of </w:t>
      </w:r>
      <w:r w:rsidDel="00000000" w:rsidR="00000000" w:rsidRPr="00000000">
        <w:rPr>
          <w:rFonts w:ascii="Calibri" w:cs="Calibri" w:eastAsia="Calibri" w:hAnsi="Calibri"/>
          <w:sz w:val="22"/>
          <w:szCs w:val="22"/>
          <w:rtl w:val="0"/>
        </w:rPr>
        <w:t xml:space="preserve">Tuesday Nov. 17th, 2026.</w:t>
      </w:r>
      <w:r w:rsidDel="00000000" w:rsidR="00000000" w:rsidRPr="00000000">
        <w:rPr>
          <w:rFonts w:ascii="Calibri" w:cs="Calibri" w:eastAsia="Calibri" w:hAnsi="Calibri"/>
          <w:sz w:val="22"/>
          <w:szCs w:val="22"/>
          <w:rtl w:val="0"/>
        </w:rPr>
        <w:t xml:space="preserve"> All Finalists must be available that evening from 6:30 pm on. Winners and final programming of the Winners’ Concert will be announced by Friday Nov 20th. The Director of the School of Music and the Artistic Director of the BU at Carnegie Hall initiative will confer with the outside adjudicators in determining a concert program that represents the finest levels of our student performers while also representing our various Applied Departments and Senior/Grad categories as widely as possible and appropriate. The adjudicators may decline to name a winner or winners in some categories. All decisions will be final.</w:t>
      </w:r>
      <w:r w:rsidDel="00000000" w:rsidR="00000000" w:rsidRPr="00000000">
        <w:rPr>
          <w:rtl w:val="0"/>
        </w:rPr>
      </w:r>
    </w:p>
    <w:p w:rsidR="00000000" w:rsidDel="00000000" w:rsidP="00000000" w:rsidRDefault="00000000" w:rsidRPr="00000000" w14:paraId="00000023">
      <w:pPr>
        <w:tabs>
          <w:tab w:val="left" w:leader="none" w:pos="144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Note: Seniors and Graduate students will be adjudicated as two separate categories. </w:t>
      </w:r>
    </w:p>
    <w:p w:rsidR="00000000" w:rsidDel="00000000" w:rsidP="00000000" w:rsidRDefault="00000000" w:rsidRPr="00000000" w14:paraId="00000024">
      <w:pPr>
        <w:tabs>
          <w:tab w:val="left" w:leader="none" w:pos="1440"/>
        </w:tabs>
        <w:ind w:left="0" w:hanging="2"/>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5">
      <w:pPr>
        <w:tabs>
          <w:tab w:val="left" w:leader="none" w:pos="4710"/>
        </w:tabs>
        <w:ind w:left="0" w:hanging="2"/>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CONCERT: </w:t>
      </w:r>
      <w:r w:rsidDel="00000000" w:rsidR="00000000" w:rsidRPr="00000000">
        <w:rPr>
          <w:rFonts w:ascii="Calibri" w:cs="Calibri" w:eastAsia="Calibri" w:hAnsi="Calibri"/>
          <w:sz w:val="22"/>
          <w:szCs w:val="22"/>
          <w:rtl w:val="0"/>
        </w:rPr>
        <w:t xml:space="preserve">Live performance in Carnegie’s Weill Hall at 7:30 pm on Tuesday March 30th, 2027, assuming university and government health &amp; travel restrictions and Carnegie Hall all continue to allow this travel and live performance event. In the case of cancellation, Streaming date and access TBA. </w:t>
      </w:r>
    </w:p>
    <w:p w:rsidR="00000000" w:rsidDel="00000000" w:rsidP="00000000" w:rsidRDefault="00000000" w:rsidRPr="00000000" w14:paraId="00000026">
      <w:pPr>
        <w:tabs>
          <w:tab w:val="left" w:leader="none" w:pos="4710"/>
        </w:tabs>
        <w:ind w:left="0" w:hanging="2"/>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7">
      <w:pPr>
        <w:tabs>
          <w:tab w:val="left" w:leader="none" w:pos="4710"/>
        </w:tabs>
        <w:ind w:left="0" w:hanging="2"/>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***CARNEGIE HALL’S HEALTH PROTOCOLS AT THE TIME OF THE CONCERT MUST BE FOLLOWED:***</w:t>
      </w:r>
    </w:p>
    <w:p w:rsidR="00000000" w:rsidDel="00000000" w:rsidP="00000000" w:rsidRDefault="00000000" w:rsidRPr="00000000" w14:paraId="00000028">
      <w:pPr>
        <w:tabs>
          <w:tab w:val="left" w:leader="none" w:pos="4710"/>
        </w:tabs>
        <w:ind w:left="0" w:hanging="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While there are currently no specific health/vaccination restrictions in place, in the event of a resurgence of COVID or any other health crisis, Carnegie Hall reserves the right to require proof of vaccination, negative testing, and/or masking in certain areas of Carnegie Hall, at specific times during the event, with </w:t>
      </w:r>
      <w:r w:rsidDel="00000000" w:rsidR="00000000" w:rsidRPr="00000000">
        <w:rPr>
          <w:rFonts w:ascii="Calibri" w:cs="Calibri" w:eastAsia="Calibri" w:hAnsi="Calibri"/>
          <w:sz w:val="22"/>
          <w:szCs w:val="22"/>
          <w:u w:val="single"/>
          <w:rtl w:val="0"/>
        </w:rPr>
        <w:t xml:space="preserve">NO exemptions for medical or religious reasons permitted</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29">
      <w:pPr>
        <w:tabs>
          <w:tab w:val="left" w:leader="none" w:pos="4710"/>
        </w:tabs>
        <w:ind w:left="0" w:hanging="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tabs>
          <w:tab w:val="left" w:leader="none" w:pos="4710"/>
        </w:tabs>
        <w:ind w:left="0" w:hanging="2"/>
        <w:rPr>
          <w:rFonts w:ascii="Calibri" w:cs="Calibri" w:eastAsia="Calibri" w:hAnsi="Calibri"/>
          <w:sz w:val="22"/>
          <w:szCs w:val="22"/>
        </w:rPr>
      </w:pPr>
      <w:r w:rsidDel="00000000" w:rsidR="00000000" w:rsidRPr="00000000">
        <w:rPr>
          <w:rFonts w:ascii="Calibri" w:cs="Calibri" w:eastAsia="Calibri" w:hAnsi="Calibri"/>
          <w:i w:val="1"/>
          <w:iCs w:val="1"/>
          <w:sz w:val="22"/>
          <w:szCs w:val="22"/>
          <w:rtl w:val="0"/>
        </w:rPr>
        <w:t xml:space="preserve">Questions??? Contact: </w:t>
      </w:r>
      <w:r w:rsidDel="00000000" w:rsidR="00000000" w:rsidRPr="00000000">
        <w:rPr>
          <w:rtl w:val="0"/>
        </w:rPr>
      </w:r>
    </w:p>
    <w:p w:rsidR="00000000" w:rsidDel="00000000" w:rsidP="00000000" w:rsidRDefault="00000000" w:rsidRPr="00000000" w14:paraId="0000002B">
      <w:pPr>
        <w:tabs>
          <w:tab w:val="left" w:leader="none" w:pos="4710"/>
        </w:tabs>
        <w:ind w:left="0" w:hanging="2"/>
        <w:rPr>
          <w:rFonts w:ascii="Calibri" w:cs="Calibri" w:eastAsia="Calibri" w:hAnsi="Calibri"/>
          <w:sz w:val="22"/>
          <w:szCs w:val="22"/>
        </w:rPr>
      </w:pPr>
      <w:r w:rsidDel="00000000" w:rsidR="00000000" w:rsidRPr="00000000">
        <w:rPr>
          <w:rFonts w:ascii="Calibri" w:cs="Calibri" w:eastAsia="Calibri" w:hAnsi="Calibri"/>
          <w:i w:val="1"/>
          <w:iCs w:val="1"/>
          <w:sz w:val="22"/>
          <w:szCs w:val="22"/>
          <w:rtl w:val="0"/>
        </w:rPr>
        <w:t xml:space="preserve">Prof. LaCourse (Artistic Director of BU at Carnegie Hall Competition &amp; Concert) at  </w:t>
      </w:r>
      <w:r w:rsidDel="00000000" w:rsidR="00000000" w:rsidRPr="00000000">
        <w:rPr>
          <w:rFonts w:ascii="Calibri" w:cs="Calibri" w:eastAsia="Calibri" w:hAnsi="Calibri"/>
          <w:sz w:val="22"/>
          <w:szCs w:val="22"/>
          <w:rtl w:val="0"/>
        </w:rPr>
        <w:t xml:space="preserve">lacourse@bu.edu</w:t>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020"/>
      <w:numFmt w:val="bullet"/>
      <w:lvlText w:val="●"/>
      <w:lvlJc w:val="left"/>
      <w:pPr>
        <w:ind w:left="720" w:hanging="360"/>
      </w:pPr>
      <w:rPr>
        <w:rFonts w:ascii="Noto Sans Symbols" w:cs="Noto Sans Symbols" w:eastAsia="Noto Sans Symbols" w:hAnsi="Noto Sans Symbols"/>
        <w:sz w:val="24"/>
        <w:szCs w:val="24"/>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73" w:hanging="360"/>
      </w:pPr>
      <w:rPr>
        <w:rFonts w:ascii="Noto Sans Symbols" w:cs="Noto Sans Symbols" w:eastAsia="Noto Sans Symbols" w:hAnsi="Noto Sans Symbols"/>
        <w:vertAlign w:val="baseline"/>
      </w:rPr>
    </w:lvl>
    <w:lvl w:ilvl="1">
      <w:start w:val="1"/>
      <w:numFmt w:val="bullet"/>
      <w:lvlText w:val="o"/>
      <w:lvlJc w:val="left"/>
      <w:pPr>
        <w:ind w:left="1493" w:hanging="360"/>
      </w:pPr>
      <w:rPr>
        <w:rFonts w:ascii="Courier New" w:cs="Courier New" w:eastAsia="Courier New" w:hAnsi="Courier New"/>
        <w:vertAlign w:val="baseline"/>
      </w:rPr>
    </w:lvl>
    <w:lvl w:ilvl="2">
      <w:start w:val="1"/>
      <w:numFmt w:val="bullet"/>
      <w:lvlText w:val="▪"/>
      <w:lvlJc w:val="left"/>
      <w:pPr>
        <w:ind w:left="2213" w:hanging="360"/>
      </w:pPr>
      <w:rPr>
        <w:rFonts w:ascii="Noto Sans Symbols" w:cs="Noto Sans Symbols" w:eastAsia="Noto Sans Symbols" w:hAnsi="Noto Sans Symbols"/>
        <w:vertAlign w:val="baseline"/>
      </w:rPr>
    </w:lvl>
    <w:lvl w:ilvl="3">
      <w:start w:val="1"/>
      <w:numFmt w:val="bullet"/>
      <w:lvlText w:val="●"/>
      <w:lvlJc w:val="left"/>
      <w:pPr>
        <w:ind w:left="2933" w:hanging="360"/>
      </w:pPr>
      <w:rPr>
        <w:rFonts w:ascii="Noto Sans Symbols" w:cs="Noto Sans Symbols" w:eastAsia="Noto Sans Symbols" w:hAnsi="Noto Sans Symbols"/>
        <w:vertAlign w:val="baseline"/>
      </w:rPr>
    </w:lvl>
    <w:lvl w:ilvl="4">
      <w:start w:val="1"/>
      <w:numFmt w:val="bullet"/>
      <w:lvlText w:val="o"/>
      <w:lvlJc w:val="left"/>
      <w:pPr>
        <w:ind w:left="3653" w:hanging="360"/>
      </w:pPr>
      <w:rPr>
        <w:rFonts w:ascii="Courier New" w:cs="Courier New" w:eastAsia="Courier New" w:hAnsi="Courier New"/>
        <w:vertAlign w:val="baseline"/>
      </w:rPr>
    </w:lvl>
    <w:lvl w:ilvl="5">
      <w:start w:val="1"/>
      <w:numFmt w:val="bullet"/>
      <w:lvlText w:val="▪"/>
      <w:lvlJc w:val="left"/>
      <w:pPr>
        <w:ind w:left="4373" w:hanging="360"/>
      </w:pPr>
      <w:rPr>
        <w:rFonts w:ascii="Noto Sans Symbols" w:cs="Noto Sans Symbols" w:eastAsia="Noto Sans Symbols" w:hAnsi="Noto Sans Symbols"/>
        <w:vertAlign w:val="baseline"/>
      </w:rPr>
    </w:lvl>
    <w:lvl w:ilvl="6">
      <w:start w:val="1"/>
      <w:numFmt w:val="bullet"/>
      <w:lvlText w:val="●"/>
      <w:lvlJc w:val="left"/>
      <w:pPr>
        <w:ind w:left="5093" w:hanging="360"/>
      </w:pPr>
      <w:rPr>
        <w:rFonts w:ascii="Noto Sans Symbols" w:cs="Noto Sans Symbols" w:eastAsia="Noto Sans Symbols" w:hAnsi="Noto Sans Symbols"/>
        <w:vertAlign w:val="baseline"/>
      </w:rPr>
    </w:lvl>
    <w:lvl w:ilvl="7">
      <w:start w:val="1"/>
      <w:numFmt w:val="bullet"/>
      <w:lvlText w:val="o"/>
      <w:lvlJc w:val="left"/>
      <w:pPr>
        <w:ind w:left="5813" w:hanging="360"/>
      </w:pPr>
      <w:rPr>
        <w:rFonts w:ascii="Courier New" w:cs="Courier New" w:eastAsia="Courier New" w:hAnsi="Courier New"/>
        <w:vertAlign w:val="baseline"/>
      </w:rPr>
    </w:lvl>
    <w:lvl w:ilvl="8">
      <w:start w:val="1"/>
      <w:numFmt w:val="bullet"/>
      <w:lvlText w:val="▪"/>
      <w:lvlJc w:val="left"/>
      <w:pPr>
        <w:ind w:left="6533" w:hanging="360"/>
      </w:pPr>
      <w:rPr>
        <w:rFonts w:ascii="Noto Sans Symbols" w:cs="Noto Sans Symbols" w:eastAsia="Noto Sans Symbols" w:hAnsi="Noto Sans Symbols"/>
        <w:vertAlign w:val="baseline"/>
      </w:rPr>
    </w:lvl>
  </w:abstractNum>
  <w:abstractNum w:abstractNumId="3">
    <w:lvl w:ilvl="0">
      <w:start w:val="0"/>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4710"/>
      </w:tabs>
    </w:pPr>
    <w:rPr>
      <w:b w:val="1"/>
      <w:bCs w:val="1"/>
      <w:sz w:val="28"/>
      <w:szCs w:val="2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jc w:val="center"/>
    </w:pPr>
    <w:rPr>
      <w:b w:val="1"/>
      <w:bCs w:val="1"/>
      <w:sz w:val="32"/>
      <w:szCs w:val="3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rPr>
      <w:rFonts w:ascii="Tahoma" w:cs="Tahoma" w:hAnsi="Tahoma"/>
      <w:sz w:val="16"/>
      <w:szCs w:val="16"/>
    </w:rPr>
  </w:style>
  <w:style w:type="paragraph" w:styleId="DocumentMap">
    <w:name w:val="Document Map"/>
    <w:basedOn w:val="Normal"/>
    <w:pPr>
      <w:shd w:color="auto" w:fill="000080" w:val="clear"/>
    </w:pPr>
    <w:rPr>
      <w:rFonts w:ascii="Tahoma" w:cs="Tahoma" w:hAnsi="Tahoma"/>
      <w:sz w:val="20"/>
      <w:szCs w:val="20"/>
    </w:rPr>
  </w:style>
  <w:style w:type="character" w:styleId="Hyperlink">
    <w:name w:val="Hyperlink"/>
    <w:rPr>
      <w:color w:val="0000ff"/>
      <w:w w:val="100"/>
      <w:position w:val="-1"/>
      <w:u w:val="single"/>
      <w:effect w:val="none"/>
      <w:vertAlign w:val="baseline"/>
      <w:cs w:val="0"/>
      <w:em w:val="none"/>
    </w:rPr>
  </w:style>
  <w:style w:type="paragraph" w:styleId="ColorfulList-Accent11" w:customStyle="1">
    <w:name w:val="Colorful List - Accent 11"/>
    <w:basedOn w:val="Normal"/>
    <w:pPr>
      <w:ind w:left="720"/>
      <w:contextualSpacing w:val="1"/>
    </w:pPr>
    <w:rPr>
      <w:rFonts w:ascii="Times" w:hAnsi="Times"/>
      <w:szCs w:val="20"/>
    </w:rPr>
  </w:style>
  <w:style w:type="character" w:styleId="FollowedHyperlink">
    <w:name w:val="FollowedHyperlink"/>
    <w:rPr>
      <w:color w:val="800080"/>
      <w:w w:val="100"/>
      <w:position w:val="-1"/>
      <w:u w:val="single"/>
      <w:effect w:val="none"/>
      <w:vertAlign w:val="baseline"/>
      <w:cs w:val="0"/>
      <w:em w:val="none"/>
    </w:rPr>
  </w:style>
  <w:style w:type="character" w:styleId="UnresolvedMention">
    <w:name w:val="Unresolved Mention"/>
    <w:qFormat w:val="1"/>
    <w:rPr>
      <w:color w:val="605e5c"/>
      <w:w w:val="100"/>
      <w:position w:val="-1"/>
      <w:effect w:val="none"/>
      <w:shd w:color="auto" w:fill="e1dfdd" w:val="clear"/>
      <w:vertAlign w:val="baseline"/>
      <w:cs w:val="0"/>
      <w:em w:val="none"/>
    </w:rPr>
  </w:style>
  <w:style w:type="paragraph" w:styleId="NormalWeb">
    <w:name w:val="Normal (Web)"/>
    <w:basedOn w:val="Normal"/>
    <w:uiPriority w:val="99"/>
    <w:qFormat w:val="1"/>
    <w:pPr>
      <w:spacing w:after="100" w:afterAutospacing="1" w:before="100" w:beforeAutospacing="1"/>
    </w:pPr>
  </w:style>
  <w:style w:type="paragraph" w:styleId="ListParagraph">
    <w:name w:val="List Paragraph"/>
    <w:basedOn w:val="Normal"/>
    <w:uiPriority w:val="34"/>
    <w:qFormat w:val="1"/>
    <w:rsid w:val="003015F1"/>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D7zvisvwSGWoieo/BXXTrQYDVQ==">CgMxLjAyCGguZ2pkZ3hzOAByITFrUEFROHo5V0Rab05sVW9UQWdlbGdkbEZQZ3RPdGtIdg==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2020-10-03T17:33:00Z</dcterms:created>
  <dc:creator>Michelle LaCourse</dc:creator>
</cp:coreProperties>
</file>