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6B4DE" w14:textId="4A61B6A2" w:rsidR="0074623C" w:rsidRPr="00181BE3" w:rsidRDefault="0074623C" w:rsidP="0074623C">
      <w:pPr>
        <w:pStyle w:val="Normal1"/>
        <w:jc w:val="center"/>
        <w:rPr>
          <w:rFonts w:asciiTheme="minorHAnsi" w:hAnsiTheme="minorHAnsi" w:cstheme="minorHAnsi"/>
          <w:color w:val="B20000"/>
          <w:sz w:val="36"/>
          <w:szCs w:val="36"/>
        </w:rPr>
      </w:pPr>
      <w:r w:rsidRPr="00181BE3">
        <w:rPr>
          <w:rFonts w:asciiTheme="minorHAnsi" w:hAnsiTheme="minorHAnsi" w:cstheme="minorHAnsi"/>
          <w:b/>
          <w:color w:val="B20000"/>
          <w:sz w:val="36"/>
          <w:szCs w:val="36"/>
        </w:rPr>
        <w:t xml:space="preserve">HUB FY101: THE </w:t>
      </w:r>
      <w:r w:rsidR="00571A54" w:rsidRPr="00181BE3">
        <w:rPr>
          <w:rFonts w:asciiTheme="minorHAnsi" w:hAnsiTheme="minorHAnsi" w:cstheme="minorHAnsi"/>
          <w:b/>
          <w:color w:val="B20000"/>
          <w:sz w:val="36"/>
          <w:szCs w:val="36"/>
        </w:rPr>
        <w:t>TRANSFER EXPERIENCE</w:t>
      </w:r>
    </w:p>
    <w:p w14:paraId="1E756B43" w14:textId="77777777" w:rsidR="0074623C" w:rsidRPr="00181BE3" w:rsidRDefault="0074623C" w:rsidP="0074623C">
      <w:pPr>
        <w:pStyle w:val="Normal1"/>
        <w:jc w:val="center"/>
        <w:rPr>
          <w:rFonts w:asciiTheme="minorHAnsi" w:hAnsiTheme="minorHAnsi" w:cstheme="minorHAnsi"/>
          <w:sz w:val="16"/>
          <w:szCs w:val="16"/>
        </w:rPr>
      </w:pPr>
    </w:p>
    <w:p w14:paraId="19A0BAAD" w14:textId="107809A4" w:rsidR="0074623C" w:rsidRPr="00181BE3" w:rsidRDefault="00507361" w:rsidP="0074623C">
      <w:pPr>
        <w:pStyle w:val="Normal1"/>
        <w:jc w:val="center"/>
        <w:rPr>
          <w:rFonts w:asciiTheme="minorHAnsi" w:hAnsiTheme="minorHAnsi" w:cstheme="minorHAnsi"/>
          <w:b/>
          <w:sz w:val="22"/>
          <w:szCs w:val="22"/>
        </w:rPr>
      </w:pPr>
      <w:r>
        <w:rPr>
          <w:rFonts w:asciiTheme="minorHAnsi" w:hAnsiTheme="minorHAnsi" w:cstheme="minorHAnsi"/>
          <w:sz w:val="22"/>
          <w:szCs w:val="22"/>
        </w:rPr>
        <w:t xml:space="preserve">Fridays </w:t>
      </w:r>
      <w:r w:rsidR="00571A54" w:rsidRPr="00181BE3">
        <w:rPr>
          <w:rFonts w:asciiTheme="minorHAnsi" w:hAnsiTheme="minorHAnsi" w:cstheme="minorHAnsi"/>
          <w:sz w:val="22"/>
          <w:szCs w:val="22"/>
        </w:rPr>
        <w:t xml:space="preserve">/ </w:t>
      </w:r>
      <w:r w:rsidR="00571A54" w:rsidRPr="00181BE3">
        <w:rPr>
          <w:rFonts w:asciiTheme="minorHAnsi" w:hAnsiTheme="minorHAnsi" w:cstheme="minorHAnsi"/>
          <w:b/>
          <w:sz w:val="22"/>
          <w:szCs w:val="22"/>
        </w:rPr>
        <w:t>Time</w:t>
      </w:r>
    </w:p>
    <w:p w14:paraId="6D0953A1" w14:textId="36244C8B" w:rsidR="00571A54" w:rsidRPr="00181BE3" w:rsidRDefault="00571A54" w:rsidP="0074623C">
      <w:pPr>
        <w:pStyle w:val="Normal1"/>
        <w:jc w:val="center"/>
        <w:rPr>
          <w:rFonts w:asciiTheme="minorHAnsi" w:hAnsiTheme="minorHAnsi" w:cstheme="minorHAnsi"/>
          <w:b/>
          <w:sz w:val="22"/>
          <w:szCs w:val="22"/>
        </w:rPr>
      </w:pPr>
      <w:r w:rsidRPr="00181BE3">
        <w:rPr>
          <w:rFonts w:asciiTheme="minorHAnsi" w:hAnsiTheme="minorHAnsi" w:cstheme="minorHAnsi"/>
          <w:b/>
          <w:sz w:val="22"/>
          <w:szCs w:val="22"/>
        </w:rPr>
        <w:t>Location</w:t>
      </w:r>
    </w:p>
    <w:p w14:paraId="46264C10" w14:textId="7877FA67" w:rsidR="0074623C" w:rsidRPr="00181BE3" w:rsidRDefault="0074623C" w:rsidP="0074623C">
      <w:pPr>
        <w:pStyle w:val="Normal1"/>
        <w:jc w:val="center"/>
        <w:rPr>
          <w:rFonts w:asciiTheme="minorHAnsi" w:hAnsiTheme="minorHAnsi" w:cstheme="minorHAnsi"/>
          <w:sz w:val="22"/>
          <w:szCs w:val="22"/>
        </w:rPr>
      </w:pPr>
      <w:r w:rsidRPr="00181BE3">
        <w:rPr>
          <w:rFonts w:asciiTheme="minorHAnsi" w:hAnsiTheme="minorHAnsi" w:cstheme="minorHAnsi"/>
          <w:sz w:val="22"/>
          <w:szCs w:val="22"/>
        </w:rPr>
        <w:t>Fall 202</w:t>
      </w:r>
      <w:r w:rsidR="00571A54" w:rsidRPr="00181BE3">
        <w:rPr>
          <w:rFonts w:asciiTheme="minorHAnsi" w:hAnsiTheme="minorHAnsi" w:cstheme="minorHAnsi"/>
          <w:sz w:val="22"/>
          <w:szCs w:val="22"/>
        </w:rPr>
        <w:t>1</w:t>
      </w:r>
    </w:p>
    <w:p w14:paraId="4640CF67" w14:textId="77777777" w:rsidR="0074623C" w:rsidRPr="00181BE3" w:rsidRDefault="0074623C" w:rsidP="0074623C">
      <w:pPr>
        <w:pStyle w:val="Normal1"/>
        <w:jc w:val="center"/>
        <w:rPr>
          <w:rFonts w:asciiTheme="minorHAnsi" w:hAnsiTheme="minorHAnsi" w:cstheme="minorHAnsi"/>
          <w:sz w:val="16"/>
          <w:szCs w:val="16"/>
        </w:rPr>
      </w:pPr>
    </w:p>
    <w:p w14:paraId="3F616C73" w14:textId="77777777" w:rsidR="0074623C" w:rsidRPr="00181BE3" w:rsidRDefault="0074623C" w:rsidP="0074623C">
      <w:pPr>
        <w:pStyle w:val="Normal1"/>
        <w:rPr>
          <w:rFonts w:asciiTheme="minorHAnsi" w:hAnsiTheme="minorHAnsi" w:cstheme="minorHAnsi"/>
          <w:sz w:val="22"/>
          <w:szCs w:val="22"/>
        </w:rPr>
      </w:pPr>
      <w:r w:rsidRPr="00181BE3">
        <w:rPr>
          <w:rFonts w:asciiTheme="minorHAnsi" w:hAnsiTheme="minorHAnsi" w:cstheme="minorHAnsi"/>
          <w:b/>
          <w:sz w:val="22"/>
          <w:szCs w:val="22"/>
        </w:rPr>
        <w:t>Instructor Contact Info:</w:t>
      </w:r>
      <w:r w:rsidRPr="00181BE3">
        <w:rPr>
          <w:rFonts w:asciiTheme="minorHAnsi" w:hAnsiTheme="minorHAnsi" w:cstheme="minorHAnsi"/>
          <w:sz w:val="22"/>
          <w:szCs w:val="22"/>
        </w:rPr>
        <w:tab/>
      </w:r>
      <w:r w:rsidRPr="00181BE3">
        <w:rPr>
          <w:rFonts w:asciiTheme="minorHAnsi" w:hAnsiTheme="minorHAnsi" w:cstheme="minorHAnsi"/>
          <w:sz w:val="22"/>
          <w:szCs w:val="22"/>
        </w:rPr>
        <w:tab/>
      </w:r>
      <w:r w:rsidRPr="00181BE3">
        <w:rPr>
          <w:rFonts w:asciiTheme="minorHAnsi" w:hAnsiTheme="minorHAnsi" w:cstheme="minorHAnsi"/>
          <w:sz w:val="22"/>
          <w:szCs w:val="22"/>
        </w:rPr>
        <w:tab/>
      </w:r>
      <w:r w:rsidRPr="00181BE3">
        <w:rPr>
          <w:rFonts w:asciiTheme="minorHAnsi" w:hAnsiTheme="minorHAnsi" w:cstheme="minorHAnsi"/>
          <w:sz w:val="22"/>
          <w:szCs w:val="22"/>
        </w:rPr>
        <w:tab/>
      </w:r>
      <w:r w:rsidRPr="00181BE3">
        <w:rPr>
          <w:rFonts w:asciiTheme="minorHAnsi" w:hAnsiTheme="minorHAnsi" w:cstheme="minorHAnsi"/>
          <w:sz w:val="22"/>
          <w:szCs w:val="22"/>
        </w:rPr>
        <w:tab/>
      </w:r>
      <w:r w:rsidRPr="00181BE3">
        <w:rPr>
          <w:rFonts w:asciiTheme="minorHAnsi" w:hAnsiTheme="minorHAnsi" w:cstheme="minorHAnsi"/>
          <w:b/>
          <w:sz w:val="22"/>
          <w:szCs w:val="22"/>
        </w:rPr>
        <w:tab/>
      </w:r>
      <w:r w:rsidRPr="00181BE3">
        <w:rPr>
          <w:rFonts w:asciiTheme="minorHAnsi" w:hAnsiTheme="minorHAnsi" w:cstheme="minorHAnsi"/>
          <w:b/>
          <w:sz w:val="22"/>
          <w:szCs w:val="22"/>
        </w:rPr>
        <w:tab/>
        <w:t>Peer Mentor Contact Info:</w:t>
      </w:r>
    </w:p>
    <w:p w14:paraId="178A3CF0" w14:textId="2DCE3D5A" w:rsidR="0074623C" w:rsidRPr="00181BE3" w:rsidRDefault="0074623C" w:rsidP="0074623C">
      <w:pPr>
        <w:pStyle w:val="Normal1"/>
        <w:rPr>
          <w:rFonts w:asciiTheme="minorHAnsi" w:hAnsiTheme="minorHAnsi" w:cstheme="minorHAnsi"/>
          <w:sz w:val="22"/>
          <w:szCs w:val="22"/>
        </w:rPr>
      </w:pPr>
    </w:p>
    <w:p w14:paraId="5C1469F4" w14:textId="1631A1B1" w:rsidR="00571A54" w:rsidRPr="00181BE3" w:rsidRDefault="00571A54" w:rsidP="0074623C">
      <w:pPr>
        <w:pStyle w:val="Normal1"/>
        <w:rPr>
          <w:rFonts w:asciiTheme="minorHAnsi" w:hAnsiTheme="minorHAnsi" w:cstheme="minorHAnsi"/>
          <w:sz w:val="22"/>
          <w:szCs w:val="22"/>
        </w:rPr>
      </w:pPr>
    </w:p>
    <w:p w14:paraId="0914B3EF" w14:textId="77777777" w:rsidR="00571A54" w:rsidRPr="00181BE3" w:rsidRDefault="00571A54" w:rsidP="0074623C">
      <w:pPr>
        <w:pStyle w:val="Normal1"/>
        <w:rPr>
          <w:rFonts w:asciiTheme="minorHAnsi" w:hAnsiTheme="minorHAnsi" w:cstheme="minorHAnsi"/>
          <w:sz w:val="22"/>
          <w:szCs w:val="22"/>
        </w:rPr>
      </w:pPr>
    </w:p>
    <w:p w14:paraId="2D508FC4" w14:textId="77777777" w:rsidR="0074623C" w:rsidRPr="00181BE3" w:rsidRDefault="0074623C" w:rsidP="0074623C">
      <w:pPr>
        <w:pStyle w:val="Normal1"/>
        <w:jc w:val="center"/>
        <w:rPr>
          <w:rFonts w:asciiTheme="minorHAnsi" w:hAnsiTheme="minorHAnsi" w:cstheme="minorHAnsi"/>
          <w:sz w:val="22"/>
          <w:szCs w:val="22"/>
        </w:rPr>
      </w:pPr>
    </w:p>
    <w:p w14:paraId="06A81E1C" w14:textId="77777777" w:rsidR="0074623C" w:rsidRPr="00181BE3" w:rsidRDefault="0074623C" w:rsidP="0074623C">
      <w:pPr>
        <w:pStyle w:val="Normal1"/>
        <w:rPr>
          <w:rFonts w:asciiTheme="minorHAnsi" w:hAnsiTheme="minorHAnsi" w:cstheme="minorHAnsi"/>
          <w:sz w:val="22"/>
          <w:szCs w:val="22"/>
        </w:rPr>
      </w:pPr>
      <w:r w:rsidRPr="00181BE3">
        <w:rPr>
          <w:rFonts w:asciiTheme="minorHAnsi" w:hAnsiTheme="minorHAnsi" w:cstheme="minorHAnsi"/>
          <w:b/>
          <w:color w:val="B20000"/>
          <w:sz w:val="22"/>
          <w:szCs w:val="22"/>
        </w:rPr>
        <w:t>COCURRICULAR EXPERIENCE DESCRIPTION &amp; GOALS</w:t>
      </w:r>
    </w:p>
    <w:p w14:paraId="7A97CBB8" w14:textId="77777777" w:rsidR="0074623C" w:rsidRPr="00181BE3" w:rsidRDefault="0074623C" w:rsidP="0074623C">
      <w:pPr>
        <w:pStyle w:val="Normal1"/>
        <w:rPr>
          <w:rFonts w:asciiTheme="minorHAnsi" w:hAnsiTheme="minorHAnsi" w:cstheme="minorHAnsi"/>
          <w:sz w:val="22"/>
          <w:szCs w:val="22"/>
        </w:rPr>
      </w:pPr>
      <w:r w:rsidRPr="00181BE3">
        <w:rPr>
          <w:rFonts w:asciiTheme="minorHAnsi" w:hAnsiTheme="minorHAnsi" w:cstheme="minorHAnsi"/>
          <w:sz w:val="22"/>
          <w:szCs w:val="22"/>
        </w:rPr>
        <w:t>A continuation of the orientation process, FY101 is a unique cocurricular experience designed to provide you with the opportunity to explore issues relevant to new students at Boston University. Through discussions, activities, and field trips, we will investigate the social, academic and cultural dimensions of student life at BU. Our goal for the semester is to provide you with a small community of peers who will serve as conversation partners as together you learn how to leverage BU’s resources to create a richer and fuller college experience. We will explore personal values and goals and how they interact with your communities of choice at BU.</w:t>
      </w:r>
    </w:p>
    <w:p w14:paraId="2C6F50D9" w14:textId="77777777" w:rsidR="0074623C" w:rsidRPr="00181BE3" w:rsidRDefault="0074623C" w:rsidP="0074623C">
      <w:pPr>
        <w:pStyle w:val="Normal1"/>
        <w:rPr>
          <w:rFonts w:asciiTheme="minorHAnsi" w:hAnsiTheme="minorHAnsi" w:cstheme="minorHAnsi"/>
          <w:sz w:val="22"/>
          <w:szCs w:val="22"/>
        </w:rPr>
      </w:pPr>
    </w:p>
    <w:p w14:paraId="457D6A2D" w14:textId="77777777" w:rsidR="0074623C" w:rsidRPr="00181BE3" w:rsidRDefault="0074623C" w:rsidP="0074623C">
      <w:pPr>
        <w:pStyle w:val="Normal1"/>
        <w:rPr>
          <w:rFonts w:asciiTheme="minorHAnsi" w:hAnsiTheme="minorHAnsi" w:cstheme="minorHAnsi"/>
          <w:color w:val="B20000"/>
          <w:sz w:val="22"/>
          <w:szCs w:val="22"/>
        </w:rPr>
      </w:pPr>
      <w:r w:rsidRPr="00181BE3">
        <w:rPr>
          <w:rFonts w:asciiTheme="minorHAnsi" w:hAnsiTheme="minorHAnsi" w:cstheme="minorHAnsi"/>
          <w:b/>
          <w:color w:val="B20000"/>
          <w:sz w:val="22"/>
          <w:szCs w:val="22"/>
        </w:rPr>
        <w:t>COCURRICULAR EXPERIENCE LEARNING OUTCOMES</w:t>
      </w:r>
    </w:p>
    <w:p w14:paraId="775F15EA" w14:textId="77777777" w:rsidR="0074623C" w:rsidRPr="00181BE3" w:rsidRDefault="0074623C" w:rsidP="0074623C">
      <w:pPr>
        <w:pStyle w:val="Normal1"/>
        <w:rPr>
          <w:rFonts w:asciiTheme="minorHAnsi" w:hAnsiTheme="minorHAnsi" w:cstheme="minorHAnsi"/>
          <w:color w:val="B20000"/>
          <w:sz w:val="22"/>
          <w:szCs w:val="22"/>
        </w:rPr>
      </w:pPr>
      <w:r w:rsidRPr="00181BE3">
        <w:rPr>
          <w:rFonts w:asciiTheme="minorHAnsi" w:hAnsiTheme="minorHAnsi" w:cstheme="minorHAnsi"/>
          <w:b/>
          <w:color w:val="B20000"/>
          <w:sz w:val="22"/>
          <w:szCs w:val="22"/>
        </w:rPr>
        <w:tab/>
        <w:t>After successful completion of FY101, students will be able to:</w:t>
      </w:r>
    </w:p>
    <w:p w14:paraId="15D89C7C" w14:textId="77777777" w:rsidR="0074623C" w:rsidRPr="00181BE3" w:rsidRDefault="0074623C" w:rsidP="0074623C">
      <w:pPr>
        <w:pStyle w:val="Normal1"/>
        <w:rPr>
          <w:rFonts w:asciiTheme="minorHAnsi" w:hAnsiTheme="minorHAnsi" w:cstheme="minorHAnsi"/>
          <w:color w:val="B20000"/>
          <w:sz w:val="22"/>
          <w:szCs w:val="22"/>
        </w:rPr>
      </w:pPr>
    </w:p>
    <w:p w14:paraId="31F7F8DF" w14:textId="77777777" w:rsidR="0074623C" w:rsidRPr="00181BE3" w:rsidRDefault="0074623C" w:rsidP="0074623C">
      <w:pPr>
        <w:pStyle w:val="Normal1"/>
        <w:numPr>
          <w:ilvl w:val="0"/>
          <w:numId w:val="1"/>
        </w:numPr>
        <w:ind w:hanging="360"/>
        <w:rPr>
          <w:rFonts w:asciiTheme="minorHAnsi" w:hAnsiTheme="minorHAnsi" w:cstheme="minorHAnsi"/>
          <w:sz w:val="22"/>
          <w:szCs w:val="22"/>
        </w:rPr>
      </w:pPr>
      <w:r w:rsidRPr="00181BE3">
        <w:rPr>
          <w:rFonts w:asciiTheme="minorHAnsi" w:hAnsiTheme="minorHAnsi" w:cstheme="minorHAnsi"/>
          <w:b/>
          <w:sz w:val="22"/>
          <w:szCs w:val="22"/>
        </w:rPr>
        <w:t>BU COMMUNITY</w:t>
      </w:r>
      <w:r w:rsidRPr="00181BE3">
        <w:rPr>
          <w:rFonts w:asciiTheme="minorHAnsi" w:hAnsiTheme="minorHAnsi" w:cstheme="minorHAnsi"/>
          <w:sz w:val="22"/>
          <w:szCs w:val="22"/>
        </w:rPr>
        <w:t xml:space="preserve"> – </w:t>
      </w:r>
    </w:p>
    <w:p w14:paraId="111342DB"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 xml:space="preserve">Identify appropriate campus resources and opportunities that contribute to their </w:t>
      </w:r>
      <w:r w:rsidRPr="00181BE3">
        <w:rPr>
          <w:rFonts w:asciiTheme="minorHAnsi" w:hAnsiTheme="minorHAnsi" w:cstheme="minorHAnsi"/>
          <w:b/>
          <w:sz w:val="22"/>
          <w:szCs w:val="22"/>
        </w:rPr>
        <w:t>campus engagement</w:t>
      </w:r>
      <w:r w:rsidRPr="00181BE3">
        <w:rPr>
          <w:rFonts w:asciiTheme="minorHAnsi" w:hAnsiTheme="minorHAnsi" w:cstheme="minorHAnsi"/>
          <w:sz w:val="22"/>
          <w:szCs w:val="22"/>
        </w:rPr>
        <w:t xml:space="preserve"> and overall </w:t>
      </w:r>
      <w:r w:rsidRPr="00181BE3">
        <w:rPr>
          <w:rFonts w:asciiTheme="minorHAnsi" w:hAnsiTheme="minorHAnsi" w:cstheme="minorHAnsi"/>
          <w:b/>
          <w:sz w:val="22"/>
          <w:szCs w:val="22"/>
        </w:rPr>
        <w:t>sense of belonging.</w:t>
      </w:r>
    </w:p>
    <w:p w14:paraId="2AF875BF"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Develop and apply skills that contribute to</w:t>
      </w:r>
      <w:r w:rsidRPr="00181BE3">
        <w:rPr>
          <w:rFonts w:asciiTheme="minorHAnsi" w:hAnsiTheme="minorHAnsi" w:cstheme="minorHAnsi"/>
          <w:b/>
          <w:sz w:val="22"/>
          <w:szCs w:val="22"/>
        </w:rPr>
        <w:t xml:space="preserve"> building positive relationships </w:t>
      </w:r>
      <w:r w:rsidRPr="00181BE3">
        <w:rPr>
          <w:rFonts w:asciiTheme="minorHAnsi" w:hAnsiTheme="minorHAnsi" w:cstheme="minorHAnsi"/>
          <w:sz w:val="22"/>
          <w:szCs w:val="22"/>
        </w:rPr>
        <w:t>with peers, staff and faculty.</w:t>
      </w:r>
    </w:p>
    <w:p w14:paraId="18C9DDFB"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b/>
          <w:sz w:val="22"/>
          <w:szCs w:val="22"/>
        </w:rPr>
        <w:t>Participate</w:t>
      </w:r>
      <w:r w:rsidRPr="00181BE3">
        <w:rPr>
          <w:rFonts w:asciiTheme="minorHAnsi" w:hAnsiTheme="minorHAnsi" w:cstheme="minorHAnsi"/>
          <w:sz w:val="22"/>
          <w:szCs w:val="22"/>
        </w:rPr>
        <w:t xml:space="preserve"> in campus community and reflect on the issues relevant to their chosen community/</w:t>
      </w:r>
      <w:proofErr w:type="spellStart"/>
      <w:r w:rsidRPr="00181BE3">
        <w:rPr>
          <w:rFonts w:asciiTheme="minorHAnsi" w:hAnsiTheme="minorHAnsi" w:cstheme="minorHAnsi"/>
          <w:sz w:val="22"/>
          <w:szCs w:val="22"/>
        </w:rPr>
        <w:t>ies</w:t>
      </w:r>
      <w:proofErr w:type="spellEnd"/>
      <w:r w:rsidRPr="00181BE3">
        <w:rPr>
          <w:rFonts w:asciiTheme="minorHAnsi" w:hAnsiTheme="minorHAnsi" w:cstheme="minorHAnsi"/>
          <w:sz w:val="22"/>
          <w:szCs w:val="22"/>
        </w:rPr>
        <w:t>.</w:t>
      </w:r>
    </w:p>
    <w:p w14:paraId="1355A580" w14:textId="77777777" w:rsidR="0074623C" w:rsidRPr="00181BE3" w:rsidRDefault="0074623C" w:rsidP="0074623C">
      <w:pPr>
        <w:pStyle w:val="Normal1"/>
        <w:numPr>
          <w:ilvl w:val="0"/>
          <w:numId w:val="1"/>
        </w:numPr>
        <w:ind w:hanging="360"/>
        <w:rPr>
          <w:rFonts w:asciiTheme="minorHAnsi" w:hAnsiTheme="minorHAnsi" w:cstheme="minorHAnsi"/>
          <w:sz w:val="22"/>
          <w:szCs w:val="22"/>
        </w:rPr>
      </w:pPr>
      <w:r w:rsidRPr="00181BE3">
        <w:rPr>
          <w:rFonts w:asciiTheme="minorHAnsi" w:hAnsiTheme="minorHAnsi" w:cstheme="minorHAnsi"/>
          <w:b/>
          <w:sz w:val="22"/>
          <w:szCs w:val="22"/>
        </w:rPr>
        <w:t>HEALTH, WELLNESS &amp; SAFETY</w:t>
      </w:r>
      <w:r w:rsidRPr="00181BE3">
        <w:rPr>
          <w:rFonts w:asciiTheme="minorHAnsi" w:hAnsiTheme="minorHAnsi" w:cstheme="minorHAnsi"/>
          <w:sz w:val="22"/>
          <w:szCs w:val="22"/>
        </w:rPr>
        <w:t xml:space="preserve"> –</w:t>
      </w:r>
    </w:p>
    <w:p w14:paraId="57BAE5A2"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Explore and practice strategies to</w:t>
      </w:r>
      <w:r w:rsidRPr="00181BE3">
        <w:rPr>
          <w:rFonts w:asciiTheme="minorHAnsi" w:hAnsiTheme="minorHAnsi" w:cstheme="minorHAnsi"/>
          <w:b/>
          <w:sz w:val="22"/>
          <w:szCs w:val="22"/>
        </w:rPr>
        <w:t xml:space="preserve"> balance </w:t>
      </w:r>
      <w:r w:rsidRPr="00181BE3">
        <w:rPr>
          <w:rFonts w:asciiTheme="minorHAnsi" w:hAnsiTheme="minorHAnsi" w:cstheme="minorHAnsi"/>
          <w:sz w:val="22"/>
          <w:szCs w:val="22"/>
        </w:rPr>
        <w:t>academics, social life, campus involvement, and personal well-being.</w:t>
      </w:r>
    </w:p>
    <w:p w14:paraId="3808524A"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Locate and describe the</w:t>
      </w:r>
      <w:r w:rsidRPr="00181BE3">
        <w:rPr>
          <w:rFonts w:asciiTheme="minorHAnsi" w:hAnsiTheme="minorHAnsi" w:cstheme="minorHAnsi"/>
          <w:b/>
          <w:sz w:val="22"/>
          <w:szCs w:val="22"/>
        </w:rPr>
        <w:t xml:space="preserve"> </w:t>
      </w:r>
      <w:r w:rsidRPr="00181BE3">
        <w:rPr>
          <w:rFonts w:asciiTheme="minorHAnsi" w:hAnsiTheme="minorHAnsi" w:cstheme="minorHAnsi"/>
          <w:sz w:val="22"/>
          <w:szCs w:val="22"/>
        </w:rPr>
        <w:t>resources that assist in keeping the campus community</w:t>
      </w:r>
      <w:r w:rsidRPr="00181BE3">
        <w:rPr>
          <w:rFonts w:asciiTheme="minorHAnsi" w:hAnsiTheme="minorHAnsi" w:cstheme="minorHAnsi"/>
          <w:b/>
          <w:sz w:val="22"/>
          <w:szCs w:val="22"/>
        </w:rPr>
        <w:t xml:space="preserve"> healthy, safe and well.</w:t>
      </w:r>
      <w:r w:rsidRPr="00181BE3">
        <w:rPr>
          <w:rFonts w:asciiTheme="minorHAnsi" w:hAnsiTheme="minorHAnsi" w:cstheme="minorHAnsi"/>
          <w:i/>
          <w:sz w:val="22"/>
          <w:szCs w:val="22"/>
        </w:rPr>
        <w:t xml:space="preserve"> </w:t>
      </w:r>
    </w:p>
    <w:p w14:paraId="3249C3F0" w14:textId="77777777" w:rsidR="0074623C" w:rsidRPr="00181BE3" w:rsidRDefault="0074623C" w:rsidP="0074623C">
      <w:pPr>
        <w:pStyle w:val="Normal1"/>
        <w:numPr>
          <w:ilvl w:val="0"/>
          <w:numId w:val="1"/>
        </w:numPr>
        <w:ind w:hanging="360"/>
        <w:rPr>
          <w:rFonts w:asciiTheme="minorHAnsi" w:hAnsiTheme="minorHAnsi" w:cstheme="minorHAnsi"/>
          <w:sz w:val="22"/>
          <w:szCs w:val="22"/>
        </w:rPr>
      </w:pPr>
      <w:r w:rsidRPr="00181BE3">
        <w:rPr>
          <w:rFonts w:asciiTheme="minorHAnsi" w:hAnsiTheme="minorHAnsi" w:cstheme="minorHAnsi"/>
          <w:b/>
          <w:sz w:val="22"/>
          <w:szCs w:val="22"/>
        </w:rPr>
        <w:t>ACADEMIC PATHWAYS AND SUCCESS -</w:t>
      </w:r>
    </w:p>
    <w:p w14:paraId="52EEACF9"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 xml:space="preserve">Explore and practice appropriate </w:t>
      </w:r>
      <w:r w:rsidRPr="00181BE3">
        <w:rPr>
          <w:rFonts w:asciiTheme="minorHAnsi" w:hAnsiTheme="minorHAnsi" w:cstheme="minorHAnsi"/>
          <w:b/>
          <w:sz w:val="22"/>
          <w:szCs w:val="22"/>
        </w:rPr>
        <w:t>academic strategies</w:t>
      </w:r>
      <w:r w:rsidRPr="00181BE3">
        <w:rPr>
          <w:rFonts w:asciiTheme="minorHAnsi" w:hAnsiTheme="minorHAnsi" w:cstheme="minorHAnsi"/>
          <w:sz w:val="22"/>
          <w:szCs w:val="22"/>
        </w:rPr>
        <w:t xml:space="preserve"> to their cocurricular experiences and learning experiences.</w:t>
      </w:r>
    </w:p>
    <w:p w14:paraId="296E9DAE"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 xml:space="preserve">Consider how </w:t>
      </w:r>
      <w:r w:rsidRPr="00181BE3">
        <w:rPr>
          <w:rFonts w:asciiTheme="minorHAnsi" w:hAnsiTheme="minorHAnsi" w:cstheme="minorHAnsi"/>
          <w:b/>
          <w:sz w:val="22"/>
          <w:szCs w:val="22"/>
        </w:rPr>
        <w:t>academic opportunities</w:t>
      </w:r>
      <w:r w:rsidRPr="00181BE3">
        <w:rPr>
          <w:rFonts w:asciiTheme="minorHAnsi" w:hAnsiTheme="minorHAnsi" w:cstheme="minorHAnsi"/>
          <w:sz w:val="22"/>
          <w:szCs w:val="22"/>
        </w:rPr>
        <w:t xml:space="preserve"> will help them achieve their </w:t>
      </w:r>
      <w:r w:rsidRPr="00181BE3">
        <w:rPr>
          <w:rFonts w:asciiTheme="minorHAnsi" w:hAnsiTheme="minorHAnsi" w:cstheme="minorHAnsi"/>
          <w:b/>
          <w:sz w:val="22"/>
          <w:szCs w:val="22"/>
        </w:rPr>
        <w:t>goals.</w:t>
      </w:r>
    </w:p>
    <w:p w14:paraId="13A3F228" w14:textId="77777777" w:rsidR="0074623C" w:rsidRPr="00181BE3" w:rsidRDefault="0074623C" w:rsidP="0074623C">
      <w:pPr>
        <w:pStyle w:val="Normal1"/>
        <w:numPr>
          <w:ilvl w:val="0"/>
          <w:numId w:val="1"/>
        </w:numPr>
        <w:ind w:hanging="360"/>
        <w:rPr>
          <w:rFonts w:asciiTheme="minorHAnsi" w:hAnsiTheme="minorHAnsi" w:cstheme="minorHAnsi"/>
          <w:sz w:val="22"/>
          <w:szCs w:val="22"/>
        </w:rPr>
      </w:pPr>
      <w:r w:rsidRPr="00181BE3">
        <w:rPr>
          <w:rFonts w:asciiTheme="minorHAnsi" w:hAnsiTheme="minorHAnsi" w:cstheme="minorHAnsi"/>
          <w:b/>
          <w:sz w:val="22"/>
          <w:szCs w:val="22"/>
        </w:rPr>
        <w:t>YOUR IDENTITY-</w:t>
      </w:r>
    </w:p>
    <w:p w14:paraId="138DA91F"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b/>
          <w:sz w:val="22"/>
          <w:szCs w:val="22"/>
        </w:rPr>
        <w:t xml:space="preserve"> </w:t>
      </w:r>
      <w:r w:rsidRPr="00181BE3">
        <w:rPr>
          <w:rFonts w:asciiTheme="minorHAnsi" w:hAnsiTheme="minorHAnsi" w:cstheme="minorHAnsi"/>
          <w:sz w:val="22"/>
          <w:szCs w:val="22"/>
        </w:rPr>
        <w:t>Reflect on how their values have been shaped by their</w:t>
      </w:r>
      <w:r w:rsidRPr="00181BE3">
        <w:rPr>
          <w:rFonts w:asciiTheme="minorHAnsi" w:hAnsiTheme="minorHAnsi" w:cstheme="minorHAnsi"/>
          <w:b/>
          <w:sz w:val="22"/>
          <w:szCs w:val="22"/>
        </w:rPr>
        <w:t xml:space="preserve"> personal background, </w:t>
      </w:r>
      <w:r w:rsidRPr="00181BE3">
        <w:rPr>
          <w:rFonts w:asciiTheme="minorHAnsi" w:hAnsiTheme="minorHAnsi" w:cstheme="minorHAnsi"/>
          <w:sz w:val="22"/>
          <w:szCs w:val="22"/>
        </w:rPr>
        <w:t>including their</w:t>
      </w:r>
      <w:r w:rsidRPr="00181BE3">
        <w:rPr>
          <w:rFonts w:asciiTheme="minorHAnsi" w:hAnsiTheme="minorHAnsi" w:cstheme="minorHAnsi"/>
          <w:b/>
          <w:sz w:val="22"/>
          <w:szCs w:val="22"/>
        </w:rPr>
        <w:t xml:space="preserve"> social identities</w:t>
      </w:r>
      <w:r w:rsidRPr="00181BE3">
        <w:rPr>
          <w:rFonts w:asciiTheme="minorHAnsi" w:hAnsiTheme="minorHAnsi" w:cstheme="minorHAnsi"/>
          <w:sz w:val="22"/>
          <w:szCs w:val="22"/>
        </w:rPr>
        <w:t xml:space="preserve"> (race, class, gender, sexuality, national origin, disability status, and ethnicity).</w:t>
      </w:r>
    </w:p>
    <w:p w14:paraId="3C9DD3C4" w14:textId="77777777" w:rsidR="0074623C" w:rsidRPr="00181BE3" w:rsidRDefault="0074623C" w:rsidP="0074623C">
      <w:pPr>
        <w:pStyle w:val="Normal1"/>
        <w:numPr>
          <w:ilvl w:val="1"/>
          <w:numId w:val="1"/>
        </w:numPr>
        <w:ind w:hanging="360"/>
        <w:rPr>
          <w:rFonts w:asciiTheme="minorHAnsi" w:hAnsiTheme="minorHAnsi" w:cstheme="minorHAnsi"/>
          <w:sz w:val="22"/>
          <w:szCs w:val="22"/>
        </w:rPr>
      </w:pPr>
      <w:r w:rsidRPr="00181BE3">
        <w:rPr>
          <w:rFonts w:asciiTheme="minorHAnsi" w:hAnsiTheme="minorHAnsi" w:cstheme="minorHAnsi"/>
          <w:sz w:val="22"/>
          <w:szCs w:val="22"/>
        </w:rPr>
        <w:t>Analyze how your classmates’ values have been shaped by their personal backgrounds, including their social identities</w:t>
      </w:r>
    </w:p>
    <w:p w14:paraId="0DD1E750" w14:textId="77777777" w:rsidR="0074623C" w:rsidRPr="00181BE3" w:rsidRDefault="0074623C" w:rsidP="0074623C">
      <w:pPr>
        <w:pStyle w:val="Normal1"/>
        <w:rPr>
          <w:rFonts w:asciiTheme="minorHAnsi" w:hAnsiTheme="minorHAnsi" w:cstheme="minorHAnsi"/>
          <w:sz w:val="22"/>
          <w:szCs w:val="22"/>
        </w:rPr>
      </w:pPr>
    </w:p>
    <w:p w14:paraId="48A3AB20" w14:textId="77777777" w:rsidR="0074623C" w:rsidRPr="00181BE3" w:rsidRDefault="0074623C" w:rsidP="0074623C">
      <w:pPr>
        <w:pStyle w:val="Normal1"/>
        <w:rPr>
          <w:rFonts w:asciiTheme="minorHAnsi" w:hAnsiTheme="minorHAnsi" w:cstheme="minorHAnsi"/>
          <w:b/>
          <w:color w:val="auto"/>
          <w:sz w:val="22"/>
          <w:szCs w:val="22"/>
        </w:rPr>
      </w:pPr>
      <w:r w:rsidRPr="00181BE3">
        <w:rPr>
          <w:rFonts w:asciiTheme="minorHAnsi" w:hAnsiTheme="minorHAnsi" w:cstheme="minorHAnsi"/>
          <w:b/>
          <w:color w:val="auto"/>
          <w:sz w:val="22"/>
          <w:szCs w:val="22"/>
        </w:rPr>
        <w:t>This cocurricular fulfills the following Hub Unit:</w:t>
      </w:r>
    </w:p>
    <w:p w14:paraId="49E8B3E8" w14:textId="77777777" w:rsidR="0074623C" w:rsidRPr="00181BE3" w:rsidRDefault="0074623C" w:rsidP="0074623C">
      <w:pPr>
        <w:rPr>
          <w:rFonts w:asciiTheme="minorHAnsi" w:hAnsiTheme="minorHAnsi" w:cstheme="minorHAnsi"/>
          <w:b/>
          <w:sz w:val="22"/>
          <w:szCs w:val="22"/>
        </w:rPr>
      </w:pPr>
    </w:p>
    <w:p w14:paraId="7F4A977B" w14:textId="77777777" w:rsidR="0074623C" w:rsidRPr="00181BE3" w:rsidRDefault="0074623C" w:rsidP="0074623C">
      <w:pPr>
        <w:rPr>
          <w:rFonts w:asciiTheme="minorHAnsi" w:hAnsiTheme="minorHAnsi" w:cstheme="minorHAnsi"/>
          <w:b/>
          <w:sz w:val="22"/>
          <w:szCs w:val="22"/>
        </w:rPr>
      </w:pPr>
      <w:r w:rsidRPr="00181BE3">
        <w:rPr>
          <w:rFonts w:asciiTheme="minorHAnsi" w:hAnsiTheme="minorHAnsi" w:cstheme="minorHAnsi"/>
          <w:b/>
          <w:sz w:val="22"/>
          <w:szCs w:val="22"/>
        </w:rPr>
        <w:t>THE INDIVIDUAL IN THE COMMUNITY</w:t>
      </w:r>
    </w:p>
    <w:p w14:paraId="6BA23F78" w14:textId="77777777" w:rsidR="0074623C" w:rsidRPr="00181BE3" w:rsidRDefault="0074623C" w:rsidP="0074623C">
      <w:pPr>
        <w:rPr>
          <w:rFonts w:asciiTheme="minorHAnsi" w:hAnsiTheme="minorHAnsi" w:cstheme="minorHAnsi"/>
          <w:sz w:val="22"/>
          <w:szCs w:val="22"/>
        </w:rPr>
      </w:pPr>
    </w:p>
    <w:p w14:paraId="4A69CD1D" w14:textId="77777777" w:rsidR="0074623C" w:rsidRPr="00181BE3" w:rsidRDefault="0074623C" w:rsidP="0074623C">
      <w:pPr>
        <w:ind w:left="240"/>
        <w:rPr>
          <w:rFonts w:asciiTheme="minorHAnsi" w:hAnsiTheme="minorHAnsi" w:cstheme="minorHAnsi"/>
          <w:sz w:val="22"/>
          <w:szCs w:val="22"/>
        </w:rPr>
      </w:pPr>
      <w:r w:rsidRPr="00181BE3">
        <w:rPr>
          <w:rFonts w:asciiTheme="minorHAnsi" w:hAnsiTheme="minorHAnsi" w:cstheme="minorHAnsi"/>
          <w:sz w:val="22"/>
          <w:szCs w:val="22"/>
          <w:bdr w:val="none" w:sz="0" w:space="0" w:color="auto" w:frame="1"/>
        </w:rPr>
        <w:t>Students will analyze at least one of the dimensions of experience—historical, racial, socio‐economic, political, gender, linguistic, religious, </w:t>
      </w:r>
      <w:r w:rsidRPr="00181BE3">
        <w:rPr>
          <w:rFonts w:asciiTheme="minorHAnsi" w:hAnsiTheme="minorHAnsi" w:cstheme="minorHAnsi"/>
          <w:b/>
          <w:bCs/>
          <w:sz w:val="22"/>
          <w:szCs w:val="22"/>
          <w:bdr w:val="none" w:sz="0" w:space="0" w:color="auto" w:frame="1"/>
        </w:rPr>
        <w:t>or</w:t>
      </w:r>
      <w:r w:rsidRPr="00181BE3">
        <w:rPr>
          <w:rFonts w:asciiTheme="minorHAnsi" w:hAnsiTheme="minorHAnsi" w:cstheme="minorHAnsi"/>
          <w:sz w:val="22"/>
          <w:szCs w:val="22"/>
          <w:bdr w:val="none" w:sz="0" w:space="0" w:color="auto" w:frame="1"/>
        </w:rPr>
        <w:t> cultural—that inform their own worldviews and beliefs as well as those of other individuals and societies.</w:t>
      </w:r>
    </w:p>
    <w:p w14:paraId="57EEA860" w14:textId="77777777" w:rsidR="0074623C" w:rsidRPr="00181BE3" w:rsidRDefault="0074623C" w:rsidP="0074623C">
      <w:pPr>
        <w:ind w:left="240"/>
        <w:rPr>
          <w:rFonts w:asciiTheme="minorHAnsi" w:hAnsiTheme="minorHAnsi" w:cstheme="minorHAnsi"/>
          <w:sz w:val="22"/>
          <w:szCs w:val="22"/>
        </w:rPr>
      </w:pPr>
    </w:p>
    <w:p w14:paraId="79BE58B7" w14:textId="77777777" w:rsidR="0074623C" w:rsidRPr="00181BE3" w:rsidRDefault="0074623C" w:rsidP="0074623C">
      <w:pPr>
        <w:ind w:left="240"/>
        <w:rPr>
          <w:rFonts w:asciiTheme="minorHAnsi" w:hAnsiTheme="minorHAnsi" w:cstheme="minorHAnsi"/>
          <w:sz w:val="22"/>
          <w:szCs w:val="22"/>
        </w:rPr>
      </w:pPr>
      <w:r w:rsidRPr="00181BE3">
        <w:rPr>
          <w:rFonts w:asciiTheme="minorHAnsi" w:hAnsiTheme="minorHAnsi" w:cstheme="minorHAnsi"/>
          <w:sz w:val="22"/>
          <w:szCs w:val="22"/>
        </w:rPr>
        <w:t>Students will participate respectfully in different communities </w:t>
      </w:r>
      <w:r w:rsidRPr="00181BE3">
        <w:rPr>
          <w:rFonts w:asciiTheme="minorHAnsi" w:hAnsiTheme="minorHAnsi" w:cstheme="minorHAnsi"/>
          <w:b/>
          <w:bCs/>
          <w:sz w:val="22"/>
          <w:szCs w:val="22"/>
          <w:bdr w:val="none" w:sz="0" w:space="0" w:color="auto" w:frame="1"/>
        </w:rPr>
        <w:t>such as </w:t>
      </w:r>
      <w:r w:rsidRPr="00181BE3">
        <w:rPr>
          <w:rFonts w:asciiTheme="minorHAnsi" w:hAnsiTheme="minorHAnsi" w:cstheme="minorHAnsi"/>
          <w:sz w:val="22"/>
          <w:szCs w:val="22"/>
          <w:u w:val="single"/>
          <w:bdr w:val="none" w:sz="0" w:space="0" w:color="auto" w:frame="1"/>
        </w:rPr>
        <w:t>campus</w:t>
      </w:r>
      <w:r w:rsidRPr="00181BE3">
        <w:rPr>
          <w:rFonts w:asciiTheme="minorHAnsi" w:hAnsiTheme="minorHAnsi" w:cstheme="minorHAnsi"/>
          <w:sz w:val="22"/>
          <w:szCs w:val="22"/>
          <w:bdr w:val="none" w:sz="0" w:space="0" w:color="auto" w:frame="1"/>
        </w:rPr>
        <w:t>, citywide, national and international groups, and recognize and reflect on the issues relevant to those communities.</w:t>
      </w:r>
    </w:p>
    <w:p w14:paraId="165E6FA0" w14:textId="77777777" w:rsidR="0074623C" w:rsidRPr="00181BE3" w:rsidRDefault="0074623C" w:rsidP="0074623C">
      <w:pPr>
        <w:widowControl w:val="0"/>
        <w:rPr>
          <w:rFonts w:asciiTheme="minorHAnsi" w:hAnsiTheme="minorHAnsi" w:cstheme="minorHAnsi"/>
          <w:sz w:val="22"/>
          <w:szCs w:val="22"/>
        </w:rPr>
      </w:pPr>
      <w:r w:rsidRPr="00181BE3">
        <w:rPr>
          <w:rFonts w:asciiTheme="minorHAnsi" w:hAnsiTheme="minorHAnsi" w:cstheme="minorHAnsi"/>
          <w:sz w:val="22"/>
          <w:szCs w:val="22"/>
        </w:rPr>
        <w:br w:type="page"/>
      </w:r>
    </w:p>
    <w:p w14:paraId="3FED0C71" w14:textId="77777777" w:rsidR="0074623C" w:rsidRPr="00181BE3" w:rsidRDefault="0074623C" w:rsidP="0074623C">
      <w:pPr>
        <w:rPr>
          <w:rFonts w:asciiTheme="minorHAnsi" w:hAnsiTheme="minorHAnsi" w:cstheme="minorHAnsi"/>
          <w:b/>
          <w:color w:val="C00000"/>
          <w:sz w:val="22"/>
          <w:szCs w:val="22"/>
        </w:rPr>
      </w:pPr>
      <w:r w:rsidRPr="00181BE3">
        <w:rPr>
          <w:rFonts w:asciiTheme="minorHAnsi" w:hAnsiTheme="minorHAnsi" w:cstheme="minorHAnsi"/>
          <w:b/>
          <w:color w:val="C00000"/>
        </w:rPr>
        <w:lastRenderedPageBreak/>
        <w:t>COCURRICULAR EXPERIENCE AGREEMENTS</w:t>
      </w:r>
    </w:p>
    <w:p w14:paraId="04031130" w14:textId="77777777" w:rsidR="0074623C" w:rsidRPr="00181BE3" w:rsidRDefault="0074623C" w:rsidP="0074623C">
      <w:pPr>
        <w:ind w:left="240"/>
        <w:rPr>
          <w:rFonts w:asciiTheme="minorHAnsi" w:hAnsiTheme="minorHAnsi" w:cstheme="minorHAnsi"/>
          <w:b/>
          <w:color w:val="B20000"/>
          <w:sz w:val="22"/>
          <w:szCs w:val="22"/>
        </w:rPr>
      </w:pPr>
    </w:p>
    <w:p w14:paraId="04B71284" w14:textId="77777777" w:rsidR="0074623C" w:rsidRPr="00181BE3" w:rsidRDefault="0074623C" w:rsidP="0074623C">
      <w:pPr>
        <w:pStyle w:val="Normal1"/>
        <w:numPr>
          <w:ilvl w:val="0"/>
          <w:numId w:val="2"/>
        </w:numPr>
        <w:ind w:hanging="360"/>
        <w:contextualSpacing/>
        <w:rPr>
          <w:rFonts w:asciiTheme="minorHAnsi" w:hAnsiTheme="minorHAnsi" w:cstheme="minorHAnsi"/>
          <w:sz w:val="22"/>
          <w:szCs w:val="22"/>
        </w:rPr>
      </w:pPr>
      <w:r w:rsidRPr="00181BE3">
        <w:rPr>
          <w:rFonts w:asciiTheme="minorHAnsi" w:hAnsiTheme="minorHAnsi" w:cstheme="minorHAnsi"/>
          <w:b/>
          <w:i/>
          <w:sz w:val="22"/>
          <w:szCs w:val="22"/>
        </w:rPr>
        <w:t xml:space="preserve">Academic Responsibility. </w:t>
      </w:r>
      <w:r w:rsidRPr="00181BE3">
        <w:rPr>
          <w:rFonts w:asciiTheme="minorHAnsi" w:hAnsiTheme="minorHAnsi" w:cstheme="minorHAnsi"/>
          <w:sz w:val="22"/>
          <w:szCs w:val="22"/>
        </w:rPr>
        <w:t xml:space="preserve">You are expected to attend class, participate, and complete all assigned work on time. Attendance and punctuality </w:t>
      </w:r>
      <w:proofErr w:type="gramStart"/>
      <w:r w:rsidRPr="00181BE3">
        <w:rPr>
          <w:rFonts w:asciiTheme="minorHAnsi" w:hAnsiTheme="minorHAnsi" w:cstheme="minorHAnsi"/>
          <w:sz w:val="22"/>
          <w:szCs w:val="22"/>
        </w:rPr>
        <w:t>is</w:t>
      </w:r>
      <w:proofErr w:type="gramEnd"/>
      <w:r w:rsidRPr="00181BE3">
        <w:rPr>
          <w:rFonts w:asciiTheme="minorHAnsi" w:hAnsiTheme="minorHAnsi" w:cstheme="minorHAnsi"/>
          <w:sz w:val="22"/>
          <w:szCs w:val="22"/>
        </w:rPr>
        <w:t xml:space="preserve"> extremely important. It is your responsibility to communicate with the instructor, in a timely manner, if you must be absent from class.</w:t>
      </w:r>
    </w:p>
    <w:p w14:paraId="7E4E0EA4" w14:textId="77777777" w:rsidR="0074623C" w:rsidRPr="00181BE3" w:rsidRDefault="0074623C" w:rsidP="0074623C">
      <w:pPr>
        <w:pStyle w:val="Normal1"/>
        <w:numPr>
          <w:ilvl w:val="0"/>
          <w:numId w:val="2"/>
        </w:numPr>
        <w:ind w:hanging="360"/>
        <w:contextualSpacing/>
        <w:rPr>
          <w:rFonts w:asciiTheme="minorHAnsi" w:hAnsiTheme="minorHAnsi" w:cstheme="minorHAnsi"/>
          <w:sz w:val="22"/>
          <w:szCs w:val="22"/>
        </w:rPr>
      </w:pPr>
      <w:r w:rsidRPr="00181BE3">
        <w:rPr>
          <w:rFonts w:asciiTheme="minorHAnsi" w:hAnsiTheme="minorHAnsi" w:cstheme="minorHAnsi"/>
          <w:b/>
          <w:i/>
          <w:sz w:val="22"/>
          <w:szCs w:val="22"/>
        </w:rPr>
        <w:t>Respect &amp; Confidentiality.</w:t>
      </w:r>
      <w:r w:rsidRPr="00181BE3">
        <w:rPr>
          <w:rFonts w:asciiTheme="minorHAnsi" w:hAnsiTheme="minorHAnsi" w:cstheme="minorHAnsi"/>
          <w:sz w:val="22"/>
          <w:szCs w:val="22"/>
        </w:rPr>
        <w:t xml:space="preserve"> Some of the topics we will cover will be sensitive and personal in nature. Please show consideration for your classmates, by not sharing their stories without permission. If you do not feel comfortable sharing on a particular topic, don’t!</w:t>
      </w:r>
    </w:p>
    <w:p w14:paraId="1394AEBB" w14:textId="77777777" w:rsidR="0074623C" w:rsidRPr="00181BE3" w:rsidRDefault="0074623C" w:rsidP="0074623C">
      <w:pPr>
        <w:pStyle w:val="Normal1"/>
        <w:numPr>
          <w:ilvl w:val="0"/>
          <w:numId w:val="2"/>
        </w:numPr>
        <w:ind w:hanging="360"/>
        <w:contextualSpacing/>
        <w:rPr>
          <w:rFonts w:asciiTheme="minorHAnsi" w:hAnsiTheme="minorHAnsi" w:cstheme="minorHAnsi"/>
          <w:sz w:val="22"/>
          <w:szCs w:val="22"/>
        </w:rPr>
      </w:pPr>
      <w:r w:rsidRPr="00181BE3">
        <w:rPr>
          <w:rFonts w:asciiTheme="minorHAnsi" w:hAnsiTheme="minorHAnsi" w:cstheme="minorHAnsi"/>
          <w:b/>
          <w:i/>
          <w:sz w:val="22"/>
          <w:szCs w:val="22"/>
        </w:rPr>
        <w:t>Academic Conduct.</w:t>
      </w:r>
      <w:r w:rsidRPr="00181BE3">
        <w:rPr>
          <w:rFonts w:asciiTheme="minorHAnsi" w:hAnsiTheme="minorHAnsi" w:cstheme="minorHAnsi"/>
          <w:sz w:val="22"/>
          <w:szCs w:val="22"/>
        </w:rPr>
        <w:t xml:space="preserve"> You are expected to maintain high standards of academic honesty and integrity. Please see the BU Academic Conduct Code: </w:t>
      </w:r>
    </w:p>
    <w:p w14:paraId="49FFE6DE" w14:textId="77777777" w:rsidR="0074623C" w:rsidRPr="00181BE3" w:rsidRDefault="002D7AB4" w:rsidP="0074623C">
      <w:pPr>
        <w:pStyle w:val="Normal1"/>
        <w:numPr>
          <w:ilvl w:val="1"/>
          <w:numId w:val="2"/>
        </w:numPr>
        <w:ind w:hanging="360"/>
        <w:contextualSpacing/>
        <w:rPr>
          <w:rFonts w:asciiTheme="minorHAnsi" w:hAnsiTheme="minorHAnsi" w:cstheme="minorHAnsi"/>
          <w:sz w:val="22"/>
          <w:szCs w:val="22"/>
        </w:rPr>
      </w:pPr>
      <w:hyperlink r:id="rId7" w:history="1">
        <w:r w:rsidR="0074623C" w:rsidRPr="00181BE3">
          <w:rPr>
            <w:rStyle w:val="Hyperlink"/>
            <w:rFonts w:asciiTheme="minorHAnsi" w:hAnsiTheme="minorHAnsi" w:cstheme="minorHAnsi"/>
          </w:rPr>
          <w:t>http://www.bu.edu/academics/resources/academic-conduct-code/</w:t>
        </w:r>
      </w:hyperlink>
    </w:p>
    <w:p w14:paraId="7948AF8E" w14:textId="77777777" w:rsidR="0074623C" w:rsidRPr="00181BE3" w:rsidRDefault="0074623C" w:rsidP="0074623C">
      <w:pPr>
        <w:pStyle w:val="Normal1"/>
        <w:numPr>
          <w:ilvl w:val="0"/>
          <w:numId w:val="2"/>
        </w:numPr>
        <w:ind w:hanging="360"/>
        <w:contextualSpacing/>
        <w:rPr>
          <w:rFonts w:asciiTheme="minorHAnsi" w:hAnsiTheme="minorHAnsi" w:cstheme="minorHAnsi"/>
          <w:sz w:val="22"/>
          <w:szCs w:val="22"/>
        </w:rPr>
      </w:pPr>
      <w:r w:rsidRPr="00181BE3">
        <w:rPr>
          <w:rFonts w:asciiTheme="minorHAnsi" w:hAnsiTheme="minorHAnsi" w:cstheme="minorHAnsi"/>
          <w:b/>
          <w:i/>
          <w:sz w:val="22"/>
          <w:szCs w:val="22"/>
        </w:rPr>
        <w:t>Disconnect.</w:t>
      </w:r>
      <w:r w:rsidRPr="00181BE3">
        <w:rPr>
          <w:rFonts w:asciiTheme="minorHAnsi" w:hAnsiTheme="minorHAnsi" w:cstheme="minorHAnsi"/>
          <w:sz w:val="22"/>
          <w:szCs w:val="22"/>
        </w:rPr>
        <w:t xml:space="preserve"> Unless otherwise noted, there is no need for phones or laptops in FY101. </w:t>
      </w:r>
    </w:p>
    <w:p w14:paraId="02C6399D" w14:textId="77777777" w:rsidR="0074623C" w:rsidRPr="00181BE3" w:rsidRDefault="0074623C" w:rsidP="0074623C">
      <w:pPr>
        <w:pStyle w:val="Normal1"/>
        <w:contextualSpacing/>
        <w:rPr>
          <w:rFonts w:asciiTheme="minorHAnsi" w:hAnsiTheme="minorHAnsi" w:cstheme="minorHAnsi"/>
          <w:sz w:val="22"/>
          <w:szCs w:val="22"/>
        </w:rPr>
      </w:pPr>
    </w:p>
    <w:p w14:paraId="099CFA4E" w14:textId="77777777" w:rsidR="0074623C" w:rsidRPr="00181BE3" w:rsidRDefault="0074623C" w:rsidP="0074623C">
      <w:pPr>
        <w:pStyle w:val="Normal1"/>
        <w:contextualSpacing/>
        <w:rPr>
          <w:rFonts w:asciiTheme="minorHAnsi" w:hAnsiTheme="minorHAnsi" w:cstheme="minorHAnsi"/>
          <w:b/>
          <w:color w:val="C00000"/>
        </w:rPr>
      </w:pPr>
      <w:r w:rsidRPr="00181BE3">
        <w:rPr>
          <w:rFonts w:asciiTheme="minorHAnsi" w:hAnsiTheme="minorHAnsi" w:cstheme="minorHAnsi"/>
          <w:b/>
          <w:color w:val="C00000"/>
        </w:rPr>
        <w:t>COCURRICULAR EXPERIENCE REQUIREMENTS</w:t>
      </w:r>
    </w:p>
    <w:p w14:paraId="663B33A4" w14:textId="77777777" w:rsidR="0074623C" w:rsidRPr="00181BE3" w:rsidRDefault="0074623C" w:rsidP="0074623C">
      <w:pPr>
        <w:rPr>
          <w:rFonts w:asciiTheme="minorHAnsi" w:hAnsiTheme="minorHAnsi" w:cstheme="minorHAnsi"/>
          <w:b/>
          <w:color w:val="C00000"/>
          <w:sz w:val="22"/>
          <w:szCs w:val="22"/>
        </w:rPr>
      </w:pPr>
    </w:p>
    <w:p w14:paraId="0838F8FB" w14:textId="77777777" w:rsidR="0074623C" w:rsidRPr="00181BE3" w:rsidRDefault="0074623C" w:rsidP="0074623C">
      <w:pPr>
        <w:pStyle w:val="Normal1"/>
        <w:rPr>
          <w:rFonts w:asciiTheme="minorHAnsi" w:hAnsiTheme="minorHAnsi" w:cstheme="minorHAnsi"/>
          <w:color w:val="auto"/>
          <w:sz w:val="22"/>
          <w:szCs w:val="22"/>
        </w:rPr>
      </w:pPr>
      <w:r w:rsidRPr="00181BE3">
        <w:rPr>
          <w:rFonts w:asciiTheme="minorHAnsi" w:hAnsiTheme="minorHAnsi" w:cstheme="minorHAnsi"/>
          <w:sz w:val="22"/>
          <w:szCs w:val="22"/>
        </w:rPr>
        <w:t xml:space="preserve">A passing grade will be achieved by demonstrating participation through class attendance, discussions, and </w:t>
      </w:r>
      <w:r w:rsidRPr="00181BE3">
        <w:rPr>
          <w:rFonts w:asciiTheme="minorHAnsi" w:hAnsiTheme="minorHAnsi" w:cstheme="minorHAnsi"/>
          <w:color w:val="auto"/>
          <w:sz w:val="22"/>
          <w:szCs w:val="22"/>
        </w:rPr>
        <w:t>completing all assignments.</w:t>
      </w:r>
    </w:p>
    <w:p w14:paraId="0CB47AA5" w14:textId="77777777" w:rsidR="0074623C" w:rsidRPr="00181BE3" w:rsidRDefault="0074623C" w:rsidP="0074623C">
      <w:pPr>
        <w:pStyle w:val="Normal1"/>
        <w:rPr>
          <w:rFonts w:asciiTheme="minorHAnsi" w:hAnsiTheme="minorHAnsi" w:cstheme="minorHAnsi"/>
          <w:color w:val="auto"/>
          <w:sz w:val="22"/>
          <w:szCs w:val="22"/>
        </w:rPr>
      </w:pPr>
    </w:p>
    <w:p w14:paraId="02D1CE08" w14:textId="77777777" w:rsidR="0074623C" w:rsidRPr="00181BE3" w:rsidRDefault="0074623C" w:rsidP="0074623C">
      <w:pPr>
        <w:pStyle w:val="Normal1"/>
        <w:rPr>
          <w:rFonts w:asciiTheme="minorHAnsi" w:hAnsiTheme="minorHAnsi" w:cstheme="minorHAnsi"/>
          <w:color w:val="auto"/>
          <w:sz w:val="22"/>
          <w:szCs w:val="22"/>
        </w:rPr>
      </w:pPr>
      <w:r w:rsidRPr="00181BE3">
        <w:rPr>
          <w:rFonts w:asciiTheme="minorHAnsi" w:hAnsiTheme="minorHAnsi" w:cstheme="minorHAnsi"/>
          <w:color w:val="auto"/>
          <w:sz w:val="22"/>
          <w:szCs w:val="22"/>
        </w:rPr>
        <w:t>Written and oral reflection is a required part of weekly meetings.</w:t>
      </w:r>
    </w:p>
    <w:p w14:paraId="45D9C453" w14:textId="77777777" w:rsidR="0074623C" w:rsidRPr="00181BE3" w:rsidRDefault="0074623C" w:rsidP="0074623C">
      <w:pPr>
        <w:pStyle w:val="Normal1"/>
        <w:rPr>
          <w:rFonts w:asciiTheme="minorHAnsi" w:hAnsiTheme="minorHAnsi" w:cstheme="minorHAnsi"/>
          <w:color w:val="auto"/>
          <w:sz w:val="22"/>
          <w:szCs w:val="22"/>
        </w:rPr>
      </w:pPr>
    </w:p>
    <w:p w14:paraId="4E4D7F91" w14:textId="77777777" w:rsidR="0074623C" w:rsidRPr="00181BE3" w:rsidRDefault="0074623C" w:rsidP="0074623C">
      <w:pPr>
        <w:pStyle w:val="Normal1"/>
        <w:rPr>
          <w:rFonts w:asciiTheme="minorHAnsi" w:hAnsiTheme="minorHAnsi" w:cstheme="minorHAnsi"/>
          <w:color w:val="auto"/>
          <w:sz w:val="22"/>
          <w:szCs w:val="22"/>
        </w:rPr>
      </w:pPr>
      <w:r w:rsidRPr="00181BE3">
        <w:rPr>
          <w:rFonts w:asciiTheme="minorHAnsi" w:hAnsiTheme="minorHAnsi" w:cstheme="minorHAnsi"/>
          <w:i/>
          <w:color w:val="auto"/>
          <w:sz w:val="22"/>
          <w:szCs w:val="22"/>
        </w:rPr>
        <w:t>Class Attendance:</w:t>
      </w:r>
      <w:r w:rsidRPr="00181BE3">
        <w:rPr>
          <w:rFonts w:asciiTheme="minorHAnsi" w:hAnsiTheme="minorHAnsi" w:cstheme="minorHAnsi"/>
          <w:color w:val="auto"/>
          <w:sz w:val="22"/>
          <w:szCs w:val="22"/>
        </w:rPr>
        <w:t xml:space="preserve"> Attend our weekly class meeting.</w:t>
      </w:r>
    </w:p>
    <w:p w14:paraId="0E23BF3C" w14:textId="77777777" w:rsidR="0074623C" w:rsidRPr="00181BE3" w:rsidRDefault="0074623C" w:rsidP="0074623C">
      <w:pPr>
        <w:pStyle w:val="Normal1"/>
        <w:rPr>
          <w:rFonts w:asciiTheme="minorHAnsi" w:hAnsiTheme="minorHAnsi" w:cstheme="minorHAnsi"/>
          <w:color w:val="auto"/>
          <w:sz w:val="22"/>
          <w:szCs w:val="22"/>
        </w:rPr>
      </w:pPr>
    </w:p>
    <w:p w14:paraId="0C6C274F" w14:textId="77777777" w:rsidR="0074623C" w:rsidRPr="00181BE3" w:rsidRDefault="0074623C" w:rsidP="0074623C">
      <w:pPr>
        <w:textAlignment w:val="baseline"/>
        <w:rPr>
          <w:rFonts w:asciiTheme="minorHAnsi" w:hAnsiTheme="minorHAnsi" w:cstheme="minorHAnsi"/>
          <w:i/>
          <w:sz w:val="22"/>
          <w:szCs w:val="22"/>
        </w:rPr>
      </w:pPr>
      <w:r w:rsidRPr="00181BE3">
        <w:rPr>
          <w:rFonts w:asciiTheme="minorHAnsi" w:hAnsiTheme="minorHAnsi" w:cstheme="minorHAnsi"/>
          <w:i/>
          <w:sz w:val="22"/>
          <w:szCs w:val="22"/>
        </w:rPr>
        <w:t>First Year Experience Attendance:</w:t>
      </w:r>
    </w:p>
    <w:p w14:paraId="2C2CB241" w14:textId="77777777"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 xml:space="preserve">Attend </w:t>
      </w:r>
      <w:r w:rsidRPr="00181BE3">
        <w:rPr>
          <w:rFonts w:asciiTheme="minorHAnsi" w:hAnsiTheme="minorHAnsi" w:cstheme="minorHAnsi"/>
          <w:b/>
          <w:sz w:val="22"/>
          <w:szCs w:val="22"/>
        </w:rPr>
        <w:t>at least two</w:t>
      </w:r>
      <w:r w:rsidRPr="00181BE3">
        <w:rPr>
          <w:rFonts w:asciiTheme="minorHAnsi" w:hAnsiTheme="minorHAnsi" w:cstheme="minorHAnsi"/>
          <w:sz w:val="22"/>
          <w:szCs w:val="22"/>
        </w:rPr>
        <w:t xml:space="preserve"> FYE/FY101 events in the first semester.  Events can be found </w:t>
      </w:r>
      <w:hyperlink r:id="rId8" w:history="1">
        <w:r w:rsidRPr="00181BE3">
          <w:rPr>
            <w:rStyle w:val="Hyperlink"/>
            <w:rFonts w:asciiTheme="minorHAnsi" w:hAnsiTheme="minorHAnsi" w:cstheme="minorHAnsi"/>
            <w:sz w:val="22"/>
            <w:szCs w:val="22"/>
          </w:rPr>
          <w:t>here</w:t>
        </w:r>
      </w:hyperlink>
      <w:r w:rsidRPr="00181BE3">
        <w:rPr>
          <w:rFonts w:asciiTheme="minorHAnsi" w:hAnsiTheme="minorHAnsi" w:cstheme="minorHAnsi"/>
          <w:sz w:val="22"/>
          <w:szCs w:val="22"/>
        </w:rPr>
        <w:t>.</w:t>
      </w:r>
    </w:p>
    <w:p w14:paraId="49BF3610" w14:textId="77777777"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Attendance will be taken.</w:t>
      </w:r>
    </w:p>
    <w:p w14:paraId="4789E478" w14:textId="77777777" w:rsidR="0074623C" w:rsidRPr="00181BE3" w:rsidRDefault="0074623C" w:rsidP="0074623C">
      <w:pPr>
        <w:textAlignment w:val="baseline"/>
        <w:rPr>
          <w:rFonts w:asciiTheme="minorHAnsi" w:hAnsiTheme="minorHAnsi" w:cstheme="minorHAnsi"/>
          <w:sz w:val="22"/>
          <w:szCs w:val="22"/>
        </w:rPr>
      </w:pPr>
    </w:p>
    <w:p w14:paraId="100EB593" w14:textId="77777777" w:rsidR="0074623C" w:rsidRPr="00181BE3" w:rsidRDefault="0074623C" w:rsidP="0074623C">
      <w:pPr>
        <w:textAlignment w:val="baseline"/>
        <w:rPr>
          <w:rFonts w:asciiTheme="minorHAnsi" w:hAnsiTheme="minorHAnsi" w:cstheme="minorHAnsi"/>
          <w:i/>
          <w:sz w:val="22"/>
          <w:szCs w:val="22"/>
        </w:rPr>
      </w:pPr>
      <w:r w:rsidRPr="00181BE3">
        <w:rPr>
          <w:rFonts w:asciiTheme="minorHAnsi" w:hAnsiTheme="minorHAnsi" w:cstheme="minorHAnsi"/>
          <w:i/>
          <w:sz w:val="22"/>
          <w:szCs w:val="22"/>
        </w:rPr>
        <w:t>Out of class engagement:</w:t>
      </w:r>
    </w:p>
    <w:p w14:paraId="1F58840C" w14:textId="05E0C104"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 xml:space="preserve">Attend the Student Activities Office Student Organization Fair </w:t>
      </w:r>
      <w:r w:rsidR="00181BE3">
        <w:rPr>
          <w:rFonts w:asciiTheme="minorHAnsi" w:hAnsiTheme="minorHAnsi" w:cstheme="minorHAnsi"/>
          <w:sz w:val="22"/>
          <w:szCs w:val="22"/>
        </w:rPr>
        <w:t>SPLASH</w:t>
      </w:r>
    </w:p>
    <w:p w14:paraId="21CE8A51" w14:textId="77777777"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Meet with our Peer Mentor for a one on one meeting (scheduled in late Sept)</w:t>
      </w:r>
    </w:p>
    <w:p w14:paraId="0B9D039F" w14:textId="77777777"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Attend the class excursion to a Boston location (date/time TBD)</w:t>
      </w:r>
    </w:p>
    <w:p w14:paraId="21A09519" w14:textId="70C37DD7"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Attend two general interest meetings sponsored by BU student organizations by 9/30</w:t>
      </w:r>
    </w:p>
    <w:p w14:paraId="2884AB9D" w14:textId="16BF9B04"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Meet with your academic advisor and discuss your academic plan before Nov. registration</w:t>
      </w:r>
    </w:p>
    <w:p w14:paraId="04B85D1D" w14:textId="1A59594C" w:rsidR="0074623C" w:rsidRPr="00181BE3" w:rsidRDefault="0074623C" w:rsidP="0074623C">
      <w:pPr>
        <w:textAlignment w:val="baseline"/>
        <w:rPr>
          <w:rFonts w:asciiTheme="minorHAnsi" w:hAnsiTheme="minorHAnsi" w:cstheme="minorHAnsi"/>
          <w:sz w:val="22"/>
          <w:szCs w:val="22"/>
        </w:rPr>
      </w:pPr>
      <w:r w:rsidRPr="00181BE3">
        <w:rPr>
          <w:rFonts w:asciiTheme="minorHAnsi" w:hAnsiTheme="minorHAnsi" w:cstheme="minorHAnsi"/>
          <w:sz w:val="22"/>
          <w:szCs w:val="22"/>
        </w:rPr>
        <w:t>Attend a third student organization meeting or event before 11/30</w:t>
      </w:r>
    </w:p>
    <w:p w14:paraId="2FD8C20E" w14:textId="77777777" w:rsidR="0074623C" w:rsidRPr="00181BE3" w:rsidRDefault="0074623C" w:rsidP="0074623C">
      <w:pPr>
        <w:pStyle w:val="Normal1"/>
        <w:rPr>
          <w:rFonts w:asciiTheme="minorHAnsi" w:hAnsiTheme="minorHAnsi" w:cstheme="minorHAnsi"/>
          <w:color w:val="B20000"/>
          <w:sz w:val="22"/>
          <w:szCs w:val="22"/>
        </w:rPr>
      </w:pPr>
    </w:p>
    <w:p w14:paraId="2999667C" w14:textId="77777777" w:rsidR="0074623C" w:rsidRPr="00181BE3" w:rsidRDefault="0074623C" w:rsidP="0074623C">
      <w:pPr>
        <w:pStyle w:val="Normal1"/>
        <w:rPr>
          <w:rFonts w:asciiTheme="minorHAnsi" w:hAnsiTheme="minorHAnsi" w:cstheme="minorHAnsi"/>
          <w:color w:val="B20000"/>
          <w:sz w:val="22"/>
          <w:szCs w:val="22"/>
        </w:rPr>
      </w:pPr>
      <w:r w:rsidRPr="00181BE3">
        <w:rPr>
          <w:rFonts w:asciiTheme="minorHAnsi" w:hAnsiTheme="minorHAnsi" w:cstheme="minorHAnsi"/>
          <w:b/>
          <w:color w:val="B20000"/>
          <w:sz w:val="22"/>
          <w:szCs w:val="22"/>
        </w:rPr>
        <w:t>COCURRICULAR EXPERIENCE OUTLINE</w:t>
      </w:r>
    </w:p>
    <w:p w14:paraId="7CFD5CE3" w14:textId="77777777" w:rsidR="0074623C" w:rsidRPr="00181BE3" w:rsidRDefault="0074623C" w:rsidP="0074623C">
      <w:pPr>
        <w:pStyle w:val="Normal1"/>
        <w:rPr>
          <w:rFonts w:asciiTheme="minorHAnsi" w:hAnsiTheme="minorHAnsi" w:cstheme="minorHAnsi"/>
          <w:sz w:val="22"/>
          <w:szCs w:val="22"/>
        </w:rPr>
      </w:pPr>
    </w:p>
    <w:tbl>
      <w:tblPr>
        <w:tblW w:w="10361"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2"/>
        <w:gridCol w:w="1260"/>
        <w:gridCol w:w="5410"/>
        <w:gridCol w:w="3059"/>
      </w:tblGrid>
      <w:tr w:rsidR="0074623C" w:rsidRPr="00181BE3" w14:paraId="01C3FE50" w14:textId="77777777" w:rsidTr="00D6109E">
        <w:trPr>
          <w:trHeight w:val="560"/>
        </w:trPr>
        <w:tc>
          <w:tcPr>
            <w:tcW w:w="632" w:type="dxa"/>
            <w:shd w:val="clear" w:color="auto" w:fill="970000"/>
          </w:tcPr>
          <w:p w14:paraId="1EE1795C" w14:textId="77777777" w:rsidR="0074623C" w:rsidRPr="00181BE3" w:rsidRDefault="0074623C" w:rsidP="00D6109E">
            <w:pPr>
              <w:pStyle w:val="Normal1"/>
              <w:spacing w:before="120" w:after="120"/>
              <w:jc w:val="center"/>
              <w:rPr>
                <w:rFonts w:asciiTheme="minorHAnsi" w:hAnsiTheme="minorHAnsi" w:cstheme="minorHAnsi"/>
                <w:color w:val="FFFFFF" w:themeColor="background1"/>
                <w:sz w:val="18"/>
                <w:szCs w:val="18"/>
              </w:rPr>
            </w:pPr>
            <w:r w:rsidRPr="00181BE3">
              <w:rPr>
                <w:rFonts w:asciiTheme="minorHAnsi" w:hAnsiTheme="minorHAnsi" w:cstheme="minorHAnsi"/>
                <w:b/>
                <w:color w:val="FFFFFF" w:themeColor="background1"/>
                <w:sz w:val="18"/>
                <w:szCs w:val="18"/>
              </w:rPr>
              <w:t>Class #</w:t>
            </w:r>
          </w:p>
        </w:tc>
        <w:tc>
          <w:tcPr>
            <w:tcW w:w="1260" w:type="dxa"/>
            <w:shd w:val="clear" w:color="auto" w:fill="970000"/>
          </w:tcPr>
          <w:p w14:paraId="4AF992DE" w14:textId="77777777" w:rsidR="0074623C" w:rsidRPr="00181BE3" w:rsidRDefault="0074623C" w:rsidP="00D6109E">
            <w:pPr>
              <w:pStyle w:val="Normal1"/>
              <w:spacing w:before="120" w:after="120"/>
              <w:jc w:val="center"/>
              <w:rPr>
                <w:rFonts w:asciiTheme="minorHAnsi" w:hAnsiTheme="minorHAnsi" w:cstheme="minorHAnsi"/>
                <w:color w:val="FFFFFF" w:themeColor="background1"/>
                <w:sz w:val="18"/>
                <w:szCs w:val="18"/>
              </w:rPr>
            </w:pPr>
            <w:r w:rsidRPr="00181BE3">
              <w:rPr>
                <w:rFonts w:asciiTheme="minorHAnsi" w:hAnsiTheme="minorHAnsi" w:cstheme="minorHAnsi"/>
                <w:b/>
                <w:color w:val="FFFFFF" w:themeColor="background1"/>
                <w:sz w:val="18"/>
                <w:szCs w:val="18"/>
              </w:rPr>
              <w:t>Date</w:t>
            </w:r>
          </w:p>
        </w:tc>
        <w:tc>
          <w:tcPr>
            <w:tcW w:w="5410" w:type="dxa"/>
            <w:shd w:val="clear" w:color="auto" w:fill="970000"/>
          </w:tcPr>
          <w:p w14:paraId="63841D52" w14:textId="77777777" w:rsidR="0074623C" w:rsidRPr="00181BE3" w:rsidRDefault="0074623C" w:rsidP="00D6109E">
            <w:pPr>
              <w:pStyle w:val="Normal1"/>
              <w:spacing w:before="120" w:after="120"/>
              <w:jc w:val="center"/>
              <w:rPr>
                <w:rFonts w:asciiTheme="minorHAnsi" w:hAnsiTheme="minorHAnsi" w:cstheme="minorHAnsi"/>
                <w:color w:val="FFFFFF" w:themeColor="background1"/>
                <w:sz w:val="18"/>
                <w:szCs w:val="18"/>
              </w:rPr>
            </w:pPr>
            <w:r w:rsidRPr="00181BE3">
              <w:rPr>
                <w:rFonts w:asciiTheme="minorHAnsi" w:hAnsiTheme="minorHAnsi" w:cstheme="minorHAnsi"/>
                <w:b/>
                <w:color w:val="FFFFFF" w:themeColor="background1"/>
                <w:sz w:val="18"/>
                <w:szCs w:val="18"/>
              </w:rPr>
              <w:t>Topic</w:t>
            </w:r>
          </w:p>
        </w:tc>
        <w:tc>
          <w:tcPr>
            <w:tcW w:w="3059" w:type="dxa"/>
            <w:shd w:val="clear" w:color="auto" w:fill="970000"/>
          </w:tcPr>
          <w:p w14:paraId="5E65C85A" w14:textId="77777777" w:rsidR="0074623C" w:rsidRPr="00181BE3" w:rsidRDefault="0074623C" w:rsidP="00D6109E">
            <w:pPr>
              <w:pStyle w:val="Normal1"/>
              <w:spacing w:before="120" w:after="120"/>
              <w:jc w:val="center"/>
              <w:rPr>
                <w:rFonts w:asciiTheme="minorHAnsi" w:hAnsiTheme="minorHAnsi" w:cstheme="minorHAnsi"/>
                <w:color w:val="FFFFFF" w:themeColor="background1"/>
                <w:sz w:val="18"/>
                <w:szCs w:val="18"/>
              </w:rPr>
            </w:pPr>
            <w:r w:rsidRPr="00181BE3">
              <w:rPr>
                <w:rFonts w:asciiTheme="minorHAnsi" w:hAnsiTheme="minorHAnsi" w:cstheme="minorHAnsi"/>
                <w:b/>
                <w:color w:val="FFFFFF" w:themeColor="background1"/>
                <w:sz w:val="18"/>
                <w:szCs w:val="18"/>
              </w:rPr>
              <w:t>Activity / Assignment</w:t>
            </w:r>
          </w:p>
        </w:tc>
      </w:tr>
      <w:tr w:rsidR="0074623C" w:rsidRPr="00181BE3" w14:paraId="0339216A" w14:textId="77777777" w:rsidTr="00D6109E">
        <w:trPr>
          <w:trHeight w:val="540"/>
        </w:trPr>
        <w:tc>
          <w:tcPr>
            <w:tcW w:w="632" w:type="dxa"/>
          </w:tcPr>
          <w:p w14:paraId="56FFFFD4"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w:t>
            </w:r>
          </w:p>
        </w:tc>
        <w:tc>
          <w:tcPr>
            <w:tcW w:w="1260" w:type="dxa"/>
          </w:tcPr>
          <w:p w14:paraId="36064DC6" w14:textId="3C2EDED3"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9/</w:t>
            </w:r>
            <w:r w:rsidR="00507361">
              <w:rPr>
                <w:rFonts w:asciiTheme="minorHAnsi" w:hAnsiTheme="minorHAnsi" w:cstheme="minorHAnsi"/>
                <w:sz w:val="18"/>
                <w:szCs w:val="18"/>
              </w:rPr>
              <w:t>3</w:t>
            </w:r>
          </w:p>
        </w:tc>
        <w:tc>
          <w:tcPr>
            <w:tcW w:w="5410" w:type="dxa"/>
          </w:tcPr>
          <w:p w14:paraId="2AE262AC" w14:textId="77777777" w:rsidR="0074623C" w:rsidRPr="00181BE3" w:rsidRDefault="0074623C" w:rsidP="00D6109E">
            <w:pPr>
              <w:pStyle w:val="Normal1"/>
              <w:spacing w:before="120" w:after="120"/>
              <w:ind w:left="-18" w:firstLine="18"/>
              <w:jc w:val="center"/>
              <w:rPr>
                <w:rFonts w:asciiTheme="minorHAnsi" w:hAnsiTheme="minorHAnsi" w:cstheme="minorHAnsi"/>
                <w:b/>
                <w:sz w:val="18"/>
                <w:szCs w:val="18"/>
              </w:rPr>
            </w:pPr>
            <w:r w:rsidRPr="00181BE3">
              <w:rPr>
                <w:rFonts w:asciiTheme="minorHAnsi" w:hAnsiTheme="minorHAnsi" w:cstheme="minorHAnsi"/>
                <w:b/>
                <w:sz w:val="18"/>
                <w:szCs w:val="18"/>
              </w:rPr>
              <w:t>Welcome to FY101</w:t>
            </w:r>
          </w:p>
          <w:p w14:paraId="49F02DBC" w14:textId="14DA4C6B" w:rsidR="0074623C" w:rsidRPr="00181BE3" w:rsidRDefault="0074623C" w:rsidP="00D6109E">
            <w:pPr>
              <w:pStyle w:val="Normal1"/>
              <w:spacing w:before="120" w:after="120"/>
              <w:ind w:left="-18" w:firstLine="18"/>
              <w:jc w:val="center"/>
              <w:rPr>
                <w:rFonts w:asciiTheme="minorHAnsi" w:hAnsiTheme="minorHAnsi" w:cstheme="minorHAnsi"/>
                <w:sz w:val="18"/>
                <w:szCs w:val="18"/>
              </w:rPr>
            </w:pPr>
          </w:p>
        </w:tc>
        <w:tc>
          <w:tcPr>
            <w:tcW w:w="3059" w:type="dxa"/>
          </w:tcPr>
          <w:p w14:paraId="1E17698E" w14:textId="5BFD05F4" w:rsidR="0074623C" w:rsidRPr="00181BE3" w:rsidRDefault="0074623C" w:rsidP="00181BE3">
            <w:pPr>
              <w:pStyle w:val="Normal1"/>
              <w:tabs>
                <w:tab w:val="left" w:pos="1992"/>
              </w:tabs>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Attend Splash, the BU Student Activities Fair</w:t>
            </w:r>
          </w:p>
        </w:tc>
      </w:tr>
      <w:tr w:rsidR="0074623C" w:rsidRPr="00181BE3" w14:paraId="6ABDDAD6" w14:textId="77777777" w:rsidTr="00D6109E">
        <w:trPr>
          <w:trHeight w:val="540"/>
        </w:trPr>
        <w:tc>
          <w:tcPr>
            <w:tcW w:w="632" w:type="dxa"/>
          </w:tcPr>
          <w:p w14:paraId="41C39528"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2</w:t>
            </w:r>
          </w:p>
        </w:tc>
        <w:tc>
          <w:tcPr>
            <w:tcW w:w="1260" w:type="dxa"/>
          </w:tcPr>
          <w:p w14:paraId="073DFB79" w14:textId="3E528F6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9/</w:t>
            </w:r>
            <w:r w:rsidR="00507361">
              <w:rPr>
                <w:rFonts w:asciiTheme="minorHAnsi" w:hAnsiTheme="minorHAnsi" w:cstheme="minorHAnsi"/>
                <w:sz w:val="18"/>
                <w:szCs w:val="18"/>
              </w:rPr>
              <w:t>10</w:t>
            </w:r>
          </w:p>
        </w:tc>
        <w:tc>
          <w:tcPr>
            <w:tcW w:w="5410" w:type="dxa"/>
          </w:tcPr>
          <w:p w14:paraId="429F88B3" w14:textId="0C847E01" w:rsidR="0074623C" w:rsidRPr="00181BE3" w:rsidRDefault="005D279F" w:rsidP="00D6109E">
            <w:pPr>
              <w:pStyle w:val="Normal1"/>
              <w:spacing w:before="120" w:after="120"/>
              <w:jc w:val="center"/>
              <w:rPr>
                <w:rFonts w:asciiTheme="minorHAnsi" w:hAnsiTheme="minorHAnsi" w:cstheme="minorHAnsi"/>
                <w:sz w:val="18"/>
                <w:szCs w:val="18"/>
              </w:rPr>
            </w:pPr>
            <w:r>
              <w:rPr>
                <w:sz w:val="18"/>
                <w:szCs w:val="18"/>
              </w:rPr>
              <w:t>Getting to Know You and Getting Involved</w:t>
            </w:r>
            <w:r w:rsidRPr="00181BE3">
              <w:rPr>
                <w:rFonts w:asciiTheme="minorHAnsi" w:hAnsiTheme="minorHAnsi" w:cstheme="minorHAnsi"/>
                <w:sz w:val="18"/>
                <w:szCs w:val="18"/>
              </w:rPr>
              <w:t xml:space="preserve"> </w:t>
            </w:r>
          </w:p>
        </w:tc>
        <w:tc>
          <w:tcPr>
            <w:tcW w:w="3059" w:type="dxa"/>
          </w:tcPr>
          <w:p w14:paraId="7D4C1490"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 xml:space="preserve">Reading: Medium.com article by Strayhorn and </w:t>
            </w:r>
            <w:proofErr w:type="spellStart"/>
            <w:r w:rsidRPr="00181BE3">
              <w:rPr>
                <w:rFonts w:asciiTheme="minorHAnsi" w:hAnsiTheme="minorHAnsi" w:cstheme="minorHAnsi"/>
                <w:sz w:val="18"/>
                <w:szCs w:val="18"/>
              </w:rPr>
              <w:t>Brene</w:t>
            </w:r>
            <w:proofErr w:type="spellEnd"/>
            <w:r w:rsidRPr="00181BE3">
              <w:rPr>
                <w:rFonts w:asciiTheme="minorHAnsi" w:hAnsiTheme="minorHAnsi" w:cstheme="minorHAnsi"/>
                <w:sz w:val="18"/>
                <w:szCs w:val="18"/>
              </w:rPr>
              <w:t xml:space="preserve"> Brown’s “Belonging” excerpt</w:t>
            </w:r>
          </w:p>
        </w:tc>
      </w:tr>
      <w:tr w:rsidR="0074623C" w:rsidRPr="00181BE3" w14:paraId="09627D19" w14:textId="77777777" w:rsidTr="00D6109E">
        <w:trPr>
          <w:trHeight w:val="560"/>
        </w:trPr>
        <w:tc>
          <w:tcPr>
            <w:tcW w:w="632" w:type="dxa"/>
          </w:tcPr>
          <w:p w14:paraId="10812DC5"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3</w:t>
            </w:r>
          </w:p>
        </w:tc>
        <w:tc>
          <w:tcPr>
            <w:tcW w:w="1260" w:type="dxa"/>
          </w:tcPr>
          <w:p w14:paraId="46C592DE" w14:textId="3B8716EA" w:rsidR="0074623C" w:rsidRPr="00181BE3" w:rsidRDefault="005D279F" w:rsidP="00D6109E">
            <w:pPr>
              <w:pStyle w:val="Normal1"/>
              <w:spacing w:before="120" w:after="120"/>
              <w:jc w:val="center"/>
              <w:rPr>
                <w:rFonts w:asciiTheme="minorHAnsi" w:hAnsiTheme="minorHAnsi" w:cstheme="minorHAnsi"/>
                <w:sz w:val="18"/>
                <w:szCs w:val="18"/>
              </w:rPr>
            </w:pPr>
            <w:r>
              <w:rPr>
                <w:rFonts w:asciiTheme="minorHAnsi" w:hAnsiTheme="minorHAnsi" w:cstheme="minorHAnsi"/>
                <w:sz w:val="18"/>
                <w:szCs w:val="18"/>
              </w:rPr>
              <w:t>9/</w:t>
            </w:r>
            <w:r w:rsidR="003B7A5D">
              <w:rPr>
                <w:rFonts w:asciiTheme="minorHAnsi" w:hAnsiTheme="minorHAnsi" w:cstheme="minorHAnsi"/>
                <w:sz w:val="18"/>
                <w:szCs w:val="18"/>
              </w:rPr>
              <w:t>1</w:t>
            </w:r>
            <w:r w:rsidR="00507361">
              <w:rPr>
                <w:rFonts w:asciiTheme="minorHAnsi" w:hAnsiTheme="minorHAnsi" w:cstheme="minorHAnsi"/>
                <w:sz w:val="18"/>
                <w:szCs w:val="18"/>
              </w:rPr>
              <w:t>7</w:t>
            </w:r>
          </w:p>
        </w:tc>
        <w:tc>
          <w:tcPr>
            <w:tcW w:w="5410" w:type="dxa"/>
          </w:tcPr>
          <w:p w14:paraId="2E01E34F" w14:textId="254370E0" w:rsidR="0074623C" w:rsidRPr="00181BE3" w:rsidRDefault="005D279F" w:rsidP="00D6109E">
            <w:pPr>
              <w:pStyle w:val="Normal1"/>
              <w:spacing w:before="120" w:after="120"/>
              <w:ind w:left="-18" w:firstLine="18"/>
              <w:jc w:val="center"/>
              <w:rPr>
                <w:rFonts w:asciiTheme="minorHAnsi" w:hAnsiTheme="minorHAnsi" w:cstheme="minorHAnsi"/>
                <w:sz w:val="18"/>
                <w:szCs w:val="18"/>
              </w:rPr>
            </w:pPr>
            <w:r>
              <w:rPr>
                <w:sz w:val="18"/>
                <w:szCs w:val="18"/>
              </w:rPr>
              <w:t>Getting to Know You and Boston</w:t>
            </w:r>
            <w:r w:rsidRPr="00181BE3">
              <w:rPr>
                <w:rFonts w:asciiTheme="minorHAnsi" w:hAnsiTheme="minorHAnsi" w:cstheme="minorHAnsi"/>
                <w:sz w:val="18"/>
                <w:szCs w:val="18"/>
              </w:rPr>
              <w:t xml:space="preserve"> </w:t>
            </w:r>
          </w:p>
        </w:tc>
        <w:tc>
          <w:tcPr>
            <w:tcW w:w="3059" w:type="dxa"/>
          </w:tcPr>
          <w:p w14:paraId="197A200C"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 xml:space="preserve">Values &amp; Goals Reflection Due </w:t>
            </w:r>
          </w:p>
          <w:p w14:paraId="7D2C37BC" w14:textId="77777777" w:rsidR="0074623C" w:rsidRPr="00181BE3" w:rsidRDefault="0074623C" w:rsidP="00D6109E">
            <w:pPr>
              <w:pStyle w:val="Normal1"/>
              <w:spacing w:before="120" w:after="120"/>
              <w:jc w:val="center"/>
              <w:rPr>
                <w:rFonts w:asciiTheme="minorHAnsi" w:hAnsiTheme="minorHAnsi" w:cstheme="minorHAnsi"/>
                <w:sz w:val="18"/>
                <w:szCs w:val="18"/>
              </w:rPr>
            </w:pPr>
          </w:p>
          <w:p w14:paraId="24631D29" w14:textId="77777777" w:rsidR="0074623C" w:rsidRPr="00181BE3" w:rsidRDefault="0074623C" w:rsidP="00D6109E">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One on Ones Begin</w:t>
            </w:r>
          </w:p>
        </w:tc>
      </w:tr>
      <w:tr w:rsidR="005D279F" w:rsidRPr="00181BE3" w14:paraId="33E473AC" w14:textId="77777777" w:rsidTr="00D6109E">
        <w:trPr>
          <w:trHeight w:val="660"/>
        </w:trPr>
        <w:tc>
          <w:tcPr>
            <w:tcW w:w="632" w:type="dxa"/>
          </w:tcPr>
          <w:p w14:paraId="2265DB56" w14:textId="77777777" w:rsidR="005D279F" w:rsidRPr="00181BE3" w:rsidRDefault="005D279F" w:rsidP="005D279F">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4</w:t>
            </w:r>
          </w:p>
        </w:tc>
        <w:tc>
          <w:tcPr>
            <w:tcW w:w="1260" w:type="dxa"/>
          </w:tcPr>
          <w:p w14:paraId="389C2F03" w14:textId="7B0A081A" w:rsidR="005D279F" w:rsidRPr="00181BE3" w:rsidRDefault="00CD324C" w:rsidP="005D279F">
            <w:pPr>
              <w:pStyle w:val="Normal1"/>
              <w:spacing w:before="120" w:after="120"/>
              <w:jc w:val="center"/>
              <w:rPr>
                <w:rFonts w:asciiTheme="minorHAnsi" w:hAnsiTheme="minorHAnsi" w:cstheme="minorHAnsi"/>
                <w:sz w:val="18"/>
                <w:szCs w:val="18"/>
              </w:rPr>
            </w:pPr>
            <w:r>
              <w:rPr>
                <w:rFonts w:asciiTheme="minorHAnsi" w:hAnsiTheme="minorHAnsi" w:cstheme="minorHAnsi"/>
                <w:sz w:val="18"/>
                <w:szCs w:val="18"/>
              </w:rPr>
              <w:t>9/2</w:t>
            </w:r>
            <w:r w:rsidR="00507361">
              <w:rPr>
                <w:rFonts w:asciiTheme="minorHAnsi" w:hAnsiTheme="minorHAnsi" w:cstheme="minorHAnsi"/>
                <w:sz w:val="18"/>
                <w:szCs w:val="18"/>
              </w:rPr>
              <w:t>4</w:t>
            </w:r>
          </w:p>
        </w:tc>
        <w:tc>
          <w:tcPr>
            <w:tcW w:w="5410" w:type="dxa"/>
          </w:tcPr>
          <w:p w14:paraId="36AA4CC9" w14:textId="0846A2CF" w:rsidR="005D279F" w:rsidRPr="00181BE3" w:rsidRDefault="005D279F" w:rsidP="005D279F">
            <w:pPr>
              <w:pStyle w:val="Normal1"/>
              <w:spacing w:before="120" w:after="120"/>
              <w:jc w:val="center"/>
              <w:rPr>
                <w:rFonts w:asciiTheme="minorHAnsi" w:hAnsiTheme="minorHAnsi" w:cstheme="minorHAnsi"/>
                <w:sz w:val="18"/>
                <w:szCs w:val="18"/>
              </w:rPr>
            </w:pPr>
            <w:r>
              <w:rPr>
                <w:sz w:val="18"/>
                <w:szCs w:val="18"/>
              </w:rPr>
              <w:t>Getting to Know You and Time Management &amp; Priorities</w:t>
            </w:r>
          </w:p>
        </w:tc>
        <w:tc>
          <w:tcPr>
            <w:tcW w:w="3059" w:type="dxa"/>
          </w:tcPr>
          <w:p w14:paraId="3E509156" w14:textId="77777777" w:rsidR="005D279F" w:rsidRPr="00181BE3" w:rsidRDefault="005D279F" w:rsidP="005D279F">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One on Ones</w:t>
            </w:r>
          </w:p>
        </w:tc>
      </w:tr>
      <w:tr w:rsidR="00CD324C" w:rsidRPr="00181BE3" w14:paraId="7B2A1D1C" w14:textId="77777777" w:rsidTr="00CD324C">
        <w:trPr>
          <w:trHeight w:val="710"/>
        </w:trPr>
        <w:tc>
          <w:tcPr>
            <w:tcW w:w="632" w:type="dxa"/>
          </w:tcPr>
          <w:p w14:paraId="1D12952E" w14:textId="13F65014" w:rsidR="00CD324C" w:rsidRPr="00181BE3" w:rsidRDefault="00CD324C" w:rsidP="00CD324C">
            <w:pPr>
              <w:pStyle w:val="Normal1"/>
              <w:spacing w:before="120" w:after="120"/>
              <w:jc w:val="center"/>
              <w:rPr>
                <w:rFonts w:asciiTheme="minorHAnsi" w:hAnsiTheme="minorHAnsi" w:cstheme="minorHAnsi"/>
                <w:sz w:val="18"/>
                <w:szCs w:val="18"/>
              </w:rPr>
            </w:pPr>
            <w:r>
              <w:rPr>
                <w:rFonts w:asciiTheme="minorHAnsi" w:hAnsiTheme="minorHAnsi" w:cstheme="minorHAnsi"/>
                <w:sz w:val="18"/>
                <w:szCs w:val="18"/>
              </w:rPr>
              <w:lastRenderedPageBreak/>
              <w:t>5</w:t>
            </w:r>
          </w:p>
        </w:tc>
        <w:tc>
          <w:tcPr>
            <w:tcW w:w="1260" w:type="dxa"/>
          </w:tcPr>
          <w:p w14:paraId="6CF1CC4A" w14:textId="227A44A8" w:rsidR="00CD324C" w:rsidRPr="00181BE3" w:rsidRDefault="00507361" w:rsidP="00CD324C">
            <w:pPr>
              <w:pStyle w:val="Normal1"/>
              <w:spacing w:before="120" w:after="120"/>
              <w:jc w:val="center"/>
              <w:rPr>
                <w:rFonts w:asciiTheme="minorHAnsi" w:hAnsiTheme="minorHAnsi" w:cstheme="minorHAnsi"/>
                <w:sz w:val="18"/>
                <w:szCs w:val="18"/>
              </w:rPr>
            </w:pPr>
            <w:r>
              <w:rPr>
                <w:rFonts w:asciiTheme="minorHAnsi" w:hAnsiTheme="minorHAnsi" w:cstheme="minorHAnsi"/>
                <w:sz w:val="18"/>
                <w:szCs w:val="18"/>
              </w:rPr>
              <w:t>10/1</w:t>
            </w:r>
          </w:p>
        </w:tc>
        <w:tc>
          <w:tcPr>
            <w:tcW w:w="5410" w:type="dxa"/>
          </w:tcPr>
          <w:p w14:paraId="13373722" w14:textId="68B30B8E" w:rsidR="00CD324C" w:rsidRDefault="00CD324C" w:rsidP="00CD324C">
            <w:pPr>
              <w:pStyle w:val="Normal1"/>
              <w:spacing w:before="120" w:after="120"/>
              <w:jc w:val="center"/>
              <w:rPr>
                <w:sz w:val="18"/>
                <w:szCs w:val="18"/>
              </w:rPr>
            </w:pPr>
            <w:r>
              <w:rPr>
                <w:sz w:val="18"/>
                <w:szCs w:val="18"/>
              </w:rPr>
              <w:t>Stress Management</w:t>
            </w:r>
          </w:p>
        </w:tc>
        <w:tc>
          <w:tcPr>
            <w:tcW w:w="3059" w:type="dxa"/>
          </w:tcPr>
          <w:p w14:paraId="484ADDC1" w14:textId="37CF260C" w:rsidR="00CD324C" w:rsidRPr="00181BE3" w:rsidRDefault="00CD324C" w:rsidP="00CD324C">
            <w:pPr>
              <w:pStyle w:val="Normal1"/>
              <w:spacing w:before="120" w:after="120"/>
              <w:ind w:left="-18" w:firstLine="18"/>
              <w:jc w:val="center"/>
              <w:rPr>
                <w:rFonts w:asciiTheme="minorHAnsi" w:hAnsiTheme="minorHAnsi" w:cstheme="minorHAnsi"/>
                <w:sz w:val="16"/>
                <w:szCs w:val="16"/>
              </w:rPr>
            </w:pPr>
            <w:r w:rsidRPr="00181BE3">
              <w:rPr>
                <w:rFonts w:asciiTheme="minorHAnsi" w:hAnsiTheme="minorHAnsi" w:cstheme="minorHAnsi"/>
                <w:sz w:val="16"/>
                <w:szCs w:val="16"/>
              </w:rPr>
              <w:t>One on Ones</w:t>
            </w:r>
          </w:p>
        </w:tc>
      </w:tr>
      <w:tr w:rsidR="00CD324C" w:rsidRPr="00181BE3" w14:paraId="1C6AEBFA" w14:textId="77777777" w:rsidTr="00D6109E">
        <w:trPr>
          <w:trHeight w:val="840"/>
        </w:trPr>
        <w:tc>
          <w:tcPr>
            <w:tcW w:w="632" w:type="dxa"/>
          </w:tcPr>
          <w:p w14:paraId="369B8838" w14:textId="77777777"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6</w:t>
            </w:r>
          </w:p>
        </w:tc>
        <w:tc>
          <w:tcPr>
            <w:tcW w:w="1260" w:type="dxa"/>
          </w:tcPr>
          <w:p w14:paraId="07C59208" w14:textId="2E695672"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10/</w:t>
            </w:r>
            <w:r w:rsidR="00507361">
              <w:rPr>
                <w:rFonts w:asciiTheme="minorHAnsi" w:hAnsiTheme="minorHAnsi" w:cstheme="minorHAnsi"/>
                <w:sz w:val="18"/>
                <w:szCs w:val="18"/>
              </w:rPr>
              <w:t>8</w:t>
            </w:r>
          </w:p>
        </w:tc>
        <w:tc>
          <w:tcPr>
            <w:tcW w:w="5410" w:type="dxa"/>
          </w:tcPr>
          <w:p w14:paraId="417FED89" w14:textId="77777777" w:rsidR="00CD324C" w:rsidRPr="00181BE3" w:rsidRDefault="00CD324C" w:rsidP="00CD324C">
            <w:pPr>
              <w:pStyle w:val="Normal1"/>
              <w:spacing w:before="120" w:after="120"/>
              <w:jc w:val="center"/>
              <w:rPr>
                <w:rFonts w:asciiTheme="minorHAnsi" w:eastAsia="Times New Roman" w:hAnsiTheme="minorHAnsi" w:cstheme="minorHAnsi"/>
                <w:color w:val="auto"/>
              </w:rPr>
            </w:pPr>
            <w:r w:rsidRPr="00181BE3">
              <w:rPr>
                <w:rFonts w:asciiTheme="minorHAnsi" w:hAnsiTheme="minorHAnsi" w:cstheme="minorHAnsi"/>
                <w:sz w:val="18"/>
                <w:szCs w:val="18"/>
              </w:rPr>
              <w:t>Instructor Choice</w:t>
            </w:r>
          </w:p>
        </w:tc>
        <w:tc>
          <w:tcPr>
            <w:tcW w:w="3059" w:type="dxa"/>
          </w:tcPr>
          <w:p w14:paraId="3D080791" w14:textId="77777777" w:rsidR="00CD324C" w:rsidRDefault="00CD324C" w:rsidP="00CD324C">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One on Ones</w:t>
            </w:r>
          </w:p>
          <w:p w14:paraId="63C87630" w14:textId="78B8614C" w:rsidR="00CD324C" w:rsidRPr="00181BE3" w:rsidRDefault="00CD324C" w:rsidP="00CD324C">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Attend Advising Appt prior to registration</w:t>
            </w:r>
            <w:r w:rsidRPr="00181BE3" w:rsidDel="00584AC0">
              <w:rPr>
                <w:rFonts w:asciiTheme="minorHAnsi" w:hAnsiTheme="minorHAnsi" w:cstheme="minorHAnsi"/>
                <w:sz w:val="18"/>
                <w:szCs w:val="18"/>
              </w:rPr>
              <w:t xml:space="preserve"> </w:t>
            </w:r>
          </w:p>
        </w:tc>
      </w:tr>
      <w:tr w:rsidR="00CD324C" w:rsidRPr="00181BE3" w14:paraId="252CC2BF" w14:textId="77777777" w:rsidTr="00D6109E">
        <w:trPr>
          <w:trHeight w:val="560"/>
        </w:trPr>
        <w:tc>
          <w:tcPr>
            <w:tcW w:w="632" w:type="dxa"/>
          </w:tcPr>
          <w:p w14:paraId="4CEB95CF" w14:textId="77777777"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7</w:t>
            </w:r>
          </w:p>
        </w:tc>
        <w:tc>
          <w:tcPr>
            <w:tcW w:w="1260" w:type="dxa"/>
          </w:tcPr>
          <w:p w14:paraId="04DF04B0" w14:textId="42614DCA"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10/</w:t>
            </w:r>
            <w:r w:rsidR="003B7A5D">
              <w:rPr>
                <w:rFonts w:asciiTheme="minorHAnsi" w:hAnsiTheme="minorHAnsi" w:cstheme="minorHAnsi"/>
                <w:sz w:val="18"/>
                <w:szCs w:val="18"/>
              </w:rPr>
              <w:t>1</w:t>
            </w:r>
            <w:r w:rsidR="00507361">
              <w:rPr>
                <w:rFonts w:asciiTheme="minorHAnsi" w:hAnsiTheme="minorHAnsi" w:cstheme="minorHAnsi"/>
                <w:sz w:val="18"/>
                <w:szCs w:val="18"/>
              </w:rPr>
              <w:t>5</w:t>
            </w:r>
          </w:p>
        </w:tc>
        <w:tc>
          <w:tcPr>
            <w:tcW w:w="5410" w:type="dxa"/>
          </w:tcPr>
          <w:p w14:paraId="3A769BF2" w14:textId="2DE778FB" w:rsidR="00CD324C" w:rsidRPr="00181BE3" w:rsidRDefault="00CD324C" w:rsidP="00CD324C">
            <w:pPr>
              <w:pStyle w:val="Normal1"/>
              <w:spacing w:before="120" w:after="120"/>
              <w:ind w:left="-18" w:firstLine="18"/>
              <w:jc w:val="center"/>
              <w:rPr>
                <w:rFonts w:asciiTheme="minorHAnsi" w:hAnsiTheme="minorHAnsi" w:cstheme="minorHAnsi"/>
                <w:sz w:val="18"/>
                <w:szCs w:val="18"/>
              </w:rPr>
            </w:pPr>
            <w:r>
              <w:rPr>
                <w:sz w:val="18"/>
                <w:szCs w:val="18"/>
              </w:rPr>
              <w:t>Sex Positivity &amp; Consent</w:t>
            </w:r>
          </w:p>
        </w:tc>
        <w:tc>
          <w:tcPr>
            <w:tcW w:w="3059" w:type="dxa"/>
          </w:tcPr>
          <w:p w14:paraId="40067254" w14:textId="77777777" w:rsidR="00CD324C" w:rsidRPr="00181BE3" w:rsidRDefault="00CD324C" w:rsidP="00CD324C">
            <w:pPr>
              <w:pStyle w:val="Normal1"/>
              <w:tabs>
                <w:tab w:val="left" w:pos="11160"/>
              </w:tabs>
              <w:spacing w:before="120" w:after="120"/>
              <w:jc w:val="center"/>
              <w:rPr>
                <w:rFonts w:asciiTheme="minorHAnsi" w:hAnsiTheme="minorHAnsi" w:cstheme="minorHAnsi"/>
                <w:b/>
                <w:sz w:val="18"/>
                <w:szCs w:val="18"/>
              </w:rPr>
            </w:pPr>
            <w:r w:rsidRPr="00181BE3">
              <w:rPr>
                <w:rFonts w:asciiTheme="minorHAnsi" w:hAnsiTheme="minorHAnsi" w:cstheme="minorHAnsi"/>
                <w:b/>
                <w:sz w:val="18"/>
                <w:szCs w:val="18"/>
              </w:rPr>
              <w:t>Combined Virtual Class-</w:t>
            </w:r>
          </w:p>
          <w:p w14:paraId="5546E97C" w14:textId="77777777" w:rsidR="00CD324C" w:rsidRDefault="00CD324C" w:rsidP="00CD324C">
            <w:pPr>
              <w:pStyle w:val="Normal1"/>
              <w:tabs>
                <w:tab w:val="left" w:pos="11160"/>
              </w:tabs>
              <w:spacing w:before="120" w:after="120"/>
              <w:jc w:val="center"/>
              <w:rPr>
                <w:rFonts w:asciiTheme="minorHAnsi" w:hAnsiTheme="minorHAnsi" w:cstheme="minorHAnsi"/>
                <w:b/>
                <w:sz w:val="18"/>
                <w:szCs w:val="18"/>
              </w:rPr>
            </w:pPr>
            <w:r w:rsidRPr="00181BE3">
              <w:rPr>
                <w:rFonts w:asciiTheme="minorHAnsi" w:hAnsiTheme="minorHAnsi" w:cstheme="minorHAnsi"/>
                <w:b/>
                <w:sz w:val="18"/>
                <w:szCs w:val="18"/>
              </w:rPr>
              <w:t>Zoom Link TBD</w:t>
            </w:r>
          </w:p>
          <w:p w14:paraId="2BACF481" w14:textId="762EC751" w:rsidR="00CD324C" w:rsidRPr="005D279F" w:rsidRDefault="00CD324C" w:rsidP="00CD324C">
            <w:pPr>
              <w:pStyle w:val="Normal1"/>
              <w:tabs>
                <w:tab w:val="left" w:pos="11160"/>
              </w:tabs>
              <w:spacing w:before="120" w:after="120"/>
              <w:jc w:val="center"/>
              <w:rPr>
                <w:rFonts w:asciiTheme="minorHAnsi" w:hAnsiTheme="minorHAnsi" w:cstheme="minorHAnsi"/>
                <w:bCs/>
                <w:sz w:val="18"/>
                <w:szCs w:val="18"/>
              </w:rPr>
            </w:pPr>
            <w:r w:rsidRPr="005D279F">
              <w:rPr>
                <w:rFonts w:asciiTheme="minorHAnsi" w:hAnsiTheme="minorHAnsi" w:cstheme="minorHAnsi"/>
                <w:bCs/>
                <w:sz w:val="18"/>
                <w:szCs w:val="18"/>
              </w:rPr>
              <w:t>One on Ones</w:t>
            </w:r>
          </w:p>
        </w:tc>
      </w:tr>
      <w:tr w:rsidR="00CD324C" w:rsidRPr="00181BE3" w14:paraId="5224F555" w14:textId="77777777" w:rsidTr="00D6109E">
        <w:trPr>
          <w:trHeight w:val="560"/>
        </w:trPr>
        <w:tc>
          <w:tcPr>
            <w:tcW w:w="632" w:type="dxa"/>
          </w:tcPr>
          <w:p w14:paraId="4137D09C" w14:textId="77777777"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8</w:t>
            </w:r>
          </w:p>
        </w:tc>
        <w:tc>
          <w:tcPr>
            <w:tcW w:w="1260" w:type="dxa"/>
          </w:tcPr>
          <w:p w14:paraId="154AC57E" w14:textId="5B45CB50" w:rsidR="00CD324C" w:rsidRPr="00181BE3" w:rsidRDefault="003B7A5D" w:rsidP="00CD324C">
            <w:pPr>
              <w:pStyle w:val="Normal1"/>
              <w:tabs>
                <w:tab w:val="left" w:pos="11160"/>
              </w:tabs>
              <w:spacing w:before="120" w:after="120"/>
              <w:jc w:val="center"/>
              <w:rPr>
                <w:rFonts w:asciiTheme="minorHAnsi" w:hAnsiTheme="minorHAnsi" w:cstheme="minorHAnsi"/>
                <w:sz w:val="18"/>
                <w:szCs w:val="18"/>
              </w:rPr>
            </w:pPr>
            <w:r>
              <w:rPr>
                <w:rFonts w:asciiTheme="minorHAnsi" w:hAnsiTheme="minorHAnsi" w:cstheme="minorHAnsi"/>
                <w:sz w:val="18"/>
                <w:szCs w:val="18"/>
              </w:rPr>
              <w:t>10/</w:t>
            </w:r>
            <w:r w:rsidR="00507361">
              <w:rPr>
                <w:rFonts w:asciiTheme="minorHAnsi" w:hAnsiTheme="minorHAnsi" w:cstheme="minorHAnsi"/>
                <w:sz w:val="18"/>
                <w:szCs w:val="18"/>
              </w:rPr>
              <w:t>22</w:t>
            </w:r>
          </w:p>
        </w:tc>
        <w:tc>
          <w:tcPr>
            <w:tcW w:w="5410" w:type="dxa"/>
          </w:tcPr>
          <w:p w14:paraId="70873DED" w14:textId="4E31BD00"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r>
              <w:rPr>
                <w:rFonts w:asciiTheme="minorHAnsi" w:hAnsiTheme="minorHAnsi" w:cstheme="minorHAnsi"/>
                <w:sz w:val="18"/>
                <w:szCs w:val="18"/>
              </w:rPr>
              <w:t>Registration Preparation</w:t>
            </w:r>
          </w:p>
        </w:tc>
        <w:tc>
          <w:tcPr>
            <w:tcW w:w="3059" w:type="dxa"/>
          </w:tcPr>
          <w:p w14:paraId="37ABBAAB" w14:textId="77777777"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One on Ones End</w:t>
            </w:r>
          </w:p>
        </w:tc>
      </w:tr>
      <w:tr w:rsidR="00CD324C" w:rsidRPr="00181BE3" w14:paraId="5AC8B4D3" w14:textId="77777777" w:rsidTr="00D6109E">
        <w:trPr>
          <w:trHeight w:val="560"/>
        </w:trPr>
        <w:tc>
          <w:tcPr>
            <w:tcW w:w="632" w:type="dxa"/>
          </w:tcPr>
          <w:p w14:paraId="6EE49518" w14:textId="77777777"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9</w:t>
            </w:r>
          </w:p>
        </w:tc>
        <w:tc>
          <w:tcPr>
            <w:tcW w:w="1260" w:type="dxa"/>
          </w:tcPr>
          <w:p w14:paraId="5238A40B" w14:textId="48C70F0A" w:rsidR="00CD324C" w:rsidRPr="00181BE3" w:rsidRDefault="003B7A5D" w:rsidP="00CD324C">
            <w:pPr>
              <w:pStyle w:val="Normal1"/>
              <w:tabs>
                <w:tab w:val="left" w:pos="11160"/>
              </w:tabs>
              <w:spacing w:before="120" w:after="120"/>
              <w:jc w:val="center"/>
              <w:rPr>
                <w:rFonts w:asciiTheme="minorHAnsi" w:hAnsiTheme="minorHAnsi" w:cstheme="minorHAnsi"/>
                <w:sz w:val="18"/>
                <w:szCs w:val="18"/>
              </w:rPr>
            </w:pPr>
            <w:r>
              <w:rPr>
                <w:rFonts w:asciiTheme="minorHAnsi" w:hAnsiTheme="minorHAnsi" w:cstheme="minorHAnsi"/>
                <w:sz w:val="18"/>
                <w:szCs w:val="18"/>
              </w:rPr>
              <w:t>10/2</w:t>
            </w:r>
            <w:r w:rsidR="00507361">
              <w:rPr>
                <w:rFonts w:asciiTheme="minorHAnsi" w:hAnsiTheme="minorHAnsi" w:cstheme="minorHAnsi"/>
                <w:sz w:val="18"/>
                <w:szCs w:val="18"/>
              </w:rPr>
              <w:t>9</w:t>
            </w:r>
          </w:p>
        </w:tc>
        <w:tc>
          <w:tcPr>
            <w:tcW w:w="5410" w:type="dxa"/>
          </w:tcPr>
          <w:p w14:paraId="5067DAF8" w14:textId="5EDDA590"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r>
              <w:rPr>
                <w:sz w:val="18"/>
                <w:szCs w:val="18"/>
              </w:rPr>
              <w:t>Instructor &amp; Peer Mentor Choice</w:t>
            </w:r>
            <w:r w:rsidRPr="00181BE3">
              <w:rPr>
                <w:rFonts w:asciiTheme="minorHAnsi" w:hAnsiTheme="minorHAnsi" w:cstheme="minorHAnsi"/>
                <w:sz w:val="18"/>
                <w:szCs w:val="18"/>
              </w:rPr>
              <w:t xml:space="preserve"> </w:t>
            </w:r>
          </w:p>
        </w:tc>
        <w:tc>
          <w:tcPr>
            <w:tcW w:w="3059" w:type="dxa"/>
          </w:tcPr>
          <w:p w14:paraId="3B482BE5" w14:textId="77777777" w:rsidR="00CD324C" w:rsidRPr="00181BE3" w:rsidRDefault="00CD324C" w:rsidP="00CD324C">
            <w:pPr>
              <w:pStyle w:val="Normal1"/>
              <w:tabs>
                <w:tab w:val="left" w:pos="11160"/>
              </w:tabs>
              <w:spacing w:before="120" w:after="120"/>
              <w:jc w:val="center"/>
              <w:rPr>
                <w:rFonts w:asciiTheme="minorHAnsi" w:hAnsiTheme="minorHAnsi" w:cstheme="minorHAnsi"/>
                <w:sz w:val="18"/>
                <w:szCs w:val="18"/>
              </w:rPr>
            </w:pPr>
          </w:p>
        </w:tc>
      </w:tr>
      <w:tr w:rsidR="00CD324C" w:rsidRPr="00181BE3" w14:paraId="73CCD750" w14:textId="77777777" w:rsidTr="00D6109E">
        <w:trPr>
          <w:trHeight w:val="540"/>
        </w:trPr>
        <w:tc>
          <w:tcPr>
            <w:tcW w:w="632" w:type="dxa"/>
          </w:tcPr>
          <w:p w14:paraId="60CDEB2D" w14:textId="77777777"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10</w:t>
            </w:r>
          </w:p>
        </w:tc>
        <w:tc>
          <w:tcPr>
            <w:tcW w:w="1260" w:type="dxa"/>
          </w:tcPr>
          <w:p w14:paraId="56C40619" w14:textId="5A2E638B" w:rsidR="00CD324C" w:rsidRPr="00181BE3" w:rsidRDefault="00CD324C" w:rsidP="00CD324C">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11/</w:t>
            </w:r>
            <w:r w:rsidR="00507361">
              <w:rPr>
                <w:rFonts w:asciiTheme="minorHAnsi" w:hAnsiTheme="minorHAnsi" w:cstheme="minorHAnsi"/>
                <w:sz w:val="18"/>
                <w:szCs w:val="18"/>
              </w:rPr>
              <w:t>5</w:t>
            </w:r>
          </w:p>
        </w:tc>
        <w:tc>
          <w:tcPr>
            <w:tcW w:w="5410" w:type="dxa"/>
          </w:tcPr>
          <w:p w14:paraId="392AC460" w14:textId="77777777" w:rsidR="00CD324C" w:rsidRPr="00181BE3" w:rsidRDefault="00CD324C" w:rsidP="00CD324C">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Peer Mentor Choice!</w:t>
            </w:r>
          </w:p>
        </w:tc>
        <w:tc>
          <w:tcPr>
            <w:tcW w:w="3059" w:type="dxa"/>
          </w:tcPr>
          <w:p w14:paraId="38BC61CE" w14:textId="77777777" w:rsidR="00CD324C" w:rsidRPr="00181BE3" w:rsidRDefault="00CD324C" w:rsidP="00CD324C">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Self-Care Reflection Due</w:t>
            </w:r>
          </w:p>
          <w:p w14:paraId="2E00E7E4" w14:textId="77777777" w:rsidR="00CD324C" w:rsidRPr="00181BE3" w:rsidRDefault="00CD324C" w:rsidP="00CD324C">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i/>
                <w:sz w:val="18"/>
                <w:szCs w:val="18"/>
              </w:rPr>
              <w:t>Resumes Due</w:t>
            </w:r>
          </w:p>
        </w:tc>
      </w:tr>
      <w:tr w:rsidR="003B7A5D" w:rsidRPr="00181BE3" w14:paraId="25B010F9" w14:textId="77777777" w:rsidTr="00D6109E">
        <w:trPr>
          <w:trHeight w:val="540"/>
        </w:trPr>
        <w:tc>
          <w:tcPr>
            <w:tcW w:w="632" w:type="dxa"/>
          </w:tcPr>
          <w:p w14:paraId="0BCA2054" w14:textId="65A60FC3"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11</w:t>
            </w:r>
          </w:p>
        </w:tc>
        <w:tc>
          <w:tcPr>
            <w:tcW w:w="1260" w:type="dxa"/>
          </w:tcPr>
          <w:p w14:paraId="6446DF6D" w14:textId="63BA82BC"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11/</w:t>
            </w:r>
            <w:r>
              <w:rPr>
                <w:rFonts w:asciiTheme="minorHAnsi" w:hAnsiTheme="minorHAnsi" w:cstheme="minorHAnsi"/>
                <w:sz w:val="18"/>
                <w:szCs w:val="18"/>
              </w:rPr>
              <w:t>1</w:t>
            </w:r>
            <w:r w:rsidR="00507361">
              <w:rPr>
                <w:rFonts w:asciiTheme="minorHAnsi" w:hAnsiTheme="minorHAnsi" w:cstheme="minorHAnsi"/>
                <w:sz w:val="18"/>
                <w:szCs w:val="18"/>
              </w:rPr>
              <w:t>2</w:t>
            </w:r>
          </w:p>
        </w:tc>
        <w:tc>
          <w:tcPr>
            <w:tcW w:w="5410" w:type="dxa"/>
          </w:tcPr>
          <w:p w14:paraId="0DF6392F" w14:textId="3C42B847" w:rsidR="003B7A5D" w:rsidRPr="00181BE3" w:rsidRDefault="003B7A5D" w:rsidP="003B7A5D">
            <w:pPr>
              <w:pStyle w:val="Normal1"/>
              <w:spacing w:before="120" w:after="120"/>
              <w:ind w:left="-18" w:firstLine="18"/>
              <w:jc w:val="center"/>
              <w:rPr>
                <w:rFonts w:asciiTheme="minorHAnsi" w:hAnsiTheme="minorHAnsi" w:cstheme="minorHAnsi"/>
                <w:sz w:val="18"/>
                <w:szCs w:val="18"/>
              </w:rPr>
            </w:pPr>
            <w:r>
              <w:rPr>
                <w:sz w:val="18"/>
                <w:szCs w:val="18"/>
              </w:rPr>
              <w:t>Instructor &amp; Peer Mentor Choice</w:t>
            </w:r>
          </w:p>
        </w:tc>
        <w:tc>
          <w:tcPr>
            <w:tcW w:w="3059" w:type="dxa"/>
          </w:tcPr>
          <w:p w14:paraId="39FC78B9" w14:textId="77777777" w:rsidR="003B7A5D" w:rsidRPr="00181BE3" w:rsidRDefault="003B7A5D" w:rsidP="003B7A5D">
            <w:pPr>
              <w:pStyle w:val="Normal1"/>
              <w:spacing w:before="120" w:after="120"/>
              <w:ind w:left="-18" w:firstLine="18"/>
              <w:jc w:val="center"/>
              <w:rPr>
                <w:rFonts w:asciiTheme="minorHAnsi" w:hAnsiTheme="minorHAnsi" w:cstheme="minorHAnsi"/>
                <w:sz w:val="18"/>
                <w:szCs w:val="18"/>
              </w:rPr>
            </w:pPr>
          </w:p>
        </w:tc>
      </w:tr>
      <w:tr w:rsidR="003B7A5D" w:rsidRPr="00181BE3" w14:paraId="0AB14545" w14:textId="77777777" w:rsidTr="005D279F">
        <w:trPr>
          <w:trHeight w:val="377"/>
        </w:trPr>
        <w:tc>
          <w:tcPr>
            <w:tcW w:w="632" w:type="dxa"/>
          </w:tcPr>
          <w:p w14:paraId="146D0ED4" w14:textId="79D19E32"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w:t>
            </w:r>
            <w:r>
              <w:rPr>
                <w:rFonts w:asciiTheme="minorHAnsi" w:hAnsiTheme="minorHAnsi" w:cstheme="minorHAnsi"/>
                <w:sz w:val="18"/>
                <w:szCs w:val="18"/>
              </w:rPr>
              <w:t>2</w:t>
            </w:r>
          </w:p>
        </w:tc>
        <w:tc>
          <w:tcPr>
            <w:tcW w:w="1260" w:type="dxa"/>
          </w:tcPr>
          <w:p w14:paraId="36DE8ABF" w14:textId="46D837A8"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11/</w:t>
            </w:r>
            <w:r>
              <w:rPr>
                <w:rFonts w:asciiTheme="minorHAnsi" w:hAnsiTheme="minorHAnsi" w:cstheme="minorHAnsi"/>
                <w:sz w:val="18"/>
                <w:szCs w:val="18"/>
              </w:rPr>
              <w:t>1</w:t>
            </w:r>
            <w:r w:rsidR="00507361">
              <w:rPr>
                <w:rFonts w:asciiTheme="minorHAnsi" w:hAnsiTheme="minorHAnsi" w:cstheme="minorHAnsi"/>
                <w:sz w:val="18"/>
                <w:szCs w:val="18"/>
              </w:rPr>
              <w:t>9</w:t>
            </w:r>
          </w:p>
        </w:tc>
        <w:tc>
          <w:tcPr>
            <w:tcW w:w="5410" w:type="dxa"/>
          </w:tcPr>
          <w:p w14:paraId="7606C544" w14:textId="51DB7E2D" w:rsidR="003B7A5D" w:rsidRPr="00181BE3" w:rsidRDefault="003B7A5D" w:rsidP="003B7A5D">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 xml:space="preserve">Values </w:t>
            </w:r>
          </w:p>
        </w:tc>
        <w:tc>
          <w:tcPr>
            <w:tcW w:w="3059" w:type="dxa"/>
          </w:tcPr>
          <w:p w14:paraId="7CCAC9EB" w14:textId="77777777" w:rsidR="003B7A5D" w:rsidRPr="00181BE3" w:rsidDel="000D57E8" w:rsidRDefault="003B7A5D" w:rsidP="003B7A5D">
            <w:pPr>
              <w:pStyle w:val="Normal1"/>
              <w:spacing w:before="120" w:after="120"/>
              <w:rPr>
                <w:rFonts w:asciiTheme="minorHAnsi" w:hAnsiTheme="minorHAnsi" w:cstheme="minorHAnsi"/>
                <w:i/>
                <w:sz w:val="18"/>
                <w:szCs w:val="18"/>
              </w:rPr>
            </w:pPr>
          </w:p>
        </w:tc>
      </w:tr>
      <w:tr w:rsidR="003B7A5D" w:rsidRPr="00181BE3" w14:paraId="408B9D34" w14:textId="77777777" w:rsidTr="005D279F">
        <w:trPr>
          <w:trHeight w:val="377"/>
        </w:trPr>
        <w:tc>
          <w:tcPr>
            <w:tcW w:w="632" w:type="dxa"/>
          </w:tcPr>
          <w:p w14:paraId="0365EFCD" w14:textId="77777777" w:rsidR="003B7A5D" w:rsidRPr="00181BE3" w:rsidRDefault="003B7A5D" w:rsidP="003B7A5D">
            <w:pPr>
              <w:pStyle w:val="Normal1"/>
              <w:spacing w:before="120" w:after="120"/>
              <w:jc w:val="center"/>
              <w:rPr>
                <w:rFonts w:asciiTheme="minorHAnsi" w:hAnsiTheme="minorHAnsi" w:cstheme="minorHAnsi"/>
                <w:sz w:val="18"/>
                <w:szCs w:val="18"/>
              </w:rPr>
            </w:pPr>
          </w:p>
        </w:tc>
        <w:tc>
          <w:tcPr>
            <w:tcW w:w="1260" w:type="dxa"/>
          </w:tcPr>
          <w:p w14:paraId="78AD3E92" w14:textId="665A7885" w:rsidR="003B7A5D" w:rsidRPr="003B7A5D" w:rsidRDefault="003B7A5D" w:rsidP="003B7A5D">
            <w:pPr>
              <w:pStyle w:val="Normal1"/>
              <w:spacing w:before="120" w:after="120"/>
              <w:jc w:val="center"/>
              <w:rPr>
                <w:rFonts w:asciiTheme="minorHAnsi" w:hAnsiTheme="minorHAnsi" w:cstheme="minorHAnsi"/>
                <w:i/>
                <w:iCs/>
                <w:sz w:val="18"/>
                <w:szCs w:val="18"/>
              </w:rPr>
            </w:pPr>
            <w:r w:rsidRPr="003B7A5D">
              <w:rPr>
                <w:rFonts w:asciiTheme="minorHAnsi" w:hAnsiTheme="minorHAnsi" w:cstheme="minorHAnsi"/>
                <w:i/>
                <w:iCs/>
                <w:sz w:val="18"/>
                <w:szCs w:val="18"/>
              </w:rPr>
              <w:t>11/2</w:t>
            </w:r>
            <w:r w:rsidR="00507361">
              <w:rPr>
                <w:rFonts w:asciiTheme="minorHAnsi" w:hAnsiTheme="minorHAnsi" w:cstheme="minorHAnsi"/>
                <w:i/>
                <w:iCs/>
                <w:sz w:val="18"/>
                <w:szCs w:val="18"/>
              </w:rPr>
              <w:t>6</w:t>
            </w:r>
          </w:p>
        </w:tc>
        <w:tc>
          <w:tcPr>
            <w:tcW w:w="5410" w:type="dxa"/>
          </w:tcPr>
          <w:p w14:paraId="29466299" w14:textId="07EB1188" w:rsidR="003B7A5D" w:rsidRPr="003B7A5D" w:rsidRDefault="003B7A5D" w:rsidP="003B7A5D">
            <w:pPr>
              <w:pStyle w:val="Normal1"/>
              <w:spacing w:before="120" w:after="120"/>
              <w:ind w:left="-18" w:firstLine="18"/>
              <w:jc w:val="center"/>
              <w:rPr>
                <w:rFonts w:asciiTheme="minorHAnsi" w:hAnsiTheme="minorHAnsi" w:cstheme="minorHAnsi"/>
                <w:i/>
                <w:iCs/>
                <w:sz w:val="18"/>
                <w:szCs w:val="18"/>
              </w:rPr>
            </w:pPr>
            <w:r w:rsidRPr="003B7A5D">
              <w:rPr>
                <w:rFonts w:asciiTheme="minorHAnsi" w:hAnsiTheme="minorHAnsi" w:cstheme="minorHAnsi"/>
                <w:i/>
                <w:iCs/>
                <w:sz w:val="18"/>
                <w:szCs w:val="18"/>
              </w:rPr>
              <w:t>No Class/Thanksgiving Break</w:t>
            </w:r>
          </w:p>
        </w:tc>
        <w:tc>
          <w:tcPr>
            <w:tcW w:w="3059" w:type="dxa"/>
          </w:tcPr>
          <w:p w14:paraId="0C414F4B" w14:textId="77777777" w:rsidR="003B7A5D" w:rsidRPr="003B7A5D" w:rsidDel="000D57E8" w:rsidRDefault="003B7A5D" w:rsidP="003B7A5D">
            <w:pPr>
              <w:pStyle w:val="Normal1"/>
              <w:spacing w:before="120" w:after="120"/>
              <w:rPr>
                <w:rFonts w:asciiTheme="minorHAnsi" w:hAnsiTheme="minorHAnsi" w:cstheme="minorHAnsi"/>
                <w:i/>
                <w:iCs/>
                <w:sz w:val="18"/>
                <w:szCs w:val="18"/>
              </w:rPr>
            </w:pPr>
          </w:p>
        </w:tc>
      </w:tr>
      <w:tr w:rsidR="003B7A5D" w:rsidRPr="00181BE3" w14:paraId="3EDA9DB3" w14:textId="77777777" w:rsidTr="00D6109E">
        <w:trPr>
          <w:trHeight w:val="540"/>
        </w:trPr>
        <w:tc>
          <w:tcPr>
            <w:tcW w:w="632" w:type="dxa"/>
          </w:tcPr>
          <w:p w14:paraId="4DBB1626" w14:textId="43879266"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w:t>
            </w:r>
            <w:r>
              <w:rPr>
                <w:rFonts w:asciiTheme="minorHAnsi" w:hAnsiTheme="minorHAnsi" w:cstheme="minorHAnsi"/>
                <w:sz w:val="18"/>
                <w:szCs w:val="18"/>
              </w:rPr>
              <w:t>3</w:t>
            </w:r>
          </w:p>
        </w:tc>
        <w:tc>
          <w:tcPr>
            <w:tcW w:w="1260" w:type="dxa"/>
          </w:tcPr>
          <w:p w14:paraId="1D4D7E7B" w14:textId="036E2EA8" w:rsidR="003B7A5D" w:rsidRPr="00181BE3" w:rsidRDefault="003B7A5D" w:rsidP="003B7A5D">
            <w:pPr>
              <w:pStyle w:val="Normal1"/>
              <w:spacing w:before="120" w:after="120"/>
              <w:jc w:val="center"/>
              <w:rPr>
                <w:rFonts w:asciiTheme="minorHAnsi" w:hAnsiTheme="minorHAnsi" w:cstheme="minorHAnsi"/>
                <w:sz w:val="18"/>
                <w:szCs w:val="18"/>
              </w:rPr>
            </w:pPr>
            <w:r>
              <w:rPr>
                <w:rFonts w:asciiTheme="minorHAnsi" w:hAnsiTheme="minorHAnsi" w:cstheme="minorHAnsi"/>
                <w:sz w:val="18"/>
                <w:szCs w:val="18"/>
              </w:rPr>
              <w:t>12/</w:t>
            </w:r>
            <w:r w:rsidR="00507361">
              <w:rPr>
                <w:rFonts w:asciiTheme="minorHAnsi" w:hAnsiTheme="minorHAnsi" w:cstheme="minorHAnsi"/>
                <w:sz w:val="18"/>
                <w:szCs w:val="18"/>
              </w:rPr>
              <w:t>3</w:t>
            </w:r>
          </w:p>
        </w:tc>
        <w:tc>
          <w:tcPr>
            <w:tcW w:w="5410" w:type="dxa"/>
          </w:tcPr>
          <w:p w14:paraId="40FA03E2" w14:textId="67691B18" w:rsidR="003B7A5D" w:rsidRPr="00181BE3" w:rsidRDefault="003B7A5D" w:rsidP="003B7A5D">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 xml:space="preserve">Identity &amp; </w:t>
            </w:r>
            <w:r>
              <w:rPr>
                <w:rFonts w:asciiTheme="minorHAnsi" w:hAnsiTheme="minorHAnsi" w:cstheme="minorHAnsi"/>
                <w:sz w:val="18"/>
                <w:szCs w:val="18"/>
              </w:rPr>
              <w:t>Action</w:t>
            </w:r>
          </w:p>
          <w:p w14:paraId="5273CEB7" w14:textId="395714C0" w:rsidR="003B7A5D" w:rsidRPr="00181BE3" w:rsidRDefault="003B7A5D" w:rsidP="003B7A5D">
            <w:pPr>
              <w:pStyle w:val="Normal1"/>
              <w:spacing w:before="120" w:after="120"/>
              <w:ind w:left="-18" w:firstLine="18"/>
              <w:jc w:val="center"/>
              <w:rPr>
                <w:rFonts w:asciiTheme="minorHAnsi" w:hAnsiTheme="minorHAnsi" w:cstheme="minorHAnsi"/>
                <w:sz w:val="18"/>
                <w:szCs w:val="18"/>
              </w:rPr>
            </w:pPr>
          </w:p>
        </w:tc>
        <w:tc>
          <w:tcPr>
            <w:tcW w:w="3059" w:type="dxa"/>
          </w:tcPr>
          <w:p w14:paraId="6285B76C" w14:textId="4641648D" w:rsidR="003B7A5D" w:rsidRPr="00181BE3" w:rsidRDefault="003B7A5D" w:rsidP="003B7A5D">
            <w:pPr>
              <w:pStyle w:val="Normal1"/>
              <w:spacing w:before="120" w:after="120"/>
              <w:ind w:left="-18" w:firstLine="18"/>
              <w:jc w:val="center"/>
              <w:rPr>
                <w:rFonts w:asciiTheme="minorHAnsi" w:hAnsiTheme="minorHAnsi" w:cstheme="minorHAnsi"/>
                <w:i/>
                <w:sz w:val="18"/>
                <w:szCs w:val="18"/>
              </w:rPr>
            </w:pPr>
            <w:r w:rsidRPr="00181BE3" w:rsidDel="000D57E8">
              <w:rPr>
                <w:rFonts w:asciiTheme="minorHAnsi" w:hAnsiTheme="minorHAnsi" w:cstheme="minorHAnsi"/>
                <w:i/>
                <w:sz w:val="18"/>
                <w:szCs w:val="18"/>
              </w:rPr>
              <w:t xml:space="preserve"> </w:t>
            </w:r>
          </w:p>
        </w:tc>
      </w:tr>
      <w:tr w:rsidR="003B7A5D" w:rsidRPr="00181BE3" w14:paraId="3A564D8F" w14:textId="77777777" w:rsidTr="00D6109E">
        <w:trPr>
          <w:trHeight w:val="540"/>
        </w:trPr>
        <w:tc>
          <w:tcPr>
            <w:tcW w:w="632" w:type="dxa"/>
          </w:tcPr>
          <w:p w14:paraId="63E0B258" w14:textId="2AE5E7EB"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w:t>
            </w:r>
            <w:r>
              <w:rPr>
                <w:rFonts w:asciiTheme="minorHAnsi" w:hAnsiTheme="minorHAnsi" w:cstheme="minorHAnsi"/>
                <w:sz w:val="18"/>
                <w:szCs w:val="18"/>
              </w:rPr>
              <w:t>4</w:t>
            </w:r>
          </w:p>
        </w:tc>
        <w:tc>
          <w:tcPr>
            <w:tcW w:w="1260" w:type="dxa"/>
          </w:tcPr>
          <w:p w14:paraId="3E26BD66" w14:textId="610AFFC8" w:rsidR="003B7A5D" w:rsidRPr="00181BE3" w:rsidRDefault="003B7A5D" w:rsidP="003B7A5D">
            <w:pPr>
              <w:pStyle w:val="Normal1"/>
              <w:spacing w:before="120" w:after="120"/>
              <w:jc w:val="center"/>
              <w:rPr>
                <w:rFonts w:asciiTheme="minorHAnsi" w:hAnsiTheme="minorHAnsi" w:cstheme="minorHAnsi"/>
                <w:sz w:val="18"/>
                <w:szCs w:val="18"/>
              </w:rPr>
            </w:pPr>
            <w:r w:rsidRPr="00181BE3">
              <w:rPr>
                <w:rFonts w:asciiTheme="minorHAnsi" w:hAnsiTheme="minorHAnsi" w:cstheme="minorHAnsi"/>
                <w:sz w:val="18"/>
                <w:szCs w:val="18"/>
              </w:rPr>
              <w:t>12/</w:t>
            </w:r>
            <w:r w:rsidR="00507361">
              <w:rPr>
                <w:rFonts w:asciiTheme="minorHAnsi" w:hAnsiTheme="minorHAnsi" w:cstheme="minorHAnsi"/>
                <w:sz w:val="18"/>
                <w:szCs w:val="18"/>
              </w:rPr>
              <w:t>10</w:t>
            </w:r>
          </w:p>
        </w:tc>
        <w:tc>
          <w:tcPr>
            <w:tcW w:w="5410" w:type="dxa"/>
          </w:tcPr>
          <w:p w14:paraId="6F3CCD51" w14:textId="77777777" w:rsidR="003B7A5D" w:rsidRPr="00181BE3" w:rsidRDefault="003B7A5D" w:rsidP="003B7A5D">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Wrap-up/ In class assessment</w:t>
            </w:r>
          </w:p>
          <w:p w14:paraId="0A9D7F69" w14:textId="43233939" w:rsidR="003B7A5D" w:rsidRPr="00181BE3" w:rsidRDefault="003B7A5D" w:rsidP="003B7A5D">
            <w:pPr>
              <w:pStyle w:val="Normal1"/>
              <w:spacing w:before="120" w:after="120"/>
              <w:ind w:left="-18" w:firstLine="18"/>
              <w:jc w:val="center"/>
              <w:rPr>
                <w:rFonts w:asciiTheme="minorHAnsi" w:hAnsiTheme="minorHAnsi" w:cstheme="minorHAnsi"/>
                <w:sz w:val="18"/>
                <w:szCs w:val="18"/>
              </w:rPr>
            </w:pPr>
          </w:p>
          <w:p w14:paraId="572D90AC" w14:textId="77777777" w:rsidR="003B7A5D" w:rsidRPr="00181BE3" w:rsidRDefault="003B7A5D" w:rsidP="003B7A5D">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Show In Class Reflection Through Memes</w:t>
            </w:r>
          </w:p>
        </w:tc>
        <w:tc>
          <w:tcPr>
            <w:tcW w:w="3059" w:type="dxa"/>
          </w:tcPr>
          <w:p w14:paraId="749113F0" w14:textId="77423CCB" w:rsidR="003B7A5D" w:rsidRDefault="003B7A5D" w:rsidP="003B7A5D">
            <w:pPr>
              <w:pStyle w:val="Normal1"/>
              <w:spacing w:before="120" w:after="120"/>
              <w:ind w:left="-18" w:firstLine="18"/>
              <w:jc w:val="center"/>
              <w:rPr>
                <w:rFonts w:asciiTheme="minorHAnsi" w:hAnsiTheme="minorHAnsi" w:cstheme="minorHAnsi"/>
                <w:sz w:val="18"/>
                <w:szCs w:val="18"/>
              </w:rPr>
            </w:pPr>
            <w:r w:rsidRPr="00181BE3">
              <w:rPr>
                <w:rFonts w:asciiTheme="minorHAnsi" w:hAnsiTheme="minorHAnsi" w:cstheme="minorHAnsi"/>
                <w:sz w:val="18"/>
                <w:szCs w:val="18"/>
              </w:rPr>
              <w:t>Meme Project</w:t>
            </w:r>
            <w:r>
              <w:rPr>
                <w:rFonts w:asciiTheme="minorHAnsi" w:hAnsiTheme="minorHAnsi" w:cstheme="minorHAnsi"/>
                <w:sz w:val="18"/>
                <w:szCs w:val="18"/>
              </w:rPr>
              <w:t xml:space="preserve"> and </w:t>
            </w:r>
          </w:p>
          <w:p w14:paraId="0A13F2CD" w14:textId="56401C78" w:rsidR="003B7A5D" w:rsidRPr="00181BE3" w:rsidRDefault="003B7A5D" w:rsidP="003B7A5D">
            <w:pPr>
              <w:pStyle w:val="Normal1"/>
              <w:spacing w:before="120" w:after="120"/>
              <w:ind w:left="-18" w:firstLine="18"/>
              <w:jc w:val="center"/>
              <w:rPr>
                <w:rFonts w:asciiTheme="minorHAnsi" w:hAnsiTheme="minorHAnsi" w:cstheme="minorHAnsi"/>
                <w:b/>
                <w:sz w:val="18"/>
                <w:szCs w:val="18"/>
              </w:rPr>
            </w:pPr>
            <w:r w:rsidRPr="00181BE3">
              <w:rPr>
                <w:rFonts w:asciiTheme="minorHAnsi" w:hAnsiTheme="minorHAnsi" w:cstheme="minorHAnsi"/>
                <w:sz w:val="18"/>
                <w:szCs w:val="18"/>
              </w:rPr>
              <w:t>Letter to Myself Due</w:t>
            </w:r>
          </w:p>
        </w:tc>
      </w:tr>
    </w:tbl>
    <w:p w14:paraId="1BEA2B70" w14:textId="77777777" w:rsidR="0074623C" w:rsidRPr="00181BE3" w:rsidRDefault="0074623C" w:rsidP="0074623C">
      <w:pPr>
        <w:pStyle w:val="Normal1"/>
        <w:rPr>
          <w:rFonts w:asciiTheme="minorHAnsi" w:hAnsiTheme="minorHAnsi" w:cstheme="minorHAnsi"/>
        </w:rPr>
      </w:pPr>
    </w:p>
    <w:p w14:paraId="01911BEB" w14:textId="77777777" w:rsidR="0074623C" w:rsidRPr="00181BE3" w:rsidRDefault="0074623C" w:rsidP="0074623C">
      <w:pPr>
        <w:widowControl w:val="0"/>
        <w:rPr>
          <w:rFonts w:asciiTheme="minorHAnsi" w:hAnsiTheme="minorHAnsi" w:cstheme="minorHAnsi"/>
        </w:rPr>
      </w:pPr>
      <w:r w:rsidRPr="00181BE3">
        <w:rPr>
          <w:rFonts w:asciiTheme="minorHAnsi" w:hAnsiTheme="minorHAnsi" w:cstheme="minorHAnsi"/>
        </w:rPr>
        <w:br w:type="page"/>
      </w:r>
    </w:p>
    <w:p w14:paraId="36E8AAA3" w14:textId="77777777" w:rsidR="0074623C" w:rsidRPr="00181BE3" w:rsidRDefault="0074623C" w:rsidP="0074623C">
      <w:pPr>
        <w:rPr>
          <w:rFonts w:asciiTheme="minorHAnsi" w:hAnsiTheme="minorHAnsi" w:cstheme="minorHAnsi"/>
          <w:b/>
        </w:rPr>
      </w:pPr>
      <w:proofErr w:type="spellStart"/>
      <w:r w:rsidRPr="00181BE3">
        <w:rPr>
          <w:rFonts w:asciiTheme="minorHAnsi" w:hAnsiTheme="minorHAnsi" w:cstheme="minorHAnsi"/>
          <w:b/>
        </w:rPr>
        <w:lastRenderedPageBreak/>
        <w:t>Brene</w:t>
      </w:r>
      <w:proofErr w:type="spellEnd"/>
      <w:r w:rsidRPr="00181BE3">
        <w:rPr>
          <w:rFonts w:asciiTheme="minorHAnsi" w:hAnsiTheme="minorHAnsi" w:cstheme="minorHAnsi"/>
          <w:b/>
        </w:rPr>
        <w:t xml:space="preserve"> Brown Excerpt:</w:t>
      </w:r>
    </w:p>
    <w:p w14:paraId="16E705C3" w14:textId="77777777" w:rsidR="0074623C" w:rsidRPr="00181BE3" w:rsidRDefault="0074623C" w:rsidP="0074623C">
      <w:pPr>
        <w:rPr>
          <w:rFonts w:asciiTheme="minorHAnsi" w:hAnsiTheme="minorHAnsi" w:cstheme="minorHAnsi"/>
        </w:rPr>
      </w:pPr>
    </w:p>
    <w:p w14:paraId="37D4C0EA" w14:textId="77777777" w:rsidR="0074623C" w:rsidRPr="00181BE3" w:rsidRDefault="0074623C" w:rsidP="0074623C">
      <w:pPr>
        <w:pStyle w:val="NormalWeb"/>
        <w:spacing w:before="2" w:after="2" w:line="480" w:lineRule="auto"/>
        <w:rPr>
          <w:rFonts w:asciiTheme="minorHAnsi" w:hAnsiTheme="minorHAnsi" w:cstheme="minorHAnsi"/>
          <w:sz w:val="24"/>
          <w:szCs w:val="24"/>
        </w:rPr>
      </w:pPr>
      <w:r w:rsidRPr="00181BE3">
        <w:rPr>
          <w:rFonts w:asciiTheme="minorHAnsi" w:hAnsiTheme="minorHAnsi" w:cstheme="minorHAnsi"/>
          <w:sz w:val="24"/>
          <w:szCs w:val="24"/>
        </w:rPr>
        <w:t xml:space="preserve">Breen Brown is a researcher at the University of Houston who talks about belonging. In her book </w:t>
      </w:r>
      <w:r w:rsidRPr="00181BE3">
        <w:rPr>
          <w:rFonts w:asciiTheme="minorHAnsi" w:hAnsiTheme="minorHAnsi" w:cstheme="minorHAnsi"/>
          <w:i/>
          <w:sz w:val="24"/>
          <w:szCs w:val="24"/>
        </w:rPr>
        <w:t xml:space="preserve">The Gifts of Imperfection, </w:t>
      </w:r>
      <w:r w:rsidRPr="00181BE3">
        <w:rPr>
          <w:rFonts w:asciiTheme="minorHAnsi" w:hAnsiTheme="minorHAnsi" w:cstheme="minorHAnsi"/>
          <w:sz w:val="24"/>
          <w:szCs w:val="24"/>
        </w:rPr>
        <w:t>Brown writes:</w:t>
      </w:r>
    </w:p>
    <w:p w14:paraId="77F997E3" w14:textId="77777777" w:rsidR="0074623C" w:rsidRPr="00181BE3" w:rsidRDefault="0074623C" w:rsidP="0074623C">
      <w:pPr>
        <w:pStyle w:val="NormalWeb"/>
        <w:shd w:val="clear" w:color="auto" w:fill="FFFFFF"/>
        <w:spacing w:line="480" w:lineRule="auto"/>
        <w:textAlignment w:val="baseline"/>
        <w:rPr>
          <w:rFonts w:asciiTheme="minorHAnsi" w:eastAsia="Times New Roman" w:hAnsiTheme="minorHAnsi" w:cstheme="minorHAnsi"/>
          <w:i/>
          <w:iCs/>
          <w:sz w:val="24"/>
          <w:szCs w:val="24"/>
          <w:bdr w:val="none" w:sz="0" w:space="0" w:color="auto" w:frame="1"/>
        </w:rPr>
      </w:pPr>
      <w:r w:rsidRPr="00181BE3">
        <w:rPr>
          <w:rFonts w:asciiTheme="minorHAnsi" w:eastAsia="Times New Roman" w:hAnsiTheme="minorHAnsi" w:cstheme="minorHAnsi"/>
          <w:i/>
          <w:iCs/>
          <w:sz w:val="24"/>
          <w:szCs w:val="24"/>
          <w:bdr w:val="none" w:sz="0" w:space="0" w:color="auto" w:frame="1"/>
          <w:shd w:val="clear" w:color="auto" w:fill="FFFFFF"/>
        </w:rPr>
        <w:t xml:space="preserve"> “…[F]</w:t>
      </w:r>
      <w:proofErr w:type="spellStart"/>
      <w:r w:rsidRPr="00181BE3">
        <w:rPr>
          <w:rFonts w:asciiTheme="minorHAnsi" w:eastAsia="Times New Roman" w:hAnsiTheme="minorHAnsi" w:cstheme="minorHAnsi"/>
          <w:i/>
          <w:iCs/>
          <w:sz w:val="24"/>
          <w:szCs w:val="24"/>
          <w:bdr w:val="none" w:sz="0" w:space="0" w:color="auto" w:frame="1"/>
          <w:shd w:val="clear" w:color="auto" w:fill="FFFFFF"/>
        </w:rPr>
        <w:t>itting</w:t>
      </w:r>
      <w:proofErr w:type="spellEnd"/>
      <w:r w:rsidRPr="00181BE3">
        <w:rPr>
          <w:rFonts w:asciiTheme="minorHAnsi" w:eastAsia="Times New Roman" w:hAnsiTheme="minorHAnsi" w:cstheme="minorHAnsi"/>
          <w:i/>
          <w:iCs/>
          <w:sz w:val="24"/>
          <w:szCs w:val="24"/>
          <w:bdr w:val="none" w:sz="0" w:space="0" w:color="auto" w:frame="1"/>
          <w:shd w:val="clear" w:color="auto" w:fill="FFFFFF"/>
        </w:rPr>
        <w:t xml:space="preserve"> in and belonging are not the same thing. In fact, fitting in is one of the greatest barriers to belonging. Fitting in is about assessing a situation and becoming who you need to be in order to be accepted. Belonging, on the other hand, doesn’t require us to </w:t>
      </w:r>
      <w:r w:rsidRPr="00181BE3">
        <w:rPr>
          <w:rFonts w:asciiTheme="minorHAnsi" w:eastAsia="Times New Roman" w:hAnsiTheme="minorHAnsi" w:cstheme="minorHAnsi"/>
          <w:b/>
          <w:bCs/>
          <w:i/>
          <w:iCs/>
          <w:sz w:val="24"/>
          <w:szCs w:val="24"/>
          <w:bdr w:val="none" w:sz="0" w:space="0" w:color="auto" w:frame="1"/>
          <w:shd w:val="clear" w:color="auto" w:fill="FFFFFF"/>
        </w:rPr>
        <w:t>change</w:t>
      </w:r>
      <w:r w:rsidRPr="00181BE3">
        <w:rPr>
          <w:rFonts w:asciiTheme="minorHAnsi" w:eastAsia="Times New Roman" w:hAnsiTheme="minorHAnsi" w:cstheme="minorHAnsi"/>
          <w:i/>
          <w:iCs/>
          <w:sz w:val="24"/>
          <w:szCs w:val="24"/>
          <w:bdr w:val="none" w:sz="0" w:space="0" w:color="auto" w:frame="1"/>
          <w:shd w:val="clear" w:color="auto" w:fill="FFFFFF"/>
        </w:rPr>
        <w:t> who we are; it requires us to </w:t>
      </w:r>
      <w:r w:rsidRPr="00181BE3">
        <w:rPr>
          <w:rFonts w:asciiTheme="minorHAnsi" w:eastAsia="Times New Roman" w:hAnsiTheme="minorHAnsi" w:cstheme="minorHAnsi"/>
          <w:b/>
          <w:bCs/>
          <w:i/>
          <w:iCs/>
          <w:sz w:val="24"/>
          <w:szCs w:val="24"/>
          <w:bdr w:val="none" w:sz="0" w:space="0" w:color="auto" w:frame="1"/>
          <w:shd w:val="clear" w:color="auto" w:fill="FFFFFF"/>
        </w:rPr>
        <w:t>be</w:t>
      </w:r>
      <w:r w:rsidRPr="00181BE3">
        <w:rPr>
          <w:rFonts w:asciiTheme="minorHAnsi" w:eastAsia="Times New Roman" w:hAnsiTheme="minorHAnsi" w:cstheme="minorHAnsi"/>
          <w:i/>
          <w:iCs/>
          <w:sz w:val="24"/>
          <w:szCs w:val="24"/>
          <w:bdr w:val="none" w:sz="0" w:space="0" w:color="auto" w:frame="1"/>
          <w:shd w:val="clear" w:color="auto" w:fill="FFFFFF"/>
        </w:rPr>
        <w:t xml:space="preserve"> who we are. </w:t>
      </w:r>
      <w:r w:rsidRPr="00181BE3">
        <w:rPr>
          <w:rFonts w:asciiTheme="minorHAnsi" w:eastAsia="Times New Roman" w:hAnsiTheme="minorHAnsi" w:cstheme="minorHAnsi"/>
          <w:i/>
          <w:iCs/>
          <w:sz w:val="24"/>
          <w:szCs w:val="24"/>
          <w:bdr w:val="none" w:sz="0" w:space="0" w:color="auto" w:frame="1"/>
        </w:rPr>
        <w:t>Belonging is being somewhere where you want to be, and they want you. Fitting in is being somewhere where you really want to be, but they don’t care one way or the other. Belonging is being accepted for you. Fitting in is being accepted for being like everyone else. I get to be me if I belong. I have to be like you to fit in.” </w:t>
      </w:r>
    </w:p>
    <w:p w14:paraId="3D44D939" w14:textId="77777777" w:rsidR="0074623C" w:rsidRPr="00181BE3" w:rsidRDefault="0074623C" w:rsidP="0074623C">
      <w:pPr>
        <w:jc w:val="center"/>
        <w:rPr>
          <w:rFonts w:asciiTheme="minorHAnsi" w:hAnsiTheme="minorHAnsi" w:cstheme="minorHAnsi"/>
          <w:b/>
        </w:rPr>
      </w:pPr>
      <w:r w:rsidRPr="00181BE3">
        <w:rPr>
          <w:rFonts w:asciiTheme="minorHAnsi" w:hAnsiTheme="minorHAnsi" w:cstheme="minorHAnsi"/>
        </w:rPr>
        <w:br w:type="page"/>
      </w:r>
      <w:r w:rsidRPr="00181BE3">
        <w:rPr>
          <w:rFonts w:asciiTheme="minorHAnsi" w:hAnsiTheme="minorHAnsi" w:cstheme="minorHAnsi"/>
          <w:b/>
        </w:rPr>
        <w:lastRenderedPageBreak/>
        <w:t>Readings, Videos and Podcasts:</w:t>
      </w:r>
    </w:p>
    <w:p w14:paraId="154E3FFE" w14:textId="77777777" w:rsidR="0074623C" w:rsidRPr="00181BE3" w:rsidRDefault="0074623C" w:rsidP="0074623C">
      <w:pPr>
        <w:pStyle w:val="Normal1"/>
        <w:rPr>
          <w:rFonts w:asciiTheme="minorHAnsi" w:hAnsiTheme="minorHAnsi" w:cstheme="minorHAnsi"/>
        </w:rPr>
      </w:pPr>
    </w:p>
    <w:p w14:paraId="75F9B668" w14:textId="77777777" w:rsidR="0074623C" w:rsidRPr="00181BE3" w:rsidRDefault="0074623C" w:rsidP="0074623C">
      <w:pPr>
        <w:pStyle w:val="Normal1"/>
        <w:rPr>
          <w:rFonts w:asciiTheme="minorHAnsi" w:hAnsiTheme="minorHAnsi" w:cstheme="minorHAnsi"/>
        </w:rPr>
      </w:pPr>
    </w:p>
    <w:p w14:paraId="07D7AA66" w14:textId="77777777" w:rsidR="0074623C" w:rsidRPr="00181BE3" w:rsidRDefault="0074623C" w:rsidP="0074623C">
      <w:pPr>
        <w:pStyle w:val="Normal1"/>
        <w:rPr>
          <w:rFonts w:asciiTheme="minorHAnsi" w:hAnsiTheme="minorHAnsi" w:cstheme="minorHAnsi"/>
        </w:rPr>
      </w:pPr>
      <w:r w:rsidRPr="00181BE3">
        <w:rPr>
          <w:rFonts w:asciiTheme="minorHAnsi" w:hAnsiTheme="minorHAnsi" w:cstheme="minorHAnsi"/>
        </w:rPr>
        <w:t xml:space="preserve">Bergman, E. (October 13, 2017. “My College Transition”. Retrieved from </w:t>
      </w:r>
    </w:p>
    <w:p w14:paraId="77B0ACD8" w14:textId="77777777" w:rsidR="0074623C" w:rsidRPr="00181BE3" w:rsidRDefault="002D7AB4" w:rsidP="0074623C">
      <w:pPr>
        <w:ind w:firstLine="720"/>
        <w:rPr>
          <w:rFonts w:asciiTheme="minorHAnsi" w:hAnsiTheme="minorHAnsi" w:cstheme="minorHAnsi"/>
        </w:rPr>
      </w:pPr>
      <w:hyperlink r:id="rId9" w:history="1">
        <w:r w:rsidR="0074623C" w:rsidRPr="00181BE3">
          <w:rPr>
            <w:rStyle w:val="Hyperlink"/>
            <w:rFonts w:asciiTheme="minorHAnsi" w:hAnsiTheme="minorHAnsi" w:cstheme="minorHAnsi"/>
          </w:rPr>
          <w:t>https://www.youtube.com/watch?v=oAUcoadqRlE&amp;feature=youtu.be</w:t>
        </w:r>
      </w:hyperlink>
    </w:p>
    <w:p w14:paraId="4FE3D799" w14:textId="77777777" w:rsidR="0074623C" w:rsidRPr="00181BE3" w:rsidRDefault="0074623C" w:rsidP="0074623C">
      <w:pPr>
        <w:pStyle w:val="Normal1"/>
        <w:rPr>
          <w:rFonts w:asciiTheme="minorHAnsi" w:hAnsiTheme="minorHAnsi" w:cstheme="minorHAnsi"/>
        </w:rPr>
      </w:pPr>
    </w:p>
    <w:p w14:paraId="72D2EF9B" w14:textId="77777777" w:rsidR="0074623C" w:rsidRPr="00181BE3" w:rsidRDefault="0074623C" w:rsidP="0074623C">
      <w:pPr>
        <w:pStyle w:val="Normal1"/>
        <w:rPr>
          <w:rFonts w:asciiTheme="minorHAnsi" w:hAnsiTheme="minorHAnsi" w:cstheme="minorHAnsi"/>
          <w:i/>
        </w:rPr>
      </w:pPr>
      <w:r w:rsidRPr="00181BE3">
        <w:rPr>
          <w:rFonts w:asciiTheme="minorHAnsi" w:hAnsiTheme="minorHAnsi" w:cstheme="minorHAnsi"/>
        </w:rPr>
        <w:t xml:space="preserve">Brown, B. (2010). </w:t>
      </w:r>
      <w:r w:rsidRPr="00181BE3">
        <w:rPr>
          <w:rFonts w:asciiTheme="minorHAnsi" w:hAnsiTheme="minorHAnsi" w:cstheme="minorHAnsi"/>
          <w:i/>
        </w:rPr>
        <w:t xml:space="preserve">The Gifts of Imperfection: Let go of who you think you’re supposed to be and embrace </w:t>
      </w:r>
    </w:p>
    <w:p w14:paraId="213F0426" w14:textId="77777777" w:rsidR="0074623C" w:rsidRPr="00181BE3" w:rsidRDefault="0074623C" w:rsidP="0074623C">
      <w:pPr>
        <w:pStyle w:val="Normal1"/>
        <w:ind w:firstLine="720"/>
        <w:rPr>
          <w:rFonts w:asciiTheme="minorHAnsi" w:hAnsiTheme="minorHAnsi" w:cstheme="minorHAnsi"/>
        </w:rPr>
      </w:pPr>
      <w:r w:rsidRPr="00181BE3">
        <w:rPr>
          <w:rFonts w:asciiTheme="minorHAnsi" w:hAnsiTheme="minorHAnsi" w:cstheme="minorHAnsi"/>
          <w:i/>
        </w:rPr>
        <w:t>who you are.</w:t>
      </w:r>
      <w:r w:rsidRPr="00181BE3">
        <w:rPr>
          <w:rFonts w:asciiTheme="minorHAnsi" w:hAnsiTheme="minorHAnsi" w:cstheme="minorHAnsi"/>
        </w:rPr>
        <w:t xml:space="preserve"> Minnesota: </w:t>
      </w:r>
      <w:proofErr w:type="spellStart"/>
      <w:r w:rsidRPr="00181BE3">
        <w:rPr>
          <w:rFonts w:asciiTheme="minorHAnsi" w:hAnsiTheme="minorHAnsi" w:cstheme="minorHAnsi"/>
        </w:rPr>
        <w:t>Hazeldon</w:t>
      </w:r>
      <w:proofErr w:type="spellEnd"/>
      <w:r w:rsidRPr="00181BE3">
        <w:rPr>
          <w:rFonts w:asciiTheme="minorHAnsi" w:hAnsiTheme="minorHAnsi" w:cstheme="minorHAnsi"/>
        </w:rPr>
        <w:t>.</w:t>
      </w:r>
    </w:p>
    <w:p w14:paraId="098EDC95" w14:textId="77777777" w:rsidR="0074623C" w:rsidRPr="00181BE3" w:rsidRDefault="0074623C" w:rsidP="0074623C">
      <w:pPr>
        <w:pStyle w:val="Normal1"/>
        <w:rPr>
          <w:rFonts w:asciiTheme="minorHAnsi" w:eastAsia="Times New Roman" w:hAnsiTheme="minorHAnsi" w:cstheme="minorHAnsi"/>
          <w:color w:val="auto"/>
        </w:rPr>
      </w:pPr>
    </w:p>
    <w:p w14:paraId="48B0EB23" w14:textId="77777777" w:rsidR="0074623C" w:rsidRPr="00181BE3" w:rsidRDefault="0074623C" w:rsidP="0074623C">
      <w:pPr>
        <w:pStyle w:val="Heading1"/>
        <w:shd w:val="clear" w:color="auto" w:fill="FFFFFF"/>
        <w:spacing w:before="0" w:after="0"/>
        <w:rPr>
          <w:rFonts w:asciiTheme="minorHAnsi" w:hAnsiTheme="minorHAnsi" w:cstheme="minorHAnsi"/>
          <w:b w:val="0"/>
          <w:bCs/>
          <w:sz w:val="24"/>
          <w:szCs w:val="24"/>
        </w:rPr>
      </w:pPr>
      <w:r w:rsidRPr="00181BE3">
        <w:rPr>
          <w:rFonts w:asciiTheme="minorHAnsi" w:hAnsiTheme="minorHAnsi" w:cstheme="minorHAnsi"/>
          <w:b w:val="0"/>
          <w:sz w:val="24"/>
          <w:szCs w:val="24"/>
        </w:rPr>
        <w:t xml:space="preserve">Strayhorn, T. (May 25, 2018). </w:t>
      </w:r>
      <w:r w:rsidRPr="00181BE3">
        <w:rPr>
          <w:rFonts w:asciiTheme="minorHAnsi" w:hAnsiTheme="minorHAnsi" w:cstheme="minorHAnsi"/>
          <w:b w:val="0"/>
          <w:bCs/>
          <w:sz w:val="24"/>
          <w:szCs w:val="24"/>
        </w:rPr>
        <w:t xml:space="preserve">Five Things to Know About Students’ Sense of Belonging: Insights From </w:t>
      </w:r>
    </w:p>
    <w:p w14:paraId="46398198" w14:textId="77777777" w:rsidR="0074623C" w:rsidRPr="00181BE3" w:rsidRDefault="0074623C" w:rsidP="0074623C">
      <w:pPr>
        <w:pStyle w:val="Heading1"/>
        <w:shd w:val="clear" w:color="auto" w:fill="FFFFFF"/>
        <w:spacing w:before="0" w:after="0"/>
        <w:ind w:left="720"/>
        <w:rPr>
          <w:rFonts w:asciiTheme="minorHAnsi" w:hAnsiTheme="minorHAnsi" w:cstheme="minorHAnsi"/>
          <w:sz w:val="24"/>
          <w:szCs w:val="24"/>
        </w:rPr>
      </w:pPr>
      <w:r w:rsidRPr="00181BE3">
        <w:rPr>
          <w:rFonts w:asciiTheme="minorHAnsi" w:hAnsiTheme="minorHAnsi" w:cstheme="minorHAnsi"/>
          <w:b w:val="0"/>
          <w:bCs/>
          <w:sz w:val="24"/>
          <w:szCs w:val="24"/>
        </w:rPr>
        <w:t xml:space="preserve">My Uber Driver’s Daughter. </w:t>
      </w:r>
      <w:r w:rsidRPr="00181BE3">
        <w:rPr>
          <w:rFonts w:asciiTheme="minorHAnsi" w:hAnsiTheme="minorHAnsi" w:cstheme="minorHAnsi"/>
          <w:b w:val="0"/>
          <w:bCs/>
          <w:i/>
          <w:sz w:val="24"/>
          <w:szCs w:val="24"/>
        </w:rPr>
        <w:t xml:space="preserve">Medium.com. </w:t>
      </w:r>
      <w:r w:rsidRPr="00181BE3">
        <w:rPr>
          <w:rFonts w:asciiTheme="minorHAnsi" w:hAnsiTheme="minorHAnsi" w:cstheme="minorHAnsi"/>
          <w:b w:val="0"/>
          <w:bCs/>
          <w:sz w:val="24"/>
          <w:szCs w:val="24"/>
        </w:rPr>
        <w:t xml:space="preserve">Retrieved from: </w:t>
      </w:r>
      <w:hyperlink r:id="rId10" w:history="1">
        <w:r w:rsidRPr="00181BE3">
          <w:rPr>
            <w:rStyle w:val="Hyperlink"/>
            <w:rFonts w:asciiTheme="minorHAnsi" w:hAnsiTheme="minorHAnsi" w:cstheme="minorHAnsi"/>
            <w:sz w:val="24"/>
            <w:szCs w:val="24"/>
          </w:rPr>
          <w:t>https://medium.com/@terrell.strayhorn/five-things-to-know-about-students-sense-of-belonging-insights-from-my-uber-driver-s-daughter-30cc9da45e2e</w:t>
        </w:r>
      </w:hyperlink>
    </w:p>
    <w:p w14:paraId="272D82EE" w14:textId="77777777" w:rsidR="0074623C" w:rsidRPr="00181BE3" w:rsidRDefault="0074623C" w:rsidP="0074623C">
      <w:pPr>
        <w:pStyle w:val="Normal1"/>
        <w:rPr>
          <w:rFonts w:asciiTheme="minorHAnsi" w:hAnsiTheme="minorHAnsi" w:cstheme="minorHAnsi"/>
        </w:rPr>
      </w:pPr>
    </w:p>
    <w:p w14:paraId="1804AEB8" w14:textId="77777777" w:rsidR="0074623C" w:rsidRPr="00181BE3" w:rsidRDefault="0074623C" w:rsidP="0074623C">
      <w:pPr>
        <w:pStyle w:val="Normal1"/>
        <w:rPr>
          <w:rFonts w:asciiTheme="minorHAnsi" w:hAnsiTheme="minorHAnsi" w:cstheme="minorHAnsi"/>
        </w:rPr>
      </w:pPr>
    </w:p>
    <w:p w14:paraId="06AF7C8C" w14:textId="77777777" w:rsidR="0074623C" w:rsidRPr="00181BE3" w:rsidRDefault="0074623C" w:rsidP="0074623C">
      <w:pPr>
        <w:pStyle w:val="Normal1"/>
        <w:rPr>
          <w:rFonts w:asciiTheme="minorHAnsi" w:hAnsiTheme="minorHAnsi" w:cstheme="minorHAnsi"/>
        </w:rPr>
      </w:pPr>
    </w:p>
    <w:p w14:paraId="64507FA4" w14:textId="77777777" w:rsidR="00255BB3" w:rsidRPr="00181BE3" w:rsidRDefault="002D7AB4">
      <w:pPr>
        <w:rPr>
          <w:rFonts w:asciiTheme="minorHAnsi" w:hAnsiTheme="minorHAnsi" w:cstheme="minorHAnsi"/>
        </w:rPr>
      </w:pPr>
    </w:p>
    <w:sectPr w:rsidR="00255BB3" w:rsidRPr="00181BE3" w:rsidSect="00D610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2E956" w14:textId="77777777" w:rsidR="002D7AB4" w:rsidRDefault="002D7AB4">
      <w:r>
        <w:separator/>
      </w:r>
    </w:p>
  </w:endnote>
  <w:endnote w:type="continuationSeparator" w:id="0">
    <w:p w14:paraId="72C7DE16" w14:textId="77777777" w:rsidR="002D7AB4" w:rsidRDefault="002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567C" w14:textId="77777777" w:rsidR="005E3CA9" w:rsidRDefault="002D7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8A937" w14:textId="77777777" w:rsidR="005E3CA9" w:rsidRDefault="002D7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60FE7" w14:textId="77777777" w:rsidR="005E3CA9" w:rsidRDefault="002D7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6FD5" w14:textId="77777777" w:rsidR="002D7AB4" w:rsidRDefault="002D7AB4">
      <w:r>
        <w:separator/>
      </w:r>
    </w:p>
  </w:footnote>
  <w:footnote w:type="continuationSeparator" w:id="0">
    <w:p w14:paraId="4DF7F542" w14:textId="77777777" w:rsidR="002D7AB4" w:rsidRDefault="002D7A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9ADE" w14:textId="77777777" w:rsidR="005E3CA9" w:rsidRDefault="002D7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AF141" w14:textId="77777777" w:rsidR="005E3CA9" w:rsidRDefault="002D7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471E6" w14:textId="77777777" w:rsidR="005E3CA9" w:rsidRDefault="002D7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11A81"/>
    <w:multiLevelType w:val="multilevel"/>
    <w:tmpl w:val="1DA6C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7F386756"/>
    <w:multiLevelType w:val="multilevel"/>
    <w:tmpl w:val="3E78DB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3C"/>
    <w:rsid w:val="00003087"/>
    <w:rsid w:val="00181BE3"/>
    <w:rsid w:val="001D2E72"/>
    <w:rsid w:val="002D7AB4"/>
    <w:rsid w:val="003B7A5D"/>
    <w:rsid w:val="00507361"/>
    <w:rsid w:val="00514CEC"/>
    <w:rsid w:val="005568F7"/>
    <w:rsid w:val="00571A54"/>
    <w:rsid w:val="005D279F"/>
    <w:rsid w:val="0074623C"/>
    <w:rsid w:val="00AA1FF0"/>
    <w:rsid w:val="00CD324C"/>
    <w:rsid w:val="00D517D8"/>
    <w:rsid w:val="00E7306F"/>
    <w:rsid w:val="00EB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5B48"/>
  <w15:chartTrackingRefBased/>
  <w15:docId w15:val="{5517FE7B-A540-F148-97A7-DB3EF07E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23C"/>
    <w:rPr>
      <w:rFonts w:ascii="Times New Roman" w:eastAsia="Times New Roman" w:hAnsi="Times New Roman" w:cs="Times New Roman"/>
    </w:rPr>
  </w:style>
  <w:style w:type="paragraph" w:styleId="Heading1">
    <w:name w:val="heading 1"/>
    <w:basedOn w:val="Normal1"/>
    <w:next w:val="Normal1"/>
    <w:link w:val="Heading1Char"/>
    <w:rsid w:val="0074623C"/>
    <w:pPr>
      <w:keepNext/>
      <w:keepLines/>
      <w:spacing w:before="480" w:after="120"/>
      <w:contextualSpacing/>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623C"/>
    <w:rPr>
      <w:rFonts w:ascii="Cambria" w:eastAsia="Cambria" w:hAnsi="Cambria" w:cs="Cambria"/>
      <w:b/>
      <w:color w:val="000000"/>
      <w:sz w:val="48"/>
      <w:szCs w:val="48"/>
    </w:rPr>
  </w:style>
  <w:style w:type="paragraph" w:customStyle="1" w:styleId="Normal1">
    <w:name w:val="Normal1"/>
    <w:rsid w:val="0074623C"/>
    <w:pPr>
      <w:widowControl w:val="0"/>
    </w:pPr>
    <w:rPr>
      <w:rFonts w:ascii="Cambria" w:eastAsia="Cambria" w:hAnsi="Cambria" w:cs="Cambria"/>
      <w:color w:val="000000"/>
    </w:rPr>
  </w:style>
  <w:style w:type="character" w:styleId="Hyperlink">
    <w:name w:val="Hyperlink"/>
    <w:basedOn w:val="DefaultParagraphFont"/>
    <w:uiPriority w:val="99"/>
    <w:unhideWhenUsed/>
    <w:rsid w:val="0074623C"/>
    <w:rPr>
      <w:color w:val="0563C1" w:themeColor="hyperlink"/>
      <w:u w:val="single"/>
    </w:rPr>
  </w:style>
  <w:style w:type="paragraph" w:styleId="Header">
    <w:name w:val="header"/>
    <w:basedOn w:val="Normal"/>
    <w:link w:val="HeaderChar"/>
    <w:uiPriority w:val="99"/>
    <w:unhideWhenUsed/>
    <w:rsid w:val="0074623C"/>
    <w:pPr>
      <w:tabs>
        <w:tab w:val="center" w:pos="4680"/>
        <w:tab w:val="right" w:pos="9360"/>
      </w:tabs>
    </w:pPr>
  </w:style>
  <w:style w:type="character" w:customStyle="1" w:styleId="HeaderChar">
    <w:name w:val="Header Char"/>
    <w:basedOn w:val="DefaultParagraphFont"/>
    <w:link w:val="Header"/>
    <w:uiPriority w:val="99"/>
    <w:rsid w:val="0074623C"/>
    <w:rPr>
      <w:rFonts w:ascii="Times New Roman" w:eastAsia="Times New Roman" w:hAnsi="Times New Roman" w:cs="Times New Roman"/>
    </w:rPr>
  </w:style>
  <w:style w:type="paragraph" w:styleId="Footer">
    <w:name w:val="footer"/>
    <w:basedOn w:val="Normal"/>
    <w:link w:val="FooterChar"/>
    <w:uiPriority w:val="99"/>
    <w:unhideWhenUsed/>
    <w:rsid w:val="0074623C"/>
    <w:pPr>
      <w:tabs>
        <w:tab w:val="center" w:pos="4680"/>
        <w:tab w:val="right" w:pos="9360"/>
      </w:tabs>
    </w:pPr>
  </w:style>
  <w:style w:type="character" w:customStyle="1" w:styleId="FooterChar">
    <w:name w:val="Footer Char"/>
    <w:basedOn w:val="DefaultParagraphFont"/>
    <w:link w:val="Footer"/>
    <w:uiPriority w:val="99"/>
    <w:rsid w:val="0074623C"/>
    <w:rPr>
      <w:rFonts w:ascii="Times New Roman" w:eastAsia="Times New Roman" w:hAnsi="Times New Roman" w:cs="Times New Roman"/>
    </w:rPr>
  </w:style>
  <w:style w:type="paragraph" w:styleId="NormalWeb">
    <w:name w:val="Normal (Web)"/>
    <w:basedOn w:val="Normal"/>
    <w:uiPriority w:val="99"/>
    <w:unhideWhenUsed/>
    <w:rsid w:val="0074623C"/>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74623C"/>
    <w:rPr>
      <w:sz w:val="16"/>
      <w:szCs w:val="16"/>
    </w:rPr>
  </w:style>
  <w:style w:type="paragraph" w:styleId="CommentText">
    <w:name w:val="annotation text"/>
    <w:basedOn w:val="Normal"/>
    <w:link w:val="CommentTextChar"/>
    <w:uiPriority w:val="99"/>
    <w:semiHidden/>
    <w:unhideWhenUsed/>
    <w:rsid w:val="0074623C"/>
    <w:rPr>
      <w:sz w:val="20"/>
      <w:szCs w:val="20"/>
    </w:rPr>
  </w:style>
  <w:style w:type="character" w:customStyle="1" w:styleId="CommentTextChar">
    <w:name w:val="Comment Text Char"/>
    <w:basedOn w:val="DefaultParagraphFont"/>
    <w:link w:val="CommentText"/>
    <w:uiPriority w:val="99"/>
    <w:semiHidden/>
    <w:rsid w:val="007462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623C"/>
    <w:rPr>
      <w:sz w:val="18"/>
      <w:szCs w:val="18"/>
    </w:rPr>
  </w:style>
  <w:style w:type="character" w:customStyle="1" w:styleId="BalloonTextChar">
    <w:name w:val="Balloon Text Char"/>
    <w:basedOn w:val="DefaultParagraphFont"/>
    <w:link w:val="BalloonText"/>
    <w:uiPriority w:val="99"/>
    <w:semiHidden/>
    <w:rsid w:val="0074623C"/>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517D8"/>
    <w:rPr>
      <w:b/>
      <w:bCs/>
    </w:rPr>
  </w:style>
  <w:style w:type="character" w:customStyle="1" w:styleId="CommentSubjectChar">
    <w:name w:val="Comment Subject Char"/>
    <w:basedOn w:val="CommentTextChar"/>
    <w:link w:val="CommentSubject"/>
    <w:uiPriority w:val="99"/>
    <w:semiHidden/>
    <w:rsid w:val="00D517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edu/cas/current-students/undergraduate/the-first-year-experie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edu/academics/resources/academic-conduct-co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um.com/@terrell.strayhorn/five-things-to-know-about-students-sense-of-belonging-insights-from-my-uber-driver-s-daughter-30cc9da45e2e" TargetMode="External"/><Relationship Id="rId4" Type="http://schemas.openxmlformats.org/officeDocument/2006/relationships/webSettings" Target="webSettings.xml"/><Relationship Id="rId9" Type="http://schemas.openxmlformats.org/officeDocument/2006/relationships/hyperlink" Target="https://www.youtube.com/watch?v=oAUcoadqRlE&amp;feature=youtu.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Stacy Ulrich</dc:creator>
  <cp:keywords/>
  <dc:description/>
  <cp:lastModifiedBy>Ulrich, Stacy Ulrich</cp:lastModifiedBy>
  <cp:revision>5</cp:revision>
  <dcterms:created xsi:type="dcterms:W3CDTF">2021-06-08T17:13:00Z</dcterms:created>
  <dcterms:modified xsi:type="dcterms:W3CDTF">2021-06-08T17:24:00Z</dcterms:modified>
</cp:coreProperties>
</file>