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5BB5F" w14:textId="77777777" w:rsidR="00FD7292" w:rsidRPr="009841CA" w:rsidRDefault="00FD7292" w:rsidP="00FD7292">
      <w:pPr>
        <w:jc w:val="center"/>
        <w:rPr>
          <w:b/>
        </w:rPr>
      </w:pPr>
      <w:r w:rsidRPr="009841CA">
        <w:rPr>
          <w:b/>
          <w:noProof/>
        </w:rPr>
        <w:drawing>
          <wp:anchor distT="0" distB="0" distL="114300" distR="114300" simplePos="0" relativeHeight="251660288" behindDoc="0" locked="0" layoutInCell="1" allowOverlap="1" wp14:anchorId="4896A8D9" wp14:editId="56D85E94">
            <wp:simplePos x="0" y="0"/>
            <wp:positionH relativeFrom="column">
              <wp:posOffset>-19049</wp:posOffset>
            </wp:positionH>
            <wp:positionV relativeFrom="paragraph">
              <wp:posOffset>-66675</wp:posOffset>
            </wp:positionV>
            <wp:extent cx="640680" cy="504825"/>
            <wp:effectExtent l="0" t="0" r="7620" b="0"/>
            <wp:wrapNone/>
            <wp:docPr id="1" name="Picture 1" descr="BUSPH-web-rgb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SPH-web-rgb24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527" cy="5086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41CA">
        <w:rPr>
          <w:b/>
          <w:color w:val="2E74B5" w:themeColor="accent1" w:themeShade="BF"/>
          <w:sz w:val="32"/>
        </w:rPr>
        <w:t>The Diversity Scholars Leadership Program</w:t>
      </w:r>
    </w:p>
    <w:p w14:paraId="6C21E3A1" w14:textId="77777777" w:rsidR="00FD7292" w:rsidRPr="009841CA" w:rsidRDefault="00FD7292" w:rsidP="00FD7292">
      <w:pPr>
        <w:jc w:val="center"/>
        <w:rPr>
          <w:i/>
        </w:rPr>
      </w:pPr>
      <w:r w:rsidRPr="005450C7">
        <w:rPr>
          <w:i/>
        </w:rPr>
        <w:t xml:space="preserve">Funded by the </w:t>
      </w:r>
      <w:r w:rsidRPr="005450C7">
        <w:rPr>
          <w:b/>
          <w:i/>
        </w:rPr>
        <w:t>Center of Excellence in Maternal &amp; Child Health</w:t>
      </w:r>
    </w:p>
    <w:p w14:paraId="6B269990" w14:textId="77777777" w:rsidR="007C060A" w:rsidRDefault="007C060A" w:rsidP="00FD7292">
      <w:pPr>
        <w:spacing w:before="40"/>
        <w:rPr>
          <w:rFonts w:ascii="Calibri" w:hAnsi="Calibri" w:cs="Calibri"/>
          <w:b/>
          <w:color w:val="C45911" w:themeColor="accent2" w:themeShade="BF"/>
          <w:sz w:val="22"/>
          <w:szCs w:val="22"/>
        </w:rPr>
      </w:pPr>
    </w:p>
    <w:p w14:paraId="42DE0FBD" w14:textId="77777777" w:rsidR="00FD7292" w:rsidRPr="00EE4484" w:rsidRDefault="00FD7292" w:rsidP="00C20698">
      <w:pPr>
        <w:spacing w:before="40"/>
        <w:ind w:left="360" w:right="360"/>
        <w:rPr>
          <w:rFonts w:ascii="Calibri" w:hAnsi="Calibri" w:cs="Calibri"/>
          <w:b/>
          <w:sz w:val="22"/>
          <w:szCs w:val="22"/>
        </w:rPr>
      </w:pPr>
      <w:r w:rsidRPr="006A705C">
        <w:rPr>
          <w:rFonts w:ascii="Calibri" w:hAnsi="Calibri" w:cs="Calibri"/>
          <w:b/>
          <w:color w:val="C45911" w:themeColor="accent2" w:themeShade="BF"/>
          <w:sz w:val="22"/>
          <w:szCs w:val="22"/>
        </w:rPr>
        <w:t>Background</w:t>
      </w:r>
    </w:p>
    <w:p w14:paraId="39CA2EFF" w14:textId="66473AA9" w:rsidR="00FD7292" w:rsidRDefault="00FD7292" w:rsidP="00C20698">
      <w:pPr>
        <w:ind w:left="360" w:right="360"/>
        <w:rPr>
          <w:rFonts w:ascii="Calibri" w:hAnsi="Calibri" w:cs="Calibri"/>
          <w:sz w:val="22"/>
          <w:szCs w:val="22"/>
        </w:rPr>
      </w:pPr>
      <w:r w:rsidRPr="005F4D7E">
        <w:rPr>
          <w:rFonts w:ascii="Calibri" w:hAnsi="Calibri" w:cs="Calibri"/>
          <w:sz w:val="22"/>
          <w:szCs w:val="22"/>
        </w:rPr>
        <w:t xml:space="preserve">The </w:t>
      </w:r>
      <w:r>
        <w:rPr>
          <w:rFonts w:ascii="Calibri" w:hAnsi="Calibri" w:cs="Calibri"/>
          <w:sz w:val="22"/>
          <w:szCs w:val="22"/>
        </w:rPr>
        <w:t>Center of Excellence in Maternal and Child Health (MCH</w:t>
      </w:r>
      <w:r w:rsidR="000A31CC">
        <w:rPr>
          <w:rFonts w:ascii="Calibri" w:hAnsi="Calibri" w:cs="Calibri"/>
          <w:sz w:val="22"/>
          <w:szCs w:val="22"/>
        </w:rPr>
        <w:t xml:space="preserve"> COE</w:t>
      </w:r>
      <w:r>
        <w:rPr>
          <w:rFonts w:ascii="Calibri" w:hAnsi="Calibri" w:cs="Calibri"/>
          <w:sz w:val="22"/>
          <w:szCs w:val="22"/>
        </w:rPr>
        <w:t xml:space="preserve">) </w:t>
      </w:r>
      <w:r w:rsidRPr="005F4D7E">
        <w:rPr>
          <w:rFonts w:ascii="Calibri" w:hAnsi="Calibri" w:cs="Calibri"/>
          <w:sz w:val="22"/>
          <w:szCs w:val="22"/>
        </w:rPr>
        <w:t xml:space="preserve">at BUSPH recognizes that there is a need for increasing the diversity of the public health professional workforce. The </w:t>
      </w:r>
      <w:r w:rsidRPr="005F4D7E">
        <w:rPr>
          <w:rFonts w:ascii="Calibri" w:hAnsi="Calibri" w:cs="Calibri"/>
          <w:i/>
          <w:iCs/>
          <w:sz w:val="22"/>
          <w:szCs w:val="22"/>
        </w:rPr>
        <w:t xml:space="preserve">Diversity Scholars </w:t>
      </w:r>
      <w:r>
        <w:rPr>
          <w:rFonts w:ascii="Calibri" w:hAnsi="Calibri" w:cs="Calibri"/>
          <w:i/>
          <w:iCs/>
          <w:sz w:val="22"/>
          <w:szCs w:val="22"/>
        </w:rPr>
        <w:t xml:space="preserve">Leadership </w:t>
      </w:r>
      <w:r w:rsidRPr="005F4D7E">
        <w:rPr>
          <w:rFonts w:ascii="Calibri" w:hAnsi="Calibri" w:cs="Calibri"/>
          <w:i/>
          <w:iCs/>
          <w:sz w:val="22"/>
          <w:szCs w:val="22"/>
        </w:rPr>
        <w:t>Program</w:t>
      </w:r>
      <w:r w:rsidRPr="005F4D7E">
        <w:rPr>
          <w:rFonts w:ascii="Calibri" w:hAnsi="Calibri" w:cs="Calibri"/>
          <w:sz w:val="22"/>
          <w:szCs w:val="22"/>
        </w:rPr>
        <w:t xml:space="preserve"> (DS</w:t>
      </w:r>
      <w:r>
        <w:rPr>
          <w:rFonts w:ascii="Calibri" w:hAnsi="Calibri" w:cs="Calibri"/>
          <w:sz w:val="22"/>
          <w:szCs w:val="22"/>
        </w:rPr>
        <w:t>L</w:t>
      </w:r>
      <w:r w:rsidRPr="005F4D7E">
        <w:rPr>
          <w:rFonts w:ascii="Calibri" w:hAnsi="Calibri" w:cs="Calibri"/>
          <w:sz w:val="22"/>
          <w:szCs w:val="22"/>
        </w:rPr>
        <w:t xml:space="preserve">P) is designed to </w:t>
      </w:r>
      <w:r>
        <w:rPr>
          <w:rFonts w:ascii="Calibri" w:hAnsi="Calibri" w:cs="Calibri"/>
          <w:sz w:val="22"/>
          <w:szCs w:val="22"/>
        </w:rPr>
        <w:t>support future</w:t>
      </w:r>
      <w:r w:rsidRPr="005F4D7E">
        <w:rPr>
          <w:rFonts w:ascii="Calibri" w:hAnsi="Calibri" w:cs="Calibri"/>
          <w:sz w:val="22"/>
          <w:szCs w:val="22"/>
        </w:rPr>
        <w:t xml:space="preserve"> health professionals </w:t>
      </w:r>
      <w:r w:rsidR="00B67A72">
        <w:rPr>
          <w:rFonts w:ascii="Calibri" w:hAnsi="Calibri" w:cs="Calibri"/>
          <w:sz w:val="22"/>
          <w:szCs w:val="22"/>
        </w:rPr>
        <w:t>of color</w:t>
      </w:r>
      <w:r w:rsidRPr="005F4D7E">
        <w:rPr>
          <w:rFonts w:ascii="Calibri" w:hAnsi="Calibri" w:cs="Calibri"/>
          <w:sz w:val="22"/>
          <w:szCs w:val="22"/>
        </w:rPr>
        <w:t xml:space="preserve"> who </w:t>
      </w:r>
      <w:r w:rsidR="00B67A72">
        <w:rPr>
          <w:rFonts w:ascii="Calibri" w:hAnsi="Calibri" w:cs="Calibri"/>
          <w:sz w:val="22"/>
          <w:szCs w:val="22"/>
        </w:rPr>
        <w:t xml:space="preserve">want to contribute as scholars and leaders in the fight for social justice and health equity.  </w:t>
      </w:r>
      <w:r w:rsidRPr="005F4D7E">
        <w:rPr>
          <w:rFonts w:ascii="Calibri" w:hAnsi="Calibri" w:cs="Calibri"/>
          <w:sz w:val="22"/>
          <w:szCs w:val="22"/>
        </w:rPr>
        <w:t>Our aim is to create an environment in which underrepresented minority students</w:t>
      </w:r>
      <w:r w:rsidR="00B67A72">
        <w:rPr>
          <w:rFonts w:ascii="Calibri" w:hAnsi="Calibri" w:cs="Calibri"/>
          <w:sz w:val="22"/>
          <w:szCs w:val="22"/>
        </w:rPr>
        <w:t xml:space="preserve">, </w:t>
      </w:r>
      <w:r w:rsidRPr="005F4D7E">
        <w:rPr>
          <w:rFonts w:ascii="Calibri" w:hAnsi="Calibri" w:cs="Calibri"/>
          <w:sz w:val="22"/>
          <w:szCs w:val="22"/>
        </w:rPr>
        <w:t xml:space="preserve">can flourish and be connected to the knowledge, wisdom, and experience of </w:t>
      </w:r>
      <w:r>
        <w:rPr>
          <w:rFonts w:ascii="Calibri" w:hAnsi="Calibri" w:cs="Calibri"/>
          <w:sz w:val="22"/>
          <w:szCs w:val="22"/>
        </w:rPr>
        <w:t xml:space="preserve">a </w:t>
      </w:r>
      <w:r w:rsidRPr="005F4D7E">
        <w:rPr>
          <w:rFonts w:ascii="Calibri" w:hAnsi="Calibri" w:cs="Calibri"/>
          <w:sz w:val="22"/>
          <w:szCs w:val="22"/>
        </w:rPr>
        <w:t xml:space="preserve">strong network of </w:t>
      </w:r>
      <w:r w:rsidR="00B67A72">
        <w:rPr>
          <w:rFonts w:ascii="Calibri" w:hAnsi="Calibri" w:cs="Calibri"/>
          <w:sz w:val="22"/>
          <w:szCs w:val="22"/>
        </w:rPr>
        <w:t xml:space="preserve">peers and </w:t>
      </w:r>
      <w:r w:rsidRPr="005F4D7E">
        <w:rPr>
          <w:rFonts w:ascii="Calibri" w:hAnsi="Calibri" w:cs="Calibri"/>
          <w:sz w:val="22"/>
          <w:szCs w:val="22"/>
        </w:rPr>
        <w:t>alumnae who precede them as MCH leaders.</w:t>
      </w:r>
    </w:p>
    <w:p w14:paraId="55A25C3B" w14:textId="77777777" w:rsidR="00C20698" w:rsidRPr="00C20698" w:rsidRDefault="00C20698" w:rsidP="00C20698">
      <w:pPr>
        <w:ind w:left="360" w:right="360"/>
        <w:rPr>
          <w:rFonts w:ascii="Calibri" w:hAnsi="Calibri" w:cs="Calibri"/>
          <w:sz w:val="22"/>
          <w:szCs w:val="22"/>
        </w:rPr>
      </w:pPr>
    </w:p>
    <w:p w14:paraId="68FDB3D7" w14:textId="691D92AB" w:rsidR="00FD7292" w:rsidRDefault="00FD7292" w:rsidP="00C20698">
      <w:pPr>
        <w:ind w:left="360" w:right="360"/>
        <w:rPr>
          <w:rFonts w:ascii="Calibri" w:hAnsi="Calibri" w:cs="Calibri"/>
          <w:sz w:val="22"/>
          <w:szCs w:val="22"/>
        </w:rPr>
      </w:pPr>
      <w:r w:rsidRPr="005F4D7E">
        <w:rPr>
          <w:rFonts w:ascii="Calibri" w:hAnsi="Calibri" w:cs="Calibri"/>
          <w:sz w:val="22"/>
          <w:szCs w:val="22"/>
        </w:rPr>
        <w:t>Faculty and students in the DS</w:t>
      </w:r>
      <w:r>
        <w:rPr>
          <w:rFonts w:ascii="Calibri" w:hAnsi="Calibri" w:cs="Calibri"/>
          <w:sz w:val="22"/>
          <w:szCs w:val="22"/>
        </w:rPr>
        <w:t>L</w:t>
      </w:r>
      <w:r w:rsidRPr="005F4D7E">
        <w:rPr>
          <w:rFonts w:ascii="Calibri" w:hAnsi="Calibri" w:cs="Calibri"/>
          <w:sz w:val="22"/>
          <w:szCs w:val="22"/>
        </w:rPr>
        <w:t xml:space="preserve">P have engaged together in this effort </w:t>
      </w:r>
      <w:r>
        <w:rPr>
          <w:rFonts w:ascii="Calibri" w:hAnsi="Calibri" w:cs="Calibri"/>
          <w:sz w:val="22"/>
          <w:szCs w:val="22"/>
        </w:rPr>
        <w:t>since 2010</w:t>
      </w:r>
      <w:r w:rsidRPr="005F4D7E">
        <w:rPr>
          <w:rFonts w:ascii="Calibri" w:hAnsi="Calibri" w:cs="Calibri"/>
          <w:sz w:val="22"/>
          <w:szCs w:val="22"/>
        </w:rPr>
        <w:t>, with support from a training grant from the Maternal and Child Health Bureau. The program has grown and strengthened; each amazing cohort of students has amassed knowledge and skills and enriched the MCH experience for other students and for faculty. It is not a perfect remedy</w:t>
      </w:r>
      <w:r w:rsidR="00B67A72">
        <w:rPr>
          <w:rFonts w:ascii="Calibri" w:hAnsi="Calibri" w:cs="Calibri"/>
          <w:sz w:val="22"/>
          <w:szCs w:val="22"/>
        </w:rPr>
        <w:t xml:space="preserve"> for racial and social justice in public health education</w:t>
      </w:r>
      <w:r w:rsidRPr="005F4D7E">
        <w:rPr>
          <w:rFonts w:ascii="Calibri" w:hAnsi="Calibri" w:cs="Calibri"/>
          <w:sz w:val="22"/>
          <w:szCs w:val="22"/>
        </w:rPr>
        <w:t xml:space="preserve">—but it is a significant start. </w:t>
      </w:r>
    </w:p>
    <w:p w14:paraId="2E90963E" w14:textId="77777777" w:rsidR="00C20698" w:rsidRPr="00C20698" w:rsidRDefault="00C20698" w:rsidP="00C20698">
      <w:pPr>
        <w:ind w:left="360" w:right="360"/>
        <w:rPr>
          <w:rFonts w:ascii="Calibri" w:hAnsi="Calibri" w:cs="Calibri"/>
          <w:sz w:val="22"/>
          <w:szCs w:val="22"/>
        </w:rPr>
      </w:pPr>
    </w:p>
    <w:p w14:paraId="67E922E8" w14:textId="77777777" w:rsidR="00FD7292" w:rsidRPr="006A705C" w:rsidRDefault="00FD7292" w:rsidP="00C20698">
      <w:pPr>
        <w:ind w:left="360" w:right="360"/>
        <w:rPr>
          <w:rFonts w:ascii="Calibri" w:hAnsi="Calibri" w:cs="Calibri"/>
          <w:b/>
          <w:color w:val="C45911" w:themeColor="accent2" w:themeShade="BF"/>
          <w:sz w:val="22"/>
          <w:szCs w:val="22"/>
        </w:rPr>
      </w:pPr>
      <w:r w:rsidRPr="006A705C">
        <w:rPr>
          <w:rFonts w:ascii="Calibri" w:hAnsi="Calibri" w:cs="Calibri"/>
          <w:b/>
          <w:color w:val="C45911" w:themeColor="accent2" w:themeShade="BF"/>
          <w:sz w:val="22"/>
          <w:szCs w:val="22"/>
        </w:rPr>
        <w:t>Recognizing first generation college graduates</w:t>
      </w:r>
    </w:p>
    <w:p w14:paraId="2466D058" w14:textId="745FB457" w:rsidR="00FD7292" w:rsidRDefault="00FD7292" w:rsidP="00C20698">
      <w:pPr>
        <w:ind w:left="360" w:right="360"/>
        <w:rPr>
          <w:rFonts w:ascii="Calibri" w:hAnsi="Calibri" w:cs="Calibri"/>
          <w:sz w:val="22"/>
          <w:szCs w:val="22"/>
        </w:rPr>
      </w:pPr>
      <w:r w:rsidRPr="005F4D7E">
        <w:rPr>
          <w:rFonts w:ascii="Calibri" w:hAnsi="Calibri" w:cs="Calibri"/>
          <w:sz w:val="22"/>
          <w:szCs w:val="22"/>
        </w:rPr>
        <w:t xml:space="preserve">The </w:t>
      </w:r>
      <w:r w:rsidR="000A31CC">
        <w:rPr>
          <w:rFonts w:ascii="Calibri" w:hAnsi="Calibri" w:cs="Calibri"/>
          <w:sz w:val="22"/>
          <w:szCs w:val="22"/>
        </w:rPr>
        <w:t>MCH COE</w:t>
      </w:r>
      <w:r w:rsidRPr="005F4D7E">
        <w:rPr>
          <w:rFonts w:ascii="Calibri" w:hAnsi="Calibri" w:cs="Calibri"/>
          <w:sz w:val="22"/>
          <w:szCs w:val="22"/>
        </w:rPr>
        <w:t xml:space="preserve"> at BUSPH recognizes the unique challenges often faced by students who are the first in their im</w:t>
      </w:r>
      <w:r>
        <w:rPr>
          <w:rFonts w:ascii="Calibri" w:hAnsi="Calibri" w:cs="Calibri"/>
          <w:sz w:val="22"/>
          <w:szCs w:val="22"/>
        </w:rPr>
        <w:t>mediate family to attend a four-</w:t>
      </w:r>
      <w:r w:rsidRPr="005F4D7E">
        <w:rPr>
          <w:rFonts w:ascii="Calibri" w:hAnsi="Calibri" w:cs="Calibri"/>
          <w:sz w:val="22"/>
          <w:szCs w:val="22"/>
        </w:rPr>
        <w:t>year college. Students from a first generation background bring great value to the classroom, but are often challenged by family obligations</w:t>
      </w:r>
      <w:r>
        <w:rPr>
          <w:rFonts w:ascii="Calibri" w:hAnsi="Calibri" w:cs="Calibri"/>
          <w:sz w:val="22"/>
          <w:szCs w:val="22"/>
        </w:rPr>
        <w:t xml:space="preserve"> and</w:t>
      </w:r>
      <w:r w:rsidRPr="005F4D7E">
        <w:rPr>
          <w:rFonts w:ascii="Calibri" w:hAnsi="Calibri" w:cs="Calibri"/>
          <w:sz w:val="22"/>
          <w:szCs w:val="22"/>
        </w:rPr>
        <w:t xml:space="preserve"> limited finances</w:t>
      </w:r>
      <w:r>
        <w:rPr>
          <w:rFonts w:ascii="Calibri" w:hAnsi="Calibri" w:cs="Calibri"/>
          <w:sz w:val="22"/>
          <w:szCs w:val="22"/>
        </w:rPr>
        <w:t>. They may</w:t>
      </w:r>
      <w:r w:rsidRPr="005F4D7E">
        <w:rPr>
          <w:rFonts w:ascii="Calibri" w:hAnsi="Calibri" w:cs="Calibri"/>
          <w:sz w:val="22"/>
          <w:szCs w:val="22"/>
        </w:rPr>
        <w:t xml:space="preserve"> sometimes </w:t>
      </w:r>
      <w:r>
        <w:rPr>
          <w:rFonts w:ascii="Calibri" w:hAnsi="Calibri" w:cs="Calibri"/>
          <w:sz w:val="22"/>
          <w:szCs w:val="22"/>
        </w:rPr>
        <w:t xml:space="preserve">have </w:t>
      </w:r>
      <w:r w:rsidRPr="005F4D7E">
        <w:rPr>
          <w:rFonts w:ascii="Calibri" w:hAnsi="Calibri" w:cs="Calibri"/>
          <w:sz w:val="22"/>
          <w:szCs w:val="22"/>
        </w:rPr>
        <w:t>difficulty communicating the realities of graduate school demands to family members and the realities of their own circumstance</w:t>
      </w:r>
      <w:r>
        <w:rPr>
          <w:rFonts w:ascii="Calibri" w:hAnsi="Calibri" w:cs="Calibri"/>
          <w:sz w:val="22"/>
          <w:szCs w:val="22"/>
        </w:rPr>
        <w:t xml:space="preserve">s </w:t>
      </w:r>
      <w:r w:rsidRPr="001C6087">
        <w:rPr>
          <w:rFonts w:ascii="Calibri" w:hAnsi="Calibri" w:cs="Calibri"/>
          <w:sz w:val="22"/>
          <w:szCs w:val="22"/>
        </w:rPr>
        <w:t>to students with more substantial resources. First generation status will be a key criteri</w:t>
      </w:r>
      <w:r>
        <w:rPr>
          <w:rFonts w:ascii="Calibri" w:hAnsi="Calibri" w:cs="Calibri"/>
          <w:sz w:val="22"/>
          <w:szCs w:val="22"/>
        </w:rPr>
        <w:t>on</w:t>
      </w:r>
      <w:r w:rsidRPr="001C6087">
        <w:rPr>
          <w:rFonts w:ascii="Calibri" w:hAnsi="Calibri" w:cs="Calibri"/>
          <w:sz w:val="22"/>
          <w:szCs w:val="22"/>
        </w:rPr>
        <w:t xml:space="preserve"> we consider in the selection</w:t>
      </w:r>
      <w:r>
        <w:rPr>
          <w:rFonts w:ascii="Calibri" w:hAnsi="Calibri" w:cs="Calibri"/>
          <w:sz w:val="22"/>
          <w:szCs w:val="22"/>
        </w:rPr>
        <w:t xml:space="preserve"> process.</w:t>
      </w:r>
    </w:p>
    <w:p w14:paraId="169670F5" w14:textId="77777777" w:rsidR="00C20698" w:rsidRPr="00C20698" w:rsidRDefault="00C20698" w:rsidP="00C20698">
      <w:pPr>
        <w:ind w:left="360" w:right="360"/>
        <w:rPr>
          <w:rFonts w:ascii="Calibri" w:hAnsi="Calibri" w:cs="Calibri"/>
          <w:sz w:val="22"/>
          <w:szCs w:val="22"/>
        </w:rPr>
      </w:pPr>
    </w:p>
    <w:p w14:paraId="17537373" w14:textId="77777777" w:rsidR="00FD7292" w:rsidRPr="006A705C" w:rsidRDefault="00FD7292" w:rsidP="00C20698">
      <w:pPr>
        <w:pBdr>
          <w:top w:val="single" w:sz="4" w:space="1" w:color="auto"/>
          <w:left w:val="single" w:sz="4" w:space="4" w:color="auto"/>
          <w:bottom w:val="single" w:sz="4" w:space="1" w:color="auto"/>
          <w:right w:val="single" w:sz="4" w:space="4" w:color="auto"/>
        </w:pBdr>
        <w:ind w:left="360" w:right="360"/>
        <w:rPr>
          <w:rFonts w:ascii="Calibri" w:hAnsi="Calibri" w:cs="Calibri"/>
          <w:b/>
          <w:color w:val="C45911" w:themeColor="accent2" w:themeShade="BF"/>
          <w:sz w:val="22"/>
          <w:szCs w:val="22"/>
        </w:rPr>
      </w:pPr>
      <w:r w:rsidRPr="006A705C">
        <w:rPr>
          <w:rFonts w:ascii="Calibri" w:hAnsi="Calibri" w:cs="Calibri"/>
          <w:b/>
          <w:color w:val="C45911" w:themeColor="accent2" w:themeShade="BF"/>
          <w:sz w:val="22"/>
          <w:szCs w:val="22"/>
        </w:rPr>
        <w:t>What does the Diversity Scholars Leadership Program entail?</w:t>
      </w:r>
    </w:p>
    <w:p w14:paraId="7780AE15" w14:textId="3C54949C" w:rsidR="00FD7292" w:rsidRDefault="00FD7292" w:rsidP="00C20698">
      <w:pPr>
        <w:pBdr>
          <w:top w:val="single" w:sz="4" w:space="1" w:color="auto"/>
          <w:left w:val="single" w:sz="4" w:space="4" w:color="auto"/>
          <w:bottom w:val="single" w:sz="4" w:space="1" w:color="auto"/>
          <w:right w:val="single" w:sz="4" w:space="4" w:color="auto"/>
        </w:pBdr>
        <w:spacing w:after="80"/>
        <w:ind w:left="360" w:right="360"/>
        <w:rPr>
          <w:rFonts w:ascii="Calibri" w:hAnsi="Calibri" w:cs="Calibri"/>
          <w:sz w:val="22"/>
          <w:szCs w:val="22"/>
        </w:rPr>
      </w:pPr>
      <w:r w:rsidRPr="005F4D7E">
        <w:rPr>
          <w:rFonts w:ascii="Calibri" w:hAnsi="Calibri" w:cs="Calibri"/>
          <w:sz w:val="22"/>
          <w:szCs w:val="22"/>
        </w:rPr>
        <w:t xml:space="preserve">The </w:t>
      </w:r>
      <w:r w:rsidRPr="005F4D7E">
        <w:rPr>
          <w:rFonts w:ascii="Calibri" w:hAnsi="Calibri" w:cs="Calibri"/>
          <w:i/>
          <w:sz w:val="22"/>
          <w:szCs w:val="22"/>
        </w:rPr>
        <w:t>Diversity</w:t>
      </w:r>
      <w:r w:rsidRPr="005F4D7E">
        <w:rPr>
          <w:rFonts w:ascii="Calibri" w:hAnsi="Calibri" w:cs="Calibri"/>
          <w:i/>
          <w:iCs/>
          <w:sz w:val="22"/>
          <w:szCs w:val="22"/>
        </w:rPr>
        <w:t xml:space="preserve"> Scholars </w:t>
      </w:r>
      <w:r>
        <w:rPr>
          <w:rFonts w:ascii="Calibri" w:hAnsi="Calibri" w:cs="Calibri"/>
          <w:i/>
          <w:iCs/>
          <w:sz w:val="22"/>
          <w:szCs w:val="22"/>
        </w:rPr>
        <w:t xml:space="preserve">Leadership </w:t>
      </w:r>
      <w:r w:rsidRPr="005F4D7E">
        <w:rPr>
          <w:rFonts w:ascii="Calibri" w:hAnsi="Calibri" w:cs="Calibri"/>
          <w:i/>
          <w:iCs/>
          <w:sz w:val="22"/>
          <w:szCs w:val="22"/>
        </w:rPr>
        <w:t>Program</w:t>
      </w:r>
      <w:r w:rsidRPr="005F4D7E">
        <w:rPr>
          <w:rFonts w:ascii="Calibri" w:hAnsi="Calibri" w:cs="Calibri"/>
          <w:sz w:val="22"/>
          <w:szCs w:val="22"/>
        </w:rPr>
        <w:t xml:space="preserve"> </w:t>
      </w:r>
      <w:r>
        <w:rPr>
          <w:rFonts w:ascii="Calibri" w:hAnsi="Calibri" w:cs="Calibri"/>
          <w:sz w:val="22"/>
          <w:szCs w:val="22"/>
        </w:rPr>
        <w:t xml:space="preserve">(DSLP) </w:t>
      </w:r>
      <w:r w:rsidRPr="005F4D7E">
        <w:rPr>
          <w:rFonts w:ascii="Calibri" w:hAnsi="Calibri" w:cs="Calibri"/>
          <w:sz w:val="22"/>
          <w:szCs w:val="22"/>
        </w:rPr>
        <w:t>offers alumni mentoring, f</w:t>
      </w:r>
      <w:r>
        <w:rPr>
          <w:rFonts w:ascii="Calibri" w:hAnsi="Calibri" w:cs="Calibri"/>
          <w:sz w:val="22"/>
          <w:szCs w:val="22"/>
        </w:rPr>
        <w:t xml:space="preserve">inancial support, and community </w:t>
      </w:r>
      <w:r w:rsidRPr="005F4D7E">
        <w:rPr>
          <w:rFonts w:ascii="Calibri" w:hAnsi="Calibri" w:cs="Calibri"/>
          <w:sz w:val="22"/>
          <w:szCs w:val="22"/>
        </w:rPr>
        <w:t xml:space="preserve">building for </w:t>
      </w:r>
      <w:r>
        <w:rPr>
          <w:rFonts w:ascii="Calibri" w:hAnsi="Calibri" w:cs="Calibri"/>
          <w:sz w:val="22"/>
          <w:szCs w:val="22"/>
        </w:rPr>
        <w:t xml:space="preserve">MPH students </w:t>
      </w:r>
      <w:r w:rsidRPr="005F4D7E">
        <w:rPr>
          <w:rFonts w:ascii="Calibri" w:hAnsi="Calibri" w:cs="Calibri"/>
          <w:sz w:val="22"/>
          <w:szCs w:val="22"/>
        </w:rPr>
        <w:t>from underrepresent</w:t>
      </w:r>
      <w:r>
        <w:rPr>
          <w:rFonts w:ascii="Calibri" w:hAnsi="Calibri" w:cs="Calibri"/>
          <w:sz w:val="22"/>
          <w:szCs w:val="22"/>
        </w:rPr>
        <w:t xml:space="preserve">ed minority communities who are enrolled in the </w:t>
      </w:r>
      <w:r>
        <w:rPr>
          <w:rFonts w:ascii="Calibri" w:hAnsi="Calibri" w:cs="Calibri"/>
          <w:sz w:val="22"/>
          <w:szCs w:val="22"/>
          <w:u w:val="single"/>
        </w:rPr>
        <w:t>Maternal &amp; Child Health</w:t>
      </w:r>
      <w:r>
        <w:rPr>
          <w:rFonts w:ascii="Calibri" w:hAnsi="Calibri" w:cs="Calibri"/>
          <w:sz w:val="22"/>
          <w:szCs w:val="22"/>
        </w:rPr>
        <w:t xml:space="preserve"> </w:t>
      </w:r>
      <w:r w:rsidR="000A31CC">
        <w:rPr>
          <w:rFonts w:ascii="Calibri" w:hAnsi="Calibri" w:cs="Calibri"/>
          <w:sz w:val="22"/>
          <w:szCs w:val="22"/>
        </w:rPr>
        <w:t>c</w:t>
      </w:r>
      <w:r>
        <w:rPr>
          <w:rFonts w:ascii="Calibri" w:hAnsi="Calibri" w:cs="Calibri"/>
          <w:sz w:val="22"/>
          <w:szCs w:val="22"/>
        </w:rPr>
        <w:t xml:space="preserve">ertificate. </w:t>
      </w:r>
    </w:p>
    <w:p w14:paraId="1EA35B62" w14:textId="45F36358" w:rsidR="00FD7292" w:rsidRPr="002477F0" w:rsidRDefault="00FD7292" w:rsidP="00C20698">
      <w:pPr>
        <w:pBdr>
          <w:top w:val="single" w:sz="4" w:space="1" w:color="auto"/>
          <w:left w:val="single" w:sz="4" w:space="4" w:color="auto"/>
          <w:bottom w:val="single" w:sz="4" w:space="1" w:color="auto"/>
          <w:right w:val="single" w:sz="4" w:space="4" w:color="auto"/>
        </w:pBdr>
        <w:spacing w:after="80"/>
        <w:ind w:left="360" w:right="360"/>
        <w:rPr>
          <w:rFonts w:ascii="Calibri" w:hAnsi="Calibri" w:cs="Calibri"/>
          <w:b/>
          <w:i/>
          <w:sz w:val="22"/>
          <w:szCs w:val="22"/>
        </w:rPr>
      </w:pPr>
      <w:r w:rsidRPr="002477F0">
        <w:rPr>
          <w:rFonts w:ascii="Calibri" w:hAnsi="Calibri" w:cs="Calibri"/>
          <w:b/>
          <w:i/>
          <w:sz w:val="22"/>
          <w:szCs w:val="22"/>
        </w:rPr>
        <w:t>For the purpose of our grant, under-represented minorities groups are: American Indian or Alaska Native, Black or African American, Native Hawaiian or Other Pacific Islander, Hispanic or Latinx</w:t>
      </w:r>
      <w:r w:rsidR="000A31CC">
        <w:rPr>
          <w:rFonts w:ascii="Calibri" w:hAnsi="Calibri" w:cs="Calibri"/>
          <w:b/>
          <w:i/>
          <w:sz w:val="22"/>
          <w:szCs w:val="22"/>
        </w:rPr>
        <w:t>, South Asian or Southeast Asian</w:t>
      </w:r>
      <w:r w:rsidRPr="002477F0">
        <w:rPr>
          <w:rFonts w:ascii="Calibri" w:hAnsi="Calibri" w:cs="Calibri"/>
          <w:b/>
          <w:i/>
          <w:sz w:val="22"/>
          <w:szCs w:val="22"/>
        </w:rPr>
        <w:t xml:space="preserve">. </w:t>
      </w:r>
    </w:p>
    <w:p w14:paraId="7BF58CE6" w14:textId="59205212" w:rsidR="00FD7292" w:rsidRPr="005F4D7E" w:rsidRDefault="00FD7292" w:rsidP="00C20698">
      <w:pPr>
        <w:numPr>
          <w:ilvl w:val="0"/>
          <w:numId w:val="18"/>
        </w:numPr>
        <w:pBdr>
          <w:top w:val="single" w:sz="4" w:space="1" w:color="auto"/>
          <w:left w:val="single" w:sz="4" w:space="4" w:color="auto"/>
          <w:bottom w:val="single" w:sz="4" w:space="1" w:color="auto"/>
          <w:right w:val="single" w:sz="4" w:space="4" w:color="auto"/>
        </w:pBdr>
        <w:spacing w:after="40"/>
        <w:ind w:right="360" w:firstLine="0"/>
        <w:rPr>
          <w:rFonts w:ascii="Calibri" w:hAnsi="Calibri" w:cs="Calibri"/>
          <w:sz w:val="22"/>
          <w:szCs w:val="22"/>
        </w:rPr>
      </w:pPr>
      <w:r w:rsidRPr="006A705C">
        <w:rPr>
          <w:rFonts w:ascii="Calibri" w:hAnsi="Calibri" w:cs="Calibri"/>
          <w:b/>
          <w:i/>
          <w:sz w:val="22"/>
          <w:szCs w:val="22"/>
          <w:u w:val="single"/>
        </w:rPr>
        <w:t>Tuition Support</w:t>
      </w:r>
      <w:r>
        <w:rPr>
          <w:rFonts w:ascii="Calibri" w:hAnsi="Calibri" w:cs="Calibri"/>
          <w:sz w:val="22"/>
          <w:szCs w:val="22"/>
        </w:rPr>
        <w:t xml:space="preserve"> </w:t>
      </w:r>
      <w:r w:rsidRPr="005F4D7E">
        <w:rPr>
          <w:rFonts w:ascii="Calibri" w:hAnsi="Calibri" w:cs="Calibri"/>
          <w:sz w:val="22"/>
          <w:szCs w:val="22"/>
        </w:rPr>
        <w:t>Diversity</w:t>
      </w:r>
      <w:r>
        <w:rPr>
          <w:rFonts w:ascii="Calibri" w:hAnsi="Calibri" w:cs="Calibri"/>
          <w:sz w:val="22"/>
          <w:szCs w:val="22"/>
        </w:rPr>
        <w:t xml:space="preserve"> Leadership</w:t>
      </w:r>
      <w:r w:rsidRPr="005F4D7E">
        <w:rPr>
          <w:rFonts w:ascii="Calibri" w:hAnsi="Calibri" w:cs="Calibri"/>
          <w:sz w:val="22"/>
          <w:szCs w:val="22"/>
        </w:rPr>
        <w:t xml:space="preserve"> Scholars will be awarded a schola</w:t>
      </w:r>
      <w:r>
        <w:rPr>
          <w:rFonts w:ascii="Calibri" w:hAnsi="Calibri" w:cs="Calibri"/>
          <w:sz w:val="22"/>
          <w:szCs w:val="22"/>
        </w:rPr>
        <w:t xml:space="preserve">rship from the MCH </w:t>
      </w:r>
      <w:r w:rsidR="000A31CC">
        <w:rPr>
          <w:rFonts w:ascii="Calibri" w:hAnsi="Calibri" w:cs="Calibri"/>
          <w:sz w:val="22"/>
          <w:szCs w:val="22"/>
        </w:rPr>
        <w:t>COE</w:t>
      </w:r>
      <w:r>
        <w:rPr>
          <w:rFonts w:ascii="Calibri" w:hAnsi="Calibri" w:cs="Calibri"/>
          <w:sz w:val="22"/>
          <w:szCs w:val="22"/>
        </w:rPr>
        <w:t xml:space="preserve"> </w:t>
      </w:r>
      <w:r w:rsidRPr="006A31A8">
        <w:rPr>
          <w:rFonts w:ascii="Calibri" w:hAnsi="Calibri" w:cs="Calibri"/>
          <w:sz w:val="22"/>
          <w:szCs w:val="22"/>
          <w:u w:val="single"/>
        </w:rPr>
        <w:t xml:space="preserve">for up to </w:t>
      </w:r>
      <w:r w:rsidR="007C060A">
        <w:rPr>
          <w:rFonts w:ascii="Calibri" w:hAnsi="Calibri" w:cs="Calibri"/>
          <w:sz w:val="22"/>
          <w:szCs w:val="22"/>
          <w:u w:val="single"/>
        </w:rPr>
        <w:t>8</w:t>
      </w:r>
      <w:r w:rsidRPr="005F4D7E">
        <w:rPr>
          <w:rFonts w:ascii="Calibri" w:hAnsi="Calibri" w:cs="Calibri"/>
          <w:sz w:val="22"/>
          <w:szCs w:val="22"/>
          <w:u w:val="single"/>
        </w:rPr>
        <w:t xml:space="preserve"> tuition credits</w:t>
      </w:r>
      <w:r w:rsidR="000A31CC">
        <w:rPr>
          <w:rFonts w:ascii="Calibri" w:hAnsi="Calibri" w:cs="Calibri"/>
          <w:sz w:val="22"/>
          <w:szCs w:val="22"/>
        </w:rPr>
        <w:t xml:space="preserve"> (distributed as 4 credits per year)</w:t>
      </w:r>
      <w:r w:rsidRPr="005F4D7E">
        <w:rPr>
          <w:rFonts w:ascii="Calibri" w:hAnsi="Calibri" w:cs="Calibri"/>
          <w:sz w:val="22"/>
          <w:szCs w:val="22"/>
        </w:rPr>
        <w:t xml:space="preserve">. </w:t>
      </w:r>
      <w:r>
        <w:rPr>
          <w:rFonts w:ascii="Calibri" w:hAnsi="Calibri" w:cs="Calibri"/>
          <w:sz w:val="22"/>
          <w:szCs w:val="22"/>
        </w:rPr>
        <w:t xml:space="preserve">According to BUSPH guidelines your combined total scholarships cannot exceed the school’s cost of attendance. </w:t>
      </w:r>
      <w:r w:rsidRPr="005F4D7E">
        <w:rPr>
          <w:rFonts w:ascii="Calibri" w:hAnsi="Calibri" w:cs="Calibri"/>
          <w:sz w:val="22"/>
          <w:szCs w:val="22"/>
        </w:rPr>
        <w:t xml:space="preserve">The funding source for </w:t>
      </w:r>
      <w:r>
        <w:rPr>
          <w:rFonts w:ascii="Calibri" w:hAnsi="Calibri" w:cs="Calibri"/>
          <w:sz w:val="22"/>
          <w:szCs w:val="22"/>
        </w:rPr>
        <w:t>the DSLP</w:t>
      </w:r>
      <w:r w:rsidRPr="005F4D7E">
        <w:rPr>
          <w:rFonts w:ascii="Calibri" w:hAnsi="Calibri" w:cs="Calibri"/>
          <w:sz w:val="22"/>
          <w:szCs w:val="22"/>
        </w:rPr>
        <w:t xml:space="preserve"> is our Maternal &amp; Child Health Center of Excellence grant from the Maternal and Child Health Bureau of HRSA*.</w:t>
      </w:r>
    </w:p>
    <w:p w14:paraId="162B4CA4" w14:textId="21F56D7D" w:rsidR="00FD7292" w:rsidRPr="005F4D7E" w:rsidRDefault="00FD7292" w:rsidP="00C20698">
      <w:pPr>
        <w:numPr>
          <w:ilvl w:val="0"/>
          <w:numId w:val="18"/>
        </w:numPr>
        <w:pBdr>
          <w:top w:val="single" w:sz="4" w:space="1" w:color="auto"/>
          <w:left w:val="single" w:sz="4" w:space="4" w:color="auto"/>
          <w:bottom w:val="single" w:sz="4" w:space="1" w:color="auto"/>
          <w:right w:val="single" w:sz="4" w:space="4" w:color="auto"/>
        </w:pBdr>
        <w:spacing w:after="40"/>
        <w:ind w:right="360" w:firstLine="0"/>
        <w:rPr>
          <w:rFonts w:ascii="Calibri" w:hAnsi="Calibri" w:cs="Calibri"/>
          <w:sz w:val="22"/>
          <w:szCs w:val="22"/>
        </w:rPr>
      </w:pPr>
      <w:r w:rsidRPr="006A705C">
        <w:rPr>
          <w:rFonts w:ascii="Calibri" w:hAnsi="Calibri" w:cs="Calibri"/>
          <w:b/>
          <w:i/>
          <w:sz w:val="22"/>
          <w:szCs w:val="22"/>
          <w:u w:val="single"/>
        </w:rPr>
        <w:t>Mentoring</w:t>
      </w:r>
      <w:r>
        <w:rPr>
          <w:rFonts w:ascii="Calibri" w:hAnsi="Calibri" w:cs="Calibri"/>
          <w:sz w:val="22"/>
          <w:szCs w:val="22"/>
        </w:rPr>
        <w:t xml:space="preserve"> </w:t>
      </w:r>
      <w:r w:rsidRPr="005F4D7E">
        <w:rPr>
          <w:rFonts w:ascii="Calibri" w:hAnsi="Calibri" w:cs="Calibri"/>
          <w:sz w:val="22"/>
          <w:szCs w:val="22"/>
        </w:rPr>
        <w:t xml:space="preserve">Each scholar will be assigned a </w:t>
      </w:r>
      <w:r w:rsidR="00B67A72">
        <w:rPr>
          <w:rFonts w:ascii="Calibri" w:hAnsi="Calibri" w:cs="Calibri"/>
          <w:sz w:val="22"/>
          <w:szCs w:val="22"/>
        </w:rPr>
        <w:t xml:space="preserve">“field </w:t>
      </w:r>
      <w:r w:rsidRPr="005F4D7E">
        <w:rPr>
          <w:rFonts w:ascii="Calibri" w:hAnsi="Calibri" w:cs="Calibri"/>
          <w:sz w:val="22"/>
          <w:szCs w:val="22"/>
        </w:rPr>
        <w:t>mentor</w:t>
      </w:r>
      <w:r w:rsidR="00B67A72">
        <w:rPr>
          <w:rFonts w:ascii="Calibri" w:hAnsi="Calibri" w:cs="Calibri"/>
          <w:sz w:val="22"/>
          <w:szCs w:val="22"/>
        </w:rPr>
        <w:t>”</w:t>
      </w:r>
      <w:r>
        <w:rPr>
          <w:rFonts w:ascii="Calibri" w:hAnsi="Calibri" w:cs="Calibri"/>
          <w:sz w:val="22"/>
          <w:szCs w:val="22"/>
        </w:rPr>
        <w:t xml:space="preserve"> to support their growth as an emerging MCH leader. Our </w:t>
      </w:r>
      <w:r w:rsidR="00B67A72">
        <w:rPr>
          <w:rFonts w:ascii="Calibri" w:hAnsi="Calibri" w:cs="Calibri"/>
          <w:sz w:val="22"/>
          <w:szCs w:val="22"/>
        </w:rPr>
        <w:t xml:space="preserve">field </w:t>
      </w:r>
      <w:r>
        <w:rPr>
          <w:rFonts w:ascii="Calibri" w:hAnsi="Calibri" w:cs="Calibri"/>
          <w:sz w:val="22"/>
          <w:szCs w:val="22"/>
        </w:rPr>
        <w:t>mentors are all people</w:t>
      </w:r>
      <w:r w:rsidRPr="005F4D7E">
        <w:rPr>
          <w:rFonts w:ascii="Calibri" w:hAnsi="Calibri" w:cs="Calibri"/>
          <w:sz w:val="22"/>
          <w:szCs w:val="22"/>
        </w:rPr>
        <w:t xml:space="preserve"> of color who hold an MCH-related leadership position in the Boston area</w:t>
      </w:r>
      <w:r w:rsidR="00B67A72">
        <w:rPr>
          <w:rFonts w:ascii="Calibri" w:hAnsi="Calibri" w:cs="Calibri"/>
          <w:sz w:val="22"/>
          <w:szCs w:val="22"/>
        </w:rPr>
        <w:t xml:space="preserve"> (or sometimes in other locations)</w:t>
      </w:r>
      <w:r w:rsidRPr="005F4D7E">
        <w:rPr>
          <w:rFonts w:ascii="Calibri" w:hAnsi="Calibri" w:cs="Calibri"/>
          <w:sz w:val="22"/>
          <w:szCs w:val="22"/>
        </w:rPr>
        <w:t>. Many of our mentors are graduates of the</w:t>
      </w:r>
      <w:r w:rsidR="00B67A72">
        <w:rPr>
          <w:rFonts w:ascii="Calibri" w:hAnsi="Calibri" w:cs="Calibri"/>
          <w:sz w:val="22"/>
          <w:szCs w:val="22"/>
        </w:rPr>
        <w:t xml:space="preserve"> BUSPH</w:t>
      </w:r>
      <w:r w:rsidRPr="005F4D7E">
        <w:rPr>
          <w:rFonts w:ascii="Calibri" w:hAnsi="Calibri" w:cs="Calibri"/>
          <w:sz w:val="22"/>
          <w:szCs w:val="22"/>
        </w:rPr>
        <w:t xml:space="preserve"> </w:t>
      </w:r>
      <w:r w:rsidR="00B67A72">
        <w:rPr>
          <w:rFonts w:ascii="Calibri" w:hAnsi="Calibri" w:cs="Calibri"/>
          <w:sz w:val="22"/>
          <w:szCs w:val="22"/>
        </w:rPr>
        <w:t xml:space="preserve">MCH </w:t>
      </w:r>
      <w:r w:rsidRPr="005F4D7E">
        <w:rPr>
          <w:rFonts w:ascii="Calibri" w:hAnsi="Calibri" w:cs="Calibri"/>
          <w:sz w:val="22"/>
          <w:szCs w:val="22"/>
        </w:rPr>
        <w:t xml:space="preserve">program. The mentor and </w:t>
      </w:r>
      <w:r>
        <w:rPr>
          <w:rFonts w:ascii="Calibri" w:hAnsi="Calibri" w:cs="Calibri"/>
          <w:sz w:val="22"/>
          <w:szCs w:val="22"/>
        </w:rPr>
        <w:t>s</w:t>
      </w:r>
      <w:r w:rsidRPr="005F4D7E">
        <w:rPr>
          <w:rFonts w:ascii="Calibri" w:hAnsi="Calibri" w:cs="Calibri"/>
          <w:sz w:val="22"/>
          <w:szCs w:val="22"/>
        </w:rPr>
        <w:t xml:space="preserve">cholar will meet </w:t>
      </w:r>
      <w:r w:rsidR="00B67A72">
        <w:rPr>
          <w:rFonts w:ascii="Calibri" w:hAnsi="Calibri" w:cs="Calibri"/>
          <w:sz w:val="22"/>
          <w:szCs w:val="22"/>
        </w:rPr>
        <w:t xml:space="preserve">once a month (or more if desired) and build a relationship that can be valuable to both people, and particularly to students as you navigate professional education in a largely white institution and learn to combine your new technical skills with leadership confidence and readiness. </w:t>
      </w:r>
    </w:p>
    <w:p w14:paraId="4AF0E371" w14:textId="16524D28" w:rsidR="00580F7E" w:rsidRPr="00580F7E" w:rsidRDefault="00FD7292" w:rsidP="00C20698">
      <w:pPr>
        <w:numPr>
          <w:ilvl w:val="0"/>
          <w:numId w:val="18"/>
        </w:numPr>
        <w:pBdr>
          <w:top w:val="single" w:sz="4" w:space="1" w:color="auto"/>
          <w:left w:val="single" w:sz="4" w:space="4" w:color="auto"/>
          <w:bottom w:val="single" w:sz="4" w:space="1" w:color="auto"/>
          <w:right w:val="single" w:sz="4" w:space="4" w:color="auto"/>
        </w:pBdr>
        <w:spacing w:after="40"/>
        <w:ind w:right="360" w:firstLine="0"/>
        <w:jc w:val="both"/>
        <w:rPr>
          <w:rFonts w:ascii="Calibri" w:hAnsi="Calibri" w:cs="Calibri"/>
          <w:b/>
          <w:i/>
          <w:sz w:val="22"/>
          <w:szCs w:val="22"/>
        </w:rPr>
      </w:pPr>
      <w:r w:rsidRPr="007C64D3">
        <w:rPr>
          <w:rFonts w:ascii="Calibri" w:hAnsi="Calibri" w:cs="Calibri"/>
          <w:b/>
          <w:i/>
          <w:sz w:val="22"/>
          <w:szCs w:val="22"/>
          <w:u w:val="single"/>
        </w:rPr>
        <w:t>Community Building at BUSPH</w:t>
      </w:r>
      <w:r w:rsidRPr="007C64D3">
        <w:rPr>
          <w:rFonts w:ascii="Calibri" w:hAnsi="Calibri" w:cs="Calibri"/>
          <w:sz w:val="22"/>
          <w:szCs w:val="22"/>
        </w:rPr>
        <w:t xml:space="preserve"> The DSLP supports students and mentors to build relationships with one another and with other students of color at BUSPH. This can occur organically as well as through planned social gatherings, monthly ‘racial justice talking circles’, </w:t>
      </w:r>
      <w:r w:rsidR="007C64D3">
        <w:rPr>
          <w:rFonts w:ascii="Calibri" w:hAnsi="Calibri" w:cs="Calibri"/>
          <w:sz w:val="22"/>
          <w:szCs w:val="22"/>
        </w:rPr>
        <w:t xml:space="preserve">field trips, </w:t>
      </w:r>
      <w:r w:rsidRPr="007C64D3">
        <w:rPr>
          <w:rFonts w:ascii="Calibri" w:hAnsi="Calibri" w:cs="Calibri"/>
          <w:sz w:val="22"/>
          <w:szCs w:val="22"/>
        </w:rPr>
        <w:t xml:space="preserve">and </w:t>
      </w:r>
      <w:r w:rsidR="007C64D3" w:rsidRPr="007C64D3">
        <w:rPr>
          <w:rFonts w:ascii="Calibri" w:hAnsi="Calibri" w:cs="Calibri"/>
          <w:sz w:val="22"/>
          <w:szCs w:val="22"/>
        </w:rPr>
        <w:t xml:space="preserve">group mentoring </w:t>
      </w:r>
      <w:r w:rsidR="007C64D3">
        <w:rPr>
          <w:rFonts w:ascii="Calibri" w:hAnsi="Calibri" w:cs="Calibri"/>
          <w:sz w:val="22"/>
          <w:szCs w:val="22"/>
        </w:rPr>
        <w:t>events.</w:t>
      </w:r>
    </w:p>
    <w:p w14:paraId="164C3E96" w14:textId="58BC4D5E" w:rsidR="00FD7292" w:rsidRPr="007C64D3" w:rsidRDefault="00FD7292" w:rsidP="00C20698">
      <w:pPr>
        <w:numPr>
          <w:ilvl w:val="0"/>
          <w:numId w:val="18"/>
        </w:numPr>
        <w:pBdr>
          <w:top w:val="single" w:sz="4" w:space="1" w:color="auto"/>
          <w:left w:val="single" w:sz="4" w:space="4" w:color="auto"/>
          <w:bottom w:val="single" w:sz="4" w:space="1" w:color="auto"/>
          <w:right w:val="single" w:sz="4" w:space="4" w:color="auto"/>
        </w:pBdr>
        <w:spacing w:after="40"/>
        <w:ind w:right="360" w:firstLine="0"/>
        <w:jc w:val="both"/>
        <w:rPr>
          <w:rFonts w:ascii="Calibri" w:hAnsi="Calibri" w:cs="Calibri"/>
          <w:b/>
          <w:i/>
          <w:sz w:val="22"/>
          <w:szCs w:val="22"/>
        </w:rPr>
      </w:pPr>
      <w:r w:rsidRPr="007C64D3">
        <w:rPr>
          <w:rFonts w:ascii="Calibri" w:hAnsi="Calibri" w:cs="Calibri"/>
          <w:i/>
          <w:sz w:val="18"/>
          <w:szCs w:val="22"/>
        </w:rPr>
        <w:t xml:space="preserve">*Please note: Due to our funding source, we must limit </w:t>
      </w:r>
      <w:r w:rsidR="000A31CC" w:rsidRPr="007C64D3">
        <w:rPr>
          <w:rFonts w:ascii="Calibri" w:hAnsi="Calibri" w:cs="Calibri"/>
          <w:i/>
          <w:sz w:val="18"/>
          <w:szCs w:val="22"/>
        </w:rPr>
        <w:t xml:space="preserve">DSLP </w:t>
      </w:r>
      <w:r w:rsidRPr="007C64D3">
        <w:rPr>
          <w:rFonts w:ascii="Calibri" w:hAnsi="Calibri" w:cs="Calibri"/>
          <w:i/>
          <w:sz w:val="18"/>
          <w:szCs w:val="22"/>
        </w:rPr>
        <w:t>eligibility</w:t>
      </w:r>
      <w:r w:rsidR="007C060A" w:rsidRPr="007C64D3">
        <w:rPr>
          <w:rFonts w:ascii="Calibri" w:hAnsi="Calibri" w:cs="Calibri"/>
          <w:i/>
          <w:sz w:val="18"/>
          <w:szCs w:val="22"/>
        </w:rPr>
        <w:t xml:space="preserve"> </w:t>
      </w:r>
      <w:r w:rsidRPr="007C64D3">
        <w:rPr>
          <w:rFonts w:ascii="Calibri" w:hAnsi="Calibri" w:cs="Calibri"/>
          <w:i/>
          <w:sz w:val="18"/>
          <w:szCs w:val="22"/>
        </w:rPr>
        <w:t>to US citizens, nationals, or permanent residents.</w:t>
      </w:r>
    </w:p>
    <w:p w14:paraId="0609AB21" w14:textId="77777777" w:rsidR="00FD7292" w:rsidRDefault="00FD7292" w:rsidP="00FD7292">
      <w:pPr>
        <w:pStyle w:val="StyleStyle12Verdana"/>
        <w:jc w:val="center"/>
        <w:rPr>
          <w:rFonts w:ascii="Calibri" w:hAnsi="Calibri" w:cs="Calibri"/>
          <w:color w:val="auto"/>
          <w:sz w:val="28"/>
          <w:szCs w:val="22"/>
        </w:rPr>
      </w:pPr>
      <w:r w:rsidRPr="005F4D7E">
        <w:rPr>
          <w:rFonts w:ascii="Calibri" w:hAnsi="Calibri" w:cs="Calibri"/>
          <w:sz w:val="22"/>
          <w:szCs w:val="22"/>
        </w:rPr>
        <w:br w:type="page"/>
      </w:r>
      <w:r w:rsidRPr="00926796">
        <w:rPr>
          <w:rFonts w:ascii="Calibri" w:hAnsi="Calibri" w:cs="Calibri"/>
          <w:color w:val="auto"/>
          <w:sz w:val="28"/>
          <w:szCs w:val="22"/>
        </w:rPr>
        <w:lastRenderedPageBreak/>
        <w:t>MCH Diversity Scholars Leadership Program</w:t>
      </w:r>
      <w:r>
        <w:rPr>
          <w:rFonts w:ascii="Calibri" w:hAnsi="Calibri" w:cs="Calibri"/>
          <w:color w:val="auto"/>
          <w:sz w:val="28"/>
          <w:szCs w:val="22"/>
        </w:rPr>
        <w:t xml:space="preserve"> &amp; MPH</w:t>
      </w:r>
      <w:r w:rsidRPr="00926796">
        <w:rPr>
          <w:rFonts w:ascii="Calibri" w:hAnsi="Calibri" w:cs="Calibri"/>
          <w:color w:val="auto"/>
          <w:sz w:val="28"/>
          <w:szCs w:val="22"/>
        </w:rPr>
        <w:t xml:space="preserve"> Timelines</w:t>
      </w:r>
    </w:p>
    <w:p w14:paraId="3BF6D207" w14:textId="77777777" w:rsidR="00FD7292" w:rsidRDefault="00FD7292" w:rsidP="00FD7292">
      <w:pPr>
        <w:pStyle w:val="StyleStyle12Verdana"/>
        <w:jc w:val="center"/>
        <w:rPr>
          <w:rFonts w:ascii="Calibri" w:hAnsi="Calibri" w:cs="Calibri"/>
          <w:color w:val="auto"/>
          <w:sz w:val="28"/>
          <w:szCs w:val="22"/>
        </w:rPr>
      </w:pPr>
    </w:p>
    <w:p w14:paraId="06E42380" w14:textId="77E59F02" w:rsidR="00FD7292" w:rsidRPr="002445E3" w:rsidRDefault="00FD7292" w:rsidP="007C060A">
      <w:pPr>
        <w:pStyle w:val="StyleStyle12Verdana"/>
        <w:jc w:val="left"/>
        <w:rPr>
          <w:rFonts w:ascii="Calibri" w:hAnsi="Calibri" w:cs="Calibri"/>
          <w:b w:val="0"/>
          <w:color w:val="auto"/>
          <w:sz w:val="22"/>
          <w:szCs w:val="22"/>
        </w:rPr>
      </w:pPr>
      <w:r w:rsidRPr="002445E3">
        <w:rPr>
          <w:rFonts w:ascii="Calibri" w:hAnsi="Calibri" w:cs="Calibri"/>
          <w:b w:val="0"/>
          <w:color w:val="auto"/>
          <w:sz w:val="22"/>
          <w:szCs w:val="22"/>
        </w:rPr>
        <w:t>Diversity Scholars have two options regarding the length of their MPH program and DSLP participation. While it is possible to complete the MPH program in 16 months (3 regular semesters plus summer), past Scholars have found benefit in planning to complete the program over 21 months (4 regular semesters plus summer). In both scenarios,</w:t>
      </w:r>
      <w:r>
        <w:rPr>
          <w:rFonts w:ascii="Calibri" w:hAnsi="Calibri" w:cs="Calibri"/>
          <w:b w:val="0"/>
          <w:color w:val="auto"/>
          <w:sz w:val="22"/>
          <w:szCs w:val="22"/>
        </w:rPr>
        <w:t xml:space="preserve"> Diversity Scholars are usually awarded </w:t>
      </w:r>
      <w:r w:rsidR="00107FD3">
        <w:rPr>
          <w:rFonts w:ascii="Calibri" w:hAnsi="Calibri" w:cs="Calibri"/>
          <w:b w:val="0"/>
          <w:color w:val="auto"/>
          <w:sz w:val="22"/>
          <w:szCs w:val="22"/>
        </w:rPr>
        <w:t xml:space="preserve">4 </w:t>
      </w:r>
      <w:r w:rsidRPr="002445E3">
        <w:rPr>
          <w:rFonts w:ascii="Calibri" w:hAnsi="Calibri" w:cs="Calibri"/>
          <w:b w:val="0"/>
          <w:color w:val="auto"/>
          <w:sz w:val="22"/>
          <w:szCs w:val="22"/>
        </w:rPr>
        <w:t>tuition scholarship credits in both their first and second years (</w:t>
      </w:r>
      <w:r>
        <w:rPr>
          <w:rFonts w:ascii="Calibri" w:hAnsi="Calibri" w:cs="Calibri"/>
          <w:b w:val="0"/>
          <w:color w:val="auto"/>
          <w:sz w:val="22"/>
          <w:szCs w:val="22"/>
        </w:rPr>
        <w:t xml:space="preserve">up to </w:t>
      </w:r>
      <w:r w:rsidR="00107FD3">
        <w:rPr>
          <w:rFonts w:ascii="Calibri" w:hAnsi="Calibri" w:cs="Calibri"/>
          <w:b w:val="0"/>
          <w:color w:val="auto"/>
          <w:sz w:val="22"/>
          <w:szCs w:val="22"/>
        </w:rPr>
        <w:t>8</w:t>
      </w:r>
      <w:r>
        <w:rPr>
          <w:rFonts w:ascii="Calibri" w:hAnsi="Calibri" w:cs="Calibri"/>
          <w:b w:val="0"/>
          <w:color w:val="auto"/>
          <w:sz w:val="22"/>
          <w:szCs w:val="22"/>
        </w:rPr>
        <w:t xml:space="preserve"> credits</w:t>
      </w:r>
      <w:r w:rsidRPr="002445E3">
        <w:rPr>
          <w:rFonts w:ascii="Calibri" w:hAnsi="Calibri" w:cs="Calibri"/>
          <w:b w:val="0"/>
          <w:color w:val="auto"/>
          <w:sz w:val="22"/>
          <w:szCs w:val="22"/>
        </w:rPr>
        <w:t xml:space="preserve"> total). </w:t>
      </w:r>
    </w:p>
    <w:p w14:paraId="79328784" w14:textId="77777777" w:rsidR="00FD7292" w:rsidRPr="003E7D60" w:rsidRDefault="00FD7292" w:rsidP="00FD7292"/>
    <w:tbl>
      <w:tblPr>
        <w:tblW w:w="4635" w:type="pct"/>
        <w:tblCellMar>
          <w:left w:w="0" w:type="dxa"/>
          <w:right w:w="0" w:type="dxa"/>
        </w:tblCellMar>
        <w:tblLook w:val="04A0" w:firstRow="1" w:lastRow="0" w:firstColumn="1" w:lastColumn="0" w:noHBand="0" w:noVBand="1"/>
      </w:tblPr>
      <w:tblGrid>
        <w:gridCol w:w="1433"/>
        <w:gridCol w:w="1035"/>
        <w:gridCol w:w="1595"/>
        <w:gridCol w:w="1437"/>
        <w:gridCol w:w="1229"/>
        <w:gridCol w:w="1457"/>
        <w:gridCol w:w="1807"/>
      </w:tblGrid>
      <w:tr w:rsidR="00FD7292" w14:paraId="1B6182EA" w14:textId="77777777" w:rsidTr="007C060A">
        <w:tc>
          <w:tcPr>
            <w:tcW w:w="1235" w:type="pct"/>
            <w:gridSpan w:val="2"/>
            <w:tcBorders>
              <w:top w:val="single" w:sz="8" w:space="0" w:color="auto"/>
              <w:left w:val="single" w:sz="8" w:space="0" w:color="auto"/>
              <w:bottom w:val="single" w:sz="12" w:space="0" w:color="auto"/>
              <w:right w:val="single" w:sz="8" w:space="0" w:color="auto"/>
            </w:tcBorders>
          </w:tcPr>
          <w:p w14:paraId="2285BEA1" w14:textId="77777777" w:rsidR="00FD7292" w:rsidRDefault="00FD7292" w:rsidP="002D56BC">
            <w:pPr>
              <w:jc w:val="center"/>
              <w:rPr>
                <w:b/>
                <w:bCs/>
                <w:sz w:val="20"/>
                <w:szCs w:val="20"/>
              </w:rPr>
            </w:pPr>
          </w:p>
        </w:tc>
        <w:tc>
          <w:tcPr>
            <w:tcW w:w="798" w:type="pct"/>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14:paraId="7FEEDAB6" w14:textId="77777777" w:rsidR="00FD7292" w:rsidRDefault="00FD7292" w:rsidP="002D56BC">
            <w:pPr>
              <w:jc w:val="center"/>
              <w:rPr>
                <w:b/>
                <w:bCs/>
                <w:sz w:val="20"/>
                <w:szCs w:val="20"/>
              </w:rPr>
            </w:pPr>
            <w:r>
              <w:rPr>
                <w:b/>
                <w:bCs/>
                <w:sz w:val="20"/>
                <w:szCs w:val="20"/>
              </w:rPr>
              <w:t>1</w:t>
            </w:r>
            <w:r>
              <w:rPr>
                <w:b/>
                <w:bCs/>
                <w:sz w:val="20"/>
                <w:szCs w:val="20"/>
                <w:vertAlign w:val="superscript"/>
              </w:rPr>
              <w:t>st</w:t>
            </w:r>
            <w:r>
              <w:rPr>
                <w:b/>
                <w:bCs/>
                <w:sz w:val="20"/>
                <w:szCs w:val="20"/>
              </w:rPr>
              <w:t xml:space="preserve"> Fall</w:t>
            </w:r>
          </w:p>
        </w:tc>
        <w:tc>
          <w:tcPr>
            <w:tcW w:w="719" w:type="pct"/>
            <w:tcBorders>
              <w:top w:val="single" w:sz="8" w:space="0" w:color="auto"/>
              <w:left w:val="nil"/>
              <w:bottom w:val="single" w:sz="12" w:space="0" w:color="auto"/>
              <w:right w:val="double" w:sz="4" w:space="0" w:color="auto"/>
            </w:tcBorders>
            <w:tcMar>
              <w:top w:w="0" w:type="dxa"/>
              <w:left w:w="108" w:type="dxa"/>
              <w:bottom w:w="0" w:type="dxa"/>
              <w:right w:w="108" w:type="dxa"/>
            </w:tcMar>
            <w:vAlign w:val="center"/>
            <w:hideMark/>
          </w:tcPr>
          <w:p w14:paraId="0949691D" w14:textId="77777777" w:rsidR="00FD7292" w:rsidRDefault="00FD7292" w:rsidP="002D56BC">
            <w:pPr>
              <w:jc w:val="center"/>
              <w:rPr>
                <w:b/>
                <w:bCs/>
                <w:sz w:val="20"/>
                <w:szCs w:val="20"/>
              </w:rPr>
            </w:pPr>
            <w:r>
              <w:rPr>
                <w:b/>
                <w:bCs/>
                <w:sz w:val="20"/>
                <w:szCs w:val="20"/>
              </w:rPr>
              <w:t>1</w:t>
            </w:r>
            <w:r>
              <w:rPr>
                <w:b/>
                <w:bCs/>
                <w:sz w:val="20"/>
                <w:szCs w:val="20"/>
                <w:vertAlign w:val="superscript"/>
              </w:rPr>
              <w:t>st</w:t>
            </w:r>
            <w:r>
              <w:rPr>
                <w:b/>
                <w:bCs/>
                <w:sz w:val="20"/>
                <w:szCs w:val="20"/>
              </w:rPr>
              <w:t xml:space="preserve"> Spring</w:t>
            </w:r>
          </w:p>
        </w:tc>
        <w:tc>
          <w:tcPr>
            <w:tcW w:w="615" w:type="pct"/>
            <w:tcBorders>
              <w:top w:val="single" w:sz="8" w:space="0" w:color="auto"/>
              <w:left w:val="nil"/>
              <w:bottom w:val="single" w:sz="12" w:space="0" w:color="auto"/>
              <w:right w:val="double" w:sz="4" w:space="0" w:color="auto"/>
            </w:tcBorders>
            <w:tcMar>
              <w:top w:w="0" w:type="dxa"/>
              <w:left w:w="108" w:type="dxa"/>
              <w:bottom w:w="0" w:type="dxa"/>
              <w:right w:w="108" w:type="dxa"/>
            </w:tcMar>
            <w:vAlign w:val="center"/>
            <w:hideMark/>
          </w:tcPr>
          <w:p w14:paraId="60522DB6" w14:textId="77777777" w:rsidR="00FD7292" w:rsidRDefault="00FD7292" w:rsidP="002D56BC">
            <w:pPr>
              <w:jc w:val="center"/>
              <w:rPr>
                <w:b/>
                <w:bCs/>
                <w:sz w:val="20"/>
                <w:szCs w:val="20"/>
              </w:rPr>
            </w:pPr>
            <w:r>
              <w:rPr>
                <w:b/>
                <w:bCs/>
                <w:sz w:val="20"/>
                <w:szCs w:val="20"/>
              </w:rPr>
              <w:t>Summer</w:t>
            </w:r>
          </w:p>
        </w:tc>
        <w:tc>
          <w:tcPr>
            <w:tcW w:w="729" w:type="pct"/>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14:paraId="4BB09774" w14:textId="77777777" w:rsidR="00FD7292" w:rsidRDefault="00FD7292" w:rsidP="002D56BC">
            <w:pPr>
              <w:jc w:val="center"/>
              <w:rPr>
                <w:b/>
                <w:bCs/>
                <w:sz w:val="20"/>
                <w:szCs w:val="20"/>
              </w:rPr>
            </w:pPr>
            <w:r>
              <w:rPr>
                <w:b/>
                <w:bCs/>
                <w:sz w:val="20"/>
                <w:szCs w:val="20"/>
              </w:rPr>
              <w:t>2</w:t>
            </w:r>
            <w:r>
              <w:rPr>
                <w:b/>
                <w:bCs/>
                <w:sz w:val="20"/>
                <w:szCs w:val="20"/>
                <w:vertAlign w:val="superscript"/>
              </w:rPr>
              <w:t>nd</w:t>
            </w:r>
            <w:r>
              <w:rPr>
                <w:b/>
                <w:bCs/>
                <w:sz w:val="20"/>
                <w:szCs w:val="20"/>
              </w:rPr>
              <w:t xml:space="preserve"> Fall</w:t>
            </w:r>
          </w:p>
        </w:tc>
        <w:tc>
          <w:tcPr>
            <w:tcW w:w="905" w:type="pct"/>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14:paraId="50AF0C0A" w14:textId="77777777" w:rsidR="00FD7292" w:rsidRDefault="00FD7292" w:rsidP="002D56BC">
            <w:pPr>
              <w:jc w:val="center"/>
              <w:rPr>
                <w:b/>
                <w:bCs/>
                <w:sz w:val="20"/>
                <w:szCs w:val="20"/>
              </w:rPr>
            </w:pPr>
            <w:r>
              <w:rPr>
                <w:b/>
                <w:bCs/>
                <w:sz w:val="20"/>
                <w:szCs w:val="20"/>
              </w:rPr>
              <w:t>2</w:t>
            </w:r>
            <w:r>
              <w:rPr>
                <w:b/>
                <w:bCs/>
                <w:sz w:val="20"/>
                <w:szCs w:val="20"/>
                <w:vertAlign w:val="superscript"/>
              </w:rPr>
              <w:t>nd</w:t>
            </w:r>
            <w:r>
              <w:rPr>
                <w:b/>
                <w:bCs/>
                <w:sz w:val="20"/>
                <w:szCs w:val="20"/>
              </w:rPr>
              <w:t xml:space="preserve"> Spring</w:t>
            </w:r>
          </w:p>
          <w:p w14:paraId="666DBFBC" w14:textId="77777777" w:rsidR="00FD7292" w:rsidRDefault="00FD7292" w:rsidP="002D56BC">
            <w:pPr>
              <w:jc w:val="center"/>
              <w:rPr>
                <w:b/>
                <w:bCs/>
                <w:i/>
                <w:iCs/>
                <w:sz w:val="20"/>
                <w:szCs w:val="20"/>
              </w:rPr>
            </w:pPr>
            <w:r>
              <w:rPr>
                <w:b/>
                <w:bCs/>
                <w:i/>
                <w:iCs/>
                <w:sz w:val="20"/>
                <w:szCs w:val="20"/>
              </w:rPr>
              <w:t>Optional</w:t>
            </w:r>
          </w:p>
        </w:tc>
      </w:tr>
      <w:tr w:rsidR="00FD7292" w14:paraId="7F0A546F" w14:textId="77777777" w:rsidTr="007C060A">
        <w:trPr>
          <w:trHeight w:val="888"/>
        </w:trPr>
        <w:tc>
          <w:tcPr>
            <w:tcW w:w="717" w:type="pct"/>
            <w:tcBorders>
              <w:top w:val="single" w:sz="12" w:space="0" w:color="auto"/>
              <w:left w:val="single" w:sz="8" w:space="0" w:color="auto"/>
              <w:right w:val="single" w:sz="8" w:space="0" w:color="auto"/>
            </w:tcBorders>
            <w:vAlign w:val="center"/>
          </w:tcPr>
          <w:p w14:paraId="06E808E7" w14:textId="77777777" w:rsidR="00FD7292" w:rsidRDefault="00FD7292" w:rsidP="002D56BC">
            <w:pPr>
              <w:jc w:val="center"/>
              <w:rPr>
                <w:b/>
                <w:bCs/>
                <w:i/>
                <w:iCs/>
                <w:sz w:val="20"/>
                <w:szCs w:val="20"/>
              </w:rPr>
            </w:pPr>
          </w:p>
          <w:p w14:paraId="0EAA3ABF" w14:textId="77777777" w:rsidR="00FD7292" w:rsidRDefault="00FD7292" w:rsidP="002D56BC">
            <w:pPr>
              <w:jc w:val="center"/>
              <w:rPr>
                <w:b/>
                <w:bCs/>
                <w:i/>
                <w:iCs/>
                <w:sz w:val="20"/>
                <w:szCs w:val="20"/>
              </w:rPr>
            </w:pPr>
          </w:p>
          <w:p w14:paraId="339C6709" w14:textId="77777777" w:rsidR="00FD7292" w:rsidRDefault="00FD7292" w:rsidP="002D56BC">
            <w:pPr>
              <w:jc w:val="center"/>
              <w:rPr>
                <w:b/>
                <w:bCs/>
                <w:i/>
                <w:iCs/>
                <w:sz w:val="20"/>
                <w:szCs w:val="20"/>
              </w:rPr>
            </w:pPr>
          </w:p>
          <w:p w14:paraId="1229A036" w14:textId="77777777" w:rsidR="00FD7292" w:rsidRDefault="00FD7292" w:rsidP="002D56BC">
            <w:pPr>
              <w:jc w:val="center"/>
              <w:rPr>
                <w:b/>
                <w:bCs/>
                <w:i/>
                <w:iCs/>
                <w:sz w:val="20"/>
                <w:szCs w:val="20"/>
              </w:rPr>
            </w:pPr>
            <w:r>
              <w:rPr>
                <w:b/>
                <w:bCs/>
                <w:i/>
                <w:iCs/>
                <w:sz w:val="20"/>
                <w:szCs w:val="20"/>
              </w:rPr>
              <w:t>16 MONTHS</w:t>
            </w:r>
          </w:p>
        </w:tc>
        <w:tc>
          <w:tcPr>
            <w:tcW w:w="518" w:type="pct"/>
            <w:tcBorders>
              <w:top w:val="single" w:sz="12" w:space="0" w:color="auto"/>
              <w:left w:val="single" w:sz="8" w:space="0" w:color="auto"/>
              <w:bottom w:val="single" w:sz="8" w:space="0" w:color="000000" w:themeColor="text1"/>
              <w:right w:val="single" w:sz="8" w:space="0" w:color="auto"/>
            </w:tcBorders>
            <w:vAlign w:val="center"/>
          </w:tcPr>
          <w:p w14:paraId="61F3E639" w14:textId="77777777" w:rsidR="00FD7292" w:rsidRDefault="00FD7292" w:rsidP="002D56BC">
            <w:pPr>
              <w:jc w:val="center"/>
              <w:rPr>
                <w:b/>
                <w:bCs/>
                <w:sz w:val="20"/>
                <w:szCs w:val="20"/>
              </w:rPr>
            </w:pPr>
            <w:r>
              <w:rPr>
                <w:b/>
                <w:bCs/>
                <w:i/>
                <w:iCs/>
                <w:sz w:val="20"/>
                <w:szCs w:val="20"/>
              </w:rPr>
              <w:t>MPH</w:t>
            </w:r>
          </w:p>
        </w:tc>
        <w:tc>
          <w:tcPr>
            <w:tcW w:w="798" w:type="pct"/>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64D3F1CB" w14:textId="77777777" w:rsidR="00FD7292" w:rsidRDefault="00FD7292" w:rsidP="007C060A">
            <w:pPr>
              <w:rPr>
                <w:sz w:val="20"/>
                <w:szCs w:val="20"/>
              </w:rPr>
            </w:pPr>
            <w:r w:rsidRPr="007C060A">
              <w:rPr>
                <w:sz w:val="20"/>
                <w:szCs w:val="20"/>
                <w:u w:val="single"/>
              </w:rPr>
              <w:t>1</w:t>
            </w:r>
            <w:r w:rsidRPr="007C060A">
              <w:rPr>
                <w:sz w:val="20"/>
                <w:szCs w:val="20"/>
                <w:u w:val="single"/>
                <w:vertAlign w:val="superscript"/>
              </w:rPr>
              <w:t>st</w:t>
            </w:r>
            <w:r w:rsidRPr="007C060A">
              <w:rPr>
                <w:sz w:val="20"/>
                <w:szCs w:val="20"/>
                <w:u w:val="single"/>
              </w:rPr>
              <w:t xml:space="preserve"> Semester</w:t>
            </w:r>
            <w:r>
              <w:rPr>
                <w:sz w:val="20"/>
                <w:szCs w:val="20"/>
              </w:rPr>
              <w:t xml:space="preserve"> (Fulltime)</w:t>
            </w:r>
          </w:p>
        </w:tc>
        <w:tc>
          <w:tcPr>
            <w:tcW w:w="719" w:type="pct"/>
            <w:tcBorders>
              <w:top w:val="single" w:sz="12" w:space="0" w:color="auto"/>
              <w:left w:val="nil"/>
              <w:bottom w:val="single" w:sz="8" w:space="0" w:color="auto"/>
              <w:right w:val="double" w:sz="4" w:space="0" w:color="auto"/>
            </w:tcBorders>
            <w:tcMar>
              <w:top w:w="0" w:type="dxa"/>
              <w:left w:w="108" w:type="dxa"/>
              <w:bottom w:w="0" w:type="dxa"/>
              <w:right w:w="108" w:type="dxa"/>
            </w:tcMar>
            <w:hideMark/>
          </w:tcPr>
          <w:p w14:paraId="31EFF7D3" w14:textId="77777777" w:rsidR="00FD7292" w:rsidRPr="007C060A" w:rsidRDefault="00FD7292" w:rsidP="007C060A">
            <w:pPr>
              <w:rPr>
                <w:sz w:val="20"/>
                <w:szCs w:val="20"/>
                <w:u w:val="single"/>
              </w:rPr>
            </w:pPr>
            <w:r w:rsidRPr="007C060A">
              <w:rPr>
                <w:sz w:val="20"/>
                <w:szCs w:val="20"/>
                <w:u w:val="single"/>
              </w:rPr>
              <w:t>2</w:t>
            </w:r>
            <w:r w:rsidRPr="007C060A">
              <w:rPr>
                <w:sz w:val="20"/>
                <w:szCs w:val="20"/>
                <w:u w:val="single"/>
                <w:vertAlign w:val="superscript"/>
              </w:rPr>
              <w:t>nd</w:t>
            </w:r>
            <w:r w:rsidRPr="007C060A">
              <w:rPr>
                <w:sz w:val="20"/>
                <w:szCs w:val="20"/>
                <w:u w:val="single"/>
              </w:rPr>
              <w:t xml:space="preserve"> Semester</w:t>
            </w:r>
          </w:p>
          <w:p w14:paraId="5E0335E3" w14:textId="77777777" w:rsidR="00FD7292" w:rsidRDefault="00FD7292" w:rsidP="007C060A">
            <w:pPr>
              <w:rPr>
                <w:sz w:val="20"/>
                <w:szCs w:val="20"/>
              </w:rPr>
            </w:pPr>
            <w:r>
              <w:rPr>
                <w:sz w:val="20"/>
                <w:szCs w:val="20"/>
              </w:rPr>
              <w:t>(Fulltime)</w:t>
            </w:r>
          </w:p>
        </w:tc>
        <w:tc>
          <w:tcPr>
            <w:tcW w:w="615" w:type="pct"/>
            <w:tcBorders>
              <w:top w:val="single" w:sz="12" w:space="0" w:color="auto"/>
              <w:left w:val="nil"/>
              <w:bottom w:val="single" w:sz="8" w:space="0" w:color="auto"/>
              <w:right w:val="double" w:sz="4" w:space="0" w:color="auto"/>
            </w:tcBorders>
            <w:tcMar>
              <w:top w:w="0" w:type="dxa"/>
              <w:left w:w="108" w:type="dxa"/>
              <w:bottom w:w="0" w:type="dxa"/>
              <w:right w:w="108" w:type="dxa"/>
            </w:tcMar>
            <w:hideMark/>
          </w:tcPr>
          <w:p w14:paraId="3C37364F" w14:textId="77777777" w:rsidR="00FD7292" w:rsidRDefault="00FD7292" w:rsidP="007C060A">
            <w:pPr>
              <w:rPr>
                <w:sz w:val="20"/>
                <w:szCs w:val="20"/>
              </w:rPr>
            </w:pPr>
            <w:r>
              <w:rPr>
                <w:sz w:val="20"/>
                <w:szCs w:val="20"/>
              </w:rPr>
              <w:t>Practicum and/or Summer Course(s)</w:t>
            </w:r>
          </w:p>
        </w:tc>
        <w:tc>
          <w:tcPr>
            <w:tcW w:w="729" w:type="pct"/>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2D2B3D4E" w14:textId="77777777" w:rsidR="00FD7292" w:rsidRDefault="00FD7292" w:rsidP="007C060A">
            <w:pPr>
              <w:rPr>
                <w:sz w:val="20"/>
                <w:szCs w:val="20"/>
              </w:rPr>
            </w:pPr>
            <w:r w:rsidRPr="007C060A">
              <w:rPr>
                <w:sz w:val="20"/>
                <w:szCs w:val="20"/>
                <w:u w:val="single"/>
              </w:rPr>
              <w:t>3</w:t>
            </w:r>
            <w:r w:rsidRPr="007C060A">
              <w:rPr>
                <w:sz w:val="20"/>
                <w:szCs w:val="20"/>
                <w:u w:val="single"/>
                <w:vertAlign w:val="superscript"/>
              </w:rPr>
              <w:t>rd</w:t>
            </w:r>
            <w:r w:rsidRPr="007C060A">
              <w:rPr>
                <w:sz w:val="20"/>
                <w:szCs w:val="20"/>
                <w:u w:val="single"/>
              </w:rPr>
              <w:t xml:space="preserve"> Semester</w:t>
            </w:r>
            <w:r>
              <w:rPr>
                <w:sz w:val="20"/>
                <w:szCs w:val="20"/>
              </w:rPr>
              <w:t xml:space="preserve"> (Fulltime)</w:t>
            </w:r>
          </w:p>
          <w:p w14:paraId="6EDBB38C" w14:textId="77777777" w:rsidR="00FD7292" w:rsidRDefault="00FD7292" w:rsidP="007C060A">
            <w:pPr>
              <w:rPr>
                <w:sz w:val="20"/>
                <w:szCs w:val="20"/>
              </w:rPr>
            </w:pPr>
          </w:p>
          <w:p w14:paraId="7D83F65F" w14:textId="77777777" w:rsidR="00FD7292" w:rsidRDefault="00FD7292" w:rsidP="007C060A">
            <w:pPr>
              <w:rPr>
                <w:sz w:val="20"/>
                <w:szCs w:val="20"/>
              </w:rPr>
            </w:pPr>
            <w:r>
              <w:rPr>
                <w:b/>
                <w:bCs/>
                <w:sz w:val="20"/>
                <w:szCs w:val="20"/>
              </w:rPr>
              <w:t>GRADUATE</w:t>
            </w:r>
          </w:p>
        </w:tc>
        <w:tc>
          <w:tcPr>
            <w:tcW w:w="905" w:type="pct"/>
            <w:tcBorders>
              <w:top w:val="single" w:sz="12"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4A8F85BC" w14:textId="77777777" w:rsidR="00FD7292" w:rsidRDefault="00FD7292" w:rsidP="007C060A">
            <w:pPr>
              <w:rPr>
                <w:sz w:val="20"/>
                <w:szCs w:val="20"/>
              </w:rPr>
            </w:pPr>
          </w:p>
        </w:tc>
      </w:tr>
      <w:tr w:rsidR="00FD7292" w14:paraId="707E8E79" w14:textId="77777777" w:rsidTr="007C060A">
        <w:tc>
          <w:tcPr>
            <w:tcW w:w="717" w:type="pct"/>
            <w:tcBorders>
              <w:left w:val="single" w:sz="8" w:space="0" w:color="auto"/>
              <w:bottom w:val="single" w:sz="12" w:space="0" w:color="auto"/>
              <w:right w:val="single" w:sz="8" w:space="0" w:color="auto"/>
            </w:tcBorders>
            <w:vAlign w:val="center"/>
          </w:tcPr>
          <w:p w14:paraId="4A56300B" w14:textId="77777777" w:rsidR="00FD7292" w:rsidRDefault="00FD7292" w:rsidP="002D56BC">
            <w:pPr>
              <w:rPr>
                <w:b/>
                <w:bCs/>
                <w:i/>
                <w:iCs/>
                <w:sz w:val="20"/>
                <w:szCs w:val="20"/>
              </w:rPr>
            </w:pPr>
          </w:p>
        </w:tc>
        <w:tc>
          <w:tcPr>
            <w:tcW w:w="518" w:type="pct"/>
            <w:tcBorders>
              <w:top w:val="nil"/>
              <w:left w:val="single" w:sz="8" w:space="0" w:color="auto"/>
              <w:bottom w:val="single" w:sz="12" w:space="0" w:color="auto"/>
              <w:right w:val="single" w:sz="8" w:space="0" w:color="auto"/>
            </w:tcBorders>
            <w:vAlign w:val="center"/>
          </w:tcPr>
          <w:p w14:paraId="677DEA70" w14:textId="77777777" w:rsidR="00FD7292" w:rsidRDefault="00FD7292" w:rsidP="002D56BC">
            <w:pPr>
              <w:jc w:val="center"/>
              <w:rPr>
                <w:rFonts w:ascii="Calibri" w:eastAsiaTheme="minorHAnsi" w:hAnsi="Calibri"/>
                <w:b/>
                <w:bCs/>
                <w:sz w:val="20"/>
                <w:szCs w:val="20"/>
              </w:rPr>
            </w:pPr>
            <w:r>
              <w:rPr>
                <w:b/>
                <w:bCs/>
                <w:i/>
                <w:iCs/>
                <w:sz w:val="20"/>
                <w:szCs w:val="20"/>
              </w:rPr>
              <w:t>DSLP</w:t>
            </w:r>
          </w:p>
        </w:tc>
        <w:tc>
          <w:tcPr>
            <w:tcW w:w="798" w:type="pct"/>
            <w:tcBorders>
              <w:top w:val="nil"/>
              <w:left w:val="nil"/>
              <w:bottom w:val="single" w:sz="12" w:space="0" w:color="auto"/>
              <w:right w:val="single" w:sz="8" w:space="0" w:color="auto"/>
            </w:tcBorders>
            <w:tcMar>
              <w:top w:w="0" w:type="dxa"/>
              <w:left w:w="108" w:type="dxa"/>
              <w:bottom w:w="0" w:type="dxa"/>
              <w:right w:w="108" w:type="dxa"/>
            </w:tcMar>
            <w:hideMark/>
          </w:tcPr>
          <w:p w14:paraId="6497BFB9" w14:textId="77777777" w:rsidR="00FD7292" w:rsidRPr="000A31CC" w:rsidRDefault="00FD7292" w:rsidP="007C060A">
            <w:pPr>
              <w:rPr>
                <w:sz w:val="20"/>
                <w:szCs w:val="20"/>
              </w:rPr>
            </w:pPr>
            <w:r w:rsidRPr="000A31CC">
              <w:rPr>
                <w:sz w:val="20"/>
                <w:szCs w:val="20"/>
              </w:rPr>
              <w:t>- Apply to DSLP</w:t>
            </w:r>
          </w:p>
          <w:p w14:paraId="2CA311C5" w14:textId="238A8B7F" w:rsidR="00FD7292" w:rsidRPr="000A31CC" w:rsidRDefault="00FD7292" w:rsidP="007C060A">
            <w:pPr>
              <w:rPr>
                <w:sz w:val="20"/>
                <w:szCs w:val="20"/>
              </w:rPr>
            </w:pPr>
            <w:r w:rsidRPr="000A31CC">
              <w:rPr>
                <w:sz w:val="20"/>
                <w:szCs w:val="20"/>
              </w:rPr>
              <w:t xml:space="preserve">- New scholars attend Welcome </w:t>
            </w:r>
            <w:r w:rsidR="000A31CC" w:rsidRPr="000A31CC">
              <w:rPr>
                <w:sz w:val="20"/>
                <w:szCs w:val="20"/>
              </w:rPr>
              <w:t>Event</w:t>
            </w:r>
            <w:r w:rsidRPr="000A31CC">
              <w:rPr>
                <w:sz w:val="20"/>
                <w:szCs w:val="20"/>
              </w:rPr>
              <w:t>, meet Mentors</w:t>
            </w:r>
          </w:p>
        </w:tc>
        <w:tc>
          <w:tcPr>
            <w:tcW w:w="719" w:type="pct"/>
            <w:tcBorders>
              <w:top w:val="nil"/>
              <w:left w:val="nil"/>
              <w:bottom w:val="single" w:sz="12" w:space="0" w:color="auto"/>
              <w:right w:val="double" w:sz="4" w:space="0" w:color="auto"/>
            </w:tcBorders>
            <w:tcMar>
              <w:top w:w="0" w:type="dxa"/>
              <w:left w:w="108" w:type="dxa"/>
              <w:bottom w:w="0" w:type="dxa"/>
              <w:right w:w="108" w:type="dxa"/>
            </w:tcMar>
            <w:hideMark/>
          </w:tcPr>
          <w:p w14:paraId="06ED8C2F" w14:textId="4926CFA6" w:rsidR="00FD7292" w:rsidRPr="000A31CC" w:rsidRDefault="00FD7292" w:rsidP="007C060A">
            <w:pPr>
              <w:rPr>
                <w:sz w:val="20"/>
                <w:szCs w:val="20"/>
              </w:rPr>
            </w:pPr>
            <w:r w:rsidRPr="000A31CC">
              <w:rPr>
                <w:sz w:val="20"/>
                <w:szCs w:val="20"/>
              </w:rPr>
              <w:t xml:space="preserve">- </w:t>
            </w:r>
            <w:r w:rsidR="000A31CC" w:rsidRPr="000A31CC">
              <w:rPr>
                <w:sz w:val="20"/>
                <w:szCs w:val="20"/>
              </w:rPr>
              <w:t>4</w:t>
            </w:r>
            <w:r w:rsidRPr="000A31CC">
              <w:rPr>
                <w:sz w:val="20"/>
                <w:szCs w:val="20"/>
              </w:rPr>
              <w:t>-cr Scholarship</w:t>
            </w:r>
          </w:p>
          <w:p w14:paraId="6227A3D7" w14:textId="77777777" w:rsidR="00FD7292" w:rsidRPr="000A31CC" w:rsidRDefault="00FD7292" w:rsidP="007C060A">
            <w:pPr>
              <w:rPr>
                <w:sz w:val="20"/>
                <w:szCs w:val="20"/>
              </w:rPr>
            </w:pPr>
            <w:r w:rsidRPr="000A31CC">
              <w:rPr>
                <w:sz w:val="20"/>
                <w:szCs w:val="20"/>
              </w:rPr>
              <w:t>- Mentoring</w:t>
            </w:r>
          </w:p>
          <w:p w14:paraId="25C554DC" w14:textId="77777777" w:rsidR="00FD7292" w:rsidRPr="000A31CC" w:rsidRDefault="00FD7292" w:rsidP="007C060A">
            <w:pPr>
              <w:rPr>
                <w:sz w:val="20"/>
                <w:szCs w:val="20"/>
              </w:rPr>
            </w:pPr>
            <w:r w:rsidRPr="000A31CC">
              <w:rPr>
                <w:sz w:val="20"/>
                <w:szCs w:val="20"/>
              </w:rPr>
              <w:t>- DSLP Group Sessions</w:t>
            </w:r>
          </w:p>
        </w:tc>
        <w:tc>
          <w:tcPr>
            <w:tcW w:w="615" w:type="pct"/>
            <w:tcBorders>
              <w:top w:val="nil"/>
              <w:left w:val="nil"/>
              <w:bottom w:val="single" w:sz="12" w:space="0" w:color="auto"/>
              <w:right w:val="double" w:sz="4" w:space="0" w:color="auto"/>
            </w:tcBorders>
            <w:tcMar>
              <w:top w:w="0" w:type="dxa"/>
              <w:left w:w="108" w:type="dxa"/>
              <w:bottom w:w="0" w:type="dxa"/>
              <w:right w:w="108" w:type="dxa"/>
            </w:tcMar>
            <w:hideMark/>
          </w:tcPr>
          <w:p w14:paraId="1E554907" w14:textId="77777777" w:rsidR="00FD7292" w:rsidRDefault="00FD7292" w:rsidP="007C060A">
            <w:pPr>
              <w:rPr>
                <w:sz w:val="20"/>
                <w:szCs w:val="20"/>
              </w:rPr>
            </w:pPr>
            <w:r>
              <w:rPr>
                <w:sz w:val="20"/>
                <w:szCs w:val="20"/>
              </w:rPr>
              <w:t>Mentoring</w:t>
            </w:r>
          </w:p>
        </w:tc>
        <w:tc>
          <w:tcPr>
            <w:tcW w:w="729" w:type="pct"/>
            <w:tcBorders>
              <w:top w:val="nil"/>
              <w:left w:val="nil"/>
              <w:bottom w:val="single" w:sz="12" w:space="0" w:color="auto"/>
              <w:right w:val="single" w:sz="8" w:space="0" w:color="auto"/>
            </w:tcBorders>
            <w:tcMar>
              <w:top w:w="0" w:type="dxa"/>
              <w:left w:w="108" w:type="dxa"/>
              <w:bottom w:w="0" w:type="dxa"/>
              <w:right w:w="108" w:type="dxa"/>
            </w:tcMar>
            <w:hideMark/>
          </w:tcPr>
          <w:p w14:paraId="48DF417F" w14:textId="1A049231" w:rsidR="00FD7292" w:rsidRPr="000A31CC" w:rsidRDefault="00FD7292" w:rsidP="007C060A">
            <w:pPr>
              <w:rPr>
                <w:sz w:val="20"/>
                <w:szCs w:val="20"/>
              </w:rPr>
            </w:pPr>
            <w:r w:rsidRPr="000A31CC">
              <w:rPr>
                <w:sz w:val="20"/>
                <w:szCs w:val="20"/>
              </w:rPr>
              <w:t xml:space="preserve">- </w:t>
            </w:r>
            <w:r w:rsidR="000A31CC" w:rsidRPr="000A31CC">
              <w:rPr>
                <w:sz w:val="20"/>
                <w:szCs w:val="20"/>
              </w:rPr>
              <w:t>4</w:t>
            </w:r>
            <w:r w:rsidRPr="000A31CC">
              <w:rPr>
                <w:sz w:val="20"/>
                <w:szCs w:val="20"/>
              </w:rPr>
              <w:t>-cr Scholarship</w:t>
            </w:r>
          </w:p>
          <w:p w14:paraId="37E08891" w14:textId="77777777" w:rsidR="00FD7292" w:rsidRPr="000A31CC" w:rsidRDefault="00FD7292" w:rsidP="007C060A">
            <w:pPr>
              <w:rPr>
                <w:sz w:val="20"/>
                <w:szCs w:val="20"/>
              </w:rPr>
            </w:pPr>
            <w:r w:rsidRPr="000A31CC">
              <w:rPr>
                <w:sz w:val="20"/>
                <w:szCs w:val="20"/>
              </w:rPr>
              <w:t>- Mentoring</w:t>
            </w:r>
          </w:p>
          <w:p w14:paraId="3BE3FDF0" w14:textId="77777777" w:rsidR="00FD7292" w:rsidRPr="000A31CC" w:rsidRDefault="00FD7292" w:rsidP="007C060A">
            <w:pPr>
              <w:rPr>
                <w:sz w:val="20"/>
                <w:szCs w:val="20"/>
              </w:rPr>
            </w:pPr>
            <w:r w:rsidRPr="000A31CC">
              <w:rPr>
                <w:sz w:val="20"/>
                <w:szCs w:val="20"/>
              </w:rPr>
              <w:t>- DSLP Group Sessions</w:t>
            </w:r>
          </w:p>
        </w:tc>
        <w:tc>
          <w:tcPr>
            <w:tcW w:w="905" w:type="pct"/>
            <w:tcBorders>
              <w:top w:val="nil"/>
              <w:left w:val="nil"/>
              <w:bottom w:val="single" w:sz="12" w:space="0" w:color="auto"/>
              <w:right w:val="single" w:sz="8" w:space="0" w:color="auto"/>
            </w:tcBorders>
            <w:tcMar>
              <w:top w:w="0" w:type="dxa"/>
              <w:left w:w="108" w:type="dxa"/>
              <w:bottom w:w="0" w:type="dxa"/>
              <w:right w:w="108" w:type="dxa"/>
            </w:tcMar>
            <w:hideMark/>
          </w:tcPr>
          <w:p w14:paraId="3491C32B" w14:textId="77777777" w:rsidR="00FD7292" w:rsidRDefault="00FD7292" w:rsidP="007C060A">
            <w:pPr>
              <w:rPr>
                <w:i/>
                <w:iCs/>
                <w:sz w:val="20"/>
                <w:szCs w:val="20"/>
              </w:rPr>
            </w:pPr>
            <w:r>
              <w:rPr>
                <w:i/>
                <w:iCs/>
                <w:sz w:val="20"/>
                <w:szCs w:val="20"/>
              </w:rPr>
              <w:t>If local, may continue:</w:t>
            </w:r>
          </w:p>
          <w:p w14:paraId="56F92070" w14:textId="77777777" w:rsidR="00FD7292" w:rsidRDefault="00FD7292" w:rsidP="007C060A">
            <w:pPr>
              <w:rPr>
                <w:i/>
                <w:iCs/>
                <w:sz w:val="20"/>
                <w:szCs w:val="20"/>
              </w:rPr>
            </w:pPr>
            <w:r>
              <w:rPr>
                <w:i/>
                <w:iCs/>
                <w:sz w:val="20"/>
                <w:szCs w:val="20"/>
              </w:rPr>
              <w:t>- Mentoring</w:t>
            </w:r>
          </w:p>
          <w:p w14:paraId="2E5E3E08" w14:textId="77777777" w:rsidR="00FD7292" w:rsidRDefault="00FD7292" w:rsidP="007C060A">
            <w:pPr>
              <w:rPr>
                <w:sz w:val="20"/>
                <w:szCs w:val="20"/>
              </w:rPr>
            </w:pPr>
            <w:r>
              <w:rPr>
                <w:i/>
                <w:iCs/>
                <w:sz w:val="20"/>
                <w:szCs w:val="20"/>
              </w:rPr>
              <w:t>- DSLP Group Sessions</w:t>
            </w:r>
          </w:p>
        </w:tc>
      </w:tr>
      <w:tr w:rsidR="00FD7292" w14:paraId="26F5FFC8" w14:textId="77777777" w:rsidTr="007C060A">
        <w:trPr>
          <w:trHeight w:val="2085"/>
        </w:trPr>
        <w:tc>
          <w:tcPr>
            <w:tcW w:w="717" w:type="pct"/>
            <w:tcBorders>
              <w:top w:val="single" w:sz="12" w:space="0" w:color="auto"/>
              <w:left w:val="single" w:sz="8" w:space="0" w:color="auto"/>
              <w:right w:val="single" w:sz="8" w:space="0" w:color="auto"/>
            </w:tcBorders>
            <w:vAlign w:val="center"/>
          </w:tcPr>
          <w:p w14:paraId="422CA26E" w14:textId="77777777" w:rsidR="00FD7292" w:rsidRDefault="00FD7292" w:rsidP="002D56BC">
            <w:pPr>
              <w:jc w:val="center"/>
              <w:rPr>
                <w:b/>
                <w:bCs/>
                <w:i/>
                <w:iCs/>
                <w:sz w:val="20"/>
                <w:szCs w:val="20"/>
              </w:rPr>
            </w:pPr>
          </w:p>
          <w:p w14:paraId="45603425" w14:textId="77777777" w:rsidR="00FD7292" w:rsidRDefault="00FD7292" w:rsidP="002D56BC">
            <w:pPr>
              <w:jc w:val="center"/>
              <w:rPr>
                <w:b/>
                <w:bCs/>
                <w:i/>
                <w:iCs/>
                <w:sz w:val="20"/>
                <w:szCs w:val="20"/>
              </w:rPr>
            </w:pPr>
          </w:p>
          <w:p w14:paraId="16BD55A5" w14:textId="77777777" w:rsidR="00FD7292" w:rsidRDefault="00FD7292" w:rsidP="002D56BC">
            <w:pPr>
              <w:jc w:val="center"/>
              <w:rPr>
                <w:b/>
                <w:bCs/>
                <w:i/>
                <w:iCs/>
                <w:sz w:val="20"/>
                <w:szCs w:val="20"/>
              </w:rPr>
            </w:pPr>
          </w:p>
          <w:p w14:paraId="788B6B7C" w14:textId="77777777" w:rsidR="00FD7292" w:rsidRDefault="00FD7292" w:rsidP="002D56BC">
            <w:pPr>
              <w:jc w:val="center"/>
              <w:rPr>
                <w:b/>
                <w:bCs/>
                <w:i/>
                <w:iCs/>
                <w:sz w:val="20"/>
                <w:szCs w:val="20"/>
              </w:rPr>
            </w:pPr>
          </w:p>
          <w:p w14:paraId="17A77E5E" w14:textId="77777777" w:rsidR="00FD7292" w:rsidRDefault="00FD7292" w:rsidP="002D56BC">
            <w:pPr>
              <w:jc w:val="center"/>
              <w:rPr>
                <w:b/>
                <w:bCs/>
                <w:i/>
                <w:iCs/>
                <w:sz w:val="20"/>
                <w:szCs w:val="20"/>
              </w:rPr>
            </w:pPr>
          </w:p>
          <w:p w14:paraId="0FA79B9E" w14:textId="77777777" w:rsidR="00FD7292" w:rsidRDefault="00FD7292" w:rsidP="002D56BC">
            <w:pPr>
              <w:jc w:val="center"/>
              <w:rPr>
                <w:b/>
                <w:bCs/>
                <w:i/>
                <w:iCs/>
                <w:sz w:val="20"/>
                <w:szCs w:val="20"/>
              </w:rPr>
            </w:pPr>
          </w:p>
          <w:p w14:paraId="2C09AA1B" w14:textId="77777777" w:rsidR="00FD7292" w:rsidRDefault="00FD7292" w:rsidP="002D56BC">
            <w:pPr>
              <w:jc w:val="center"/>
              <w:rPr>
                <w:b/>
                <w:bCs/>
                <w:i/>
                <w:iCs/>
                <w:sz w:val="20"/>
                <w:szCs w:val="20"/>
              </w:rPr>
            </w:pPr>
          </w:p>
          <w:p w14:paraId="09CFA002" w14:textId="77777777" w:rsidR="00FD7292" w:rsidRDefault="00FD7292" w:rsidP="002D56BC">
            <w:pPr>
              <w:jc w:val="center"/>
              <w:rPr>
                <w:b/>
                <w:bCs/>
                <w:i/>
                <w:iCs/>
                <w:sz w:val="20"/>
                <w:szCs w:val="20"/>
              </w:rPr>
            </w:pPr>
            <w:r>
              <w:rPr>
                <w:b/>
                <w:bCs/>
                <w:i/>
                <w:iCs/>
                <w:sz w:val="20"/>
                <w:szCs w:val="20"/>
              </w:rPr>
              <w:t>21 MONTHS</w:t>
            </w:r>
          </w:p>
        </w:tc>
        <w:tc>
          <w:tcPr>
            <w:tcW w:w="518" w:type="pct"/>
            <w:tcBorders>
              <w:top w:val="single" w:sz="12" w:space="0" w:color="auto"/>
              <w:left w:val="single" w:sz="8" w:space="0" w:color="auto"/>
              <w:bottom w:val="single" w:sz="8" w:space="0" w:color="auto"/>
              <w:right w:val="single" w:sz="8" w:space="0" w:color="auto"/>
            </w:tcBorders>
            <w:vAlign w:val="center"/>
          </w:tcPr>
          <w:p w14:paraId="7D3A2A2A" w14:textId="77777777" w:rsidR="00FD7292" w:rsidRDefault="00FD7292" w:rsidP="002D56BC">
            <w:pPr>
              <w:jc w:val="center"/>
              <w:rPr>
                <w:b/>
                <w:bCs/>
                <w:sz w:val="20"/>
                <w:szCs w:val="20"/>
              </w:rPr>
            </w:pPr>
            <w:r>
              <w:rPr>
                <w:b/>
                <w:bCs/>
                <w:i/>
                <w:iCs/>
                <w:sz w:val="20"/>
                <w:szCs w:val="20"/>
              </w:rPr>
              <w:t>MPH</w:t>
            </w:r>
          </w:p>
        </w:tc>
        <w:tc>
          <w:tcPr>
            <w:tcW w:w="798" w:type="pct"/>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3B708B5D" w14:textId="77777777" w:rsidR="00FD7292" w:rsidRPr="000A31CC" w:rsidRDefault="00FD7292" w:rsidP="007C060A">
            <w:pPr>
              <w:rPr>
                <w:sz w:val="20"/>
                <w:szCs w:val="20"/>
              </w:rPr>
            </w:pPr>
            <w:r w:rsidRPr="000A31CC">
              <w:rPr>
                <w:sz w:val="20"/>
                <w:szCs w:val="20"/>
                <w:u w:val="single"/>
              </w:rPr>
              <w:t>1</w:t>
            </w:r>
            <w:r w:rsidRPr="000A31CC">
              <w:rPr>
                <w:sz w:val="20"/>
                <w:szCs w:val="20"/>
                <w:u w:val="single"/>
                <w:vertAlign w:val="superscript"/>
              </w:rPr>
              <w:t>st</w:t>
            </w:r>
            <w:r w:rsidRPr="000A31CC">
              <w:rPr>
                <w:sz w:val="20"/>
                <w:szCs w:val="20"/>
                <w:u w:val="single"/>
              </w:rPr>
              <w:t xml:space="preserve"> Semester</w:t>
            </w:r>
            <w:r w:rsidRPr="000A31CC">
              <w:rPr>
                <w:sz w:val="20"/>
                <w:szCs w:val="20"/>
              </w:rPr>
              <w:t xml:space="preserve"> (Full or Part Time)</w:t>
            </w:r>
          </w:p>
        </w:tc>
        <w:tc>
          <w:tcPr>
            <w:tcW w:w="719" w:type="pct"/>
            <w:tcBorders>
              <w:top w:val="single" w:sz="12" w:space="0" w:color="auto"/>
              <w:left w:val="nil"/>
              <w:bottom w:val="single" w:sz="8" w:space="0" w:color="auto"/>
              <w:right w:val="double" w:sz="4" w:space="0" w:color="auto"/>
            </w:tcBorders>
            <w:tcMar>
              <w:top w:w="0" w:type="dxa"/>
              <w:left w:w="108" w:type="dxa"/>
              <w:bottom w:w="0" w:type="dxa"/>
              <w:right w:w="108" w:type="dxa"/>
            </w:tcMar>
            <w:hideMark/>
          </w:tcPr>
          <w:p w14:paraId="679F3D3C" w14:textId="77777777" w:rsidR="00FD7292" w:rsidRPr="000A31CC" w:rsidRDefault="00FD7292" w:rsidP="007C060A">
            <w:pPr>
              <w:rPr>
                <w:sz w:val="20"/>
                <w:szCs w:val="20"/>
                <w:u w:val="single"/>
              </w:rPr>
            </w:pPr>
            <w:r w:rsidRPr="000A31CC">
              <w:rPr>
                <w:sz w:val="20"/>
                <w:szCs w:val="20"/>
                <w:u w:val="single"/>
              </w:rPr>
              <w:t>2</w:t>
            </w:r>
            <w:r w:rsidRPr="000A31CC">
              <w:rPr>
                <w:sz w:val="20"/>
                <w:szCs w:val="20"/>
                <w:u w:val="single"/>
                <w:vertAlign w:val="superscript"/>
              </w:rPr>
              <w:t>nd</w:t>
            </w:r>
            <w:r w:rsidRPr="000A31CC">
              <w:rPr>
                <w:sz w:val="20"/>
                <w:szCs w:val="20"/>
                <w:u w:val="single"/>
              </w:rPr>
              <w:t xml:space="preserve"> Semester</w:t>
            </w:r>
          </w:p>
          <w:p w14:paraId="62FD0774" w14:textId="77777777" w:rsidR="00FD7292" w:rsidRPr="000A31CC" w:rsidRDefault="00FD7292" w:rsidP="007C060A">
            <w:pPr>
              <w:rPr>
                <w:sz w:val="20"/>
                <w:szCs w:val="20"/>
              </w:rPr>
            </w:pPr>
            <w:r w:rsidRPr="000A31CC">
              <w:rPr>
                <w:sz w:val="20"/>
                <w:szCs w:val="20"/>
              </w:rPr>
              <w:t>(Full or Part Time)</w:t>
            </w:r>
          </w:p>
        </w:tc>
        <w:tc>
          <w:tcPr>
            <w:tcW w:w="615" w:type="pct"/>
            <w:tcBorders>
              <w:top w:val="single" w:sz="12" w:space="0" w:color="auto"/>
              <w:left w:val="nil"/>
              <w:bottom w:val="single" w:sz="8" w:space="0" w:color="auto"/>
              <w:right w:val="double" w:sz="4" w:space="0" w:color="auto"/>
            </w:tcBorders>
            <w:tcMar>
              <w:top w:w="0" w:type="dxa"/>
              <w:left w:w="108" w:type="dxa"/>
              <w:bottom w:w="0" w:type="dxa"/>
              <w:right w:w="108" w:type="dxa"/>
            </w:tcMar>
            <w:hideMark/>
          </w:tcPr>
          <w:p w14:paraId="2013D31F" w14:textId="77777777" w:rsidR="00FD7292" w:rsidRDefault="00FD7292" w:rsidP="007C060A">
            <w:pPr>
              <w:rPr>
                <w:sz w:val="20"/>
                <w:szCs w:val="20"/>
              </w:rPr>
            </w:pPr>
            <w:r>
              <w:rPr>
                <w:sz w:val="20"/>
                <w:szCs w:val="20"/>
              </w:rPr>
              <w:t>Practicum and/or Summer Course(s)</w:t>
            </w:r>
          </w:p>
        </w:tc>
        <w:tc>
          <w:tcPr>
            <w:tcW w:w="729" w:type="pct"/>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339707E8" w14:textId="77777777" w:rsidR="00FD7292" w:rsidRPr="000A31CC" w:rsidRDefault="00FD7292" w:rsidP="007C060A">
            <w:pPr>
              <w:rPr>
                <w:sz w:val="20"/>
                <w:szCs w:val="20"/>
              </w:rPr>
            </w:pPr>
            <w:r w:rsidRPr="000A31CC">
              <w:rPr>
                <w:sz w:val="20"/>
                <w:szCs w:val="20"/>
                <w:u w:val="single"/>
              </w:rPr>
              <w:t>3</w:t>
            </w:r>
            <w:r w:rsidRPr="000A31CC">
              <w:rPr>
                <w:sz w:val="20"/>
                <w:szCs w:val="20"/>
                <w:u w:val="single"/>
                <w:vertAlign w:val="superscript"/>
              </w:rPr>
              <w:t>rd</w:t>
            </w:r>
            <w:r w:rsidRPr="000A31CC">
              <w:rPr>
                <w:sz w:val="20"/>
                <w:szCs w:val="20"/>
                <w:u w:val="single"/>
              </w:rPr>
              <w:t xml:space="preserve"> Semester</w:t>
            </w:r>
            <w:r w:rsidRPr="000A31CC">
              <w:rPr>
                <w:sz w:val="20"/>
                <w:szCs w:val="20"/>
              </w:rPr>
              <w:t xml:space="preserve"> (Full or Part Time)</w:t>
            </w:r>
          </w:p>
        </w:tc>
        <w:tc>
          <w:tcPr>
            <w:tcW w:w="905" w:type="pct"/>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4417193C" w14:textId="77777777" w:rsidR="00FD7292" w:rsidRDefault="00FD7292" w:rsidP="007C060A">
            <w:pPr>
              <w:rPr>
                <w:sz w:val="20"/>
                <w:szCs w:val="20"/>
              </w:rPr>
            </w:pPr>
            <w:r w:rsidRPr="007C060A">
              <w:rPr>
                <w:sz w:val="20"/>
                <w:szCs w:val="20"/>
                <w:u w:val="single"/>
              </w:rPr>
              <w:t>4</w:t>
            </w:r>
            <w:r w:rsidRPr="007C060A">
              <w:rPr>
                <w:sz w:val="20"/>
                <w:szCs w:val="20"/>
                <w:u w:val="single"/>
                <w:vertAlign w:val="superscript"/>
              </w:rPr>
              <w:t>th</w:t>
            </w:r>
            <w:r w:rsidRPr="007C060A">
              <w:rPr>
                <w:sz w:val="20"/>
                <w:szCs w:val="20"/>
                <w:u w:val="single"/>
              </w:rPr>
              <w:t xml:space="preserve"> Semester</w:t>
            </w:r>
            <w:r>
              <w:rPr>
                <w:sz w:val="20"/>
                <w:szCs w:val="20"/>
              </w:rPr>
              <w:t xml:space="preserve"> (Full or Part Time)</w:t>
            </w:r>
          </w:p>
          <w:p w14:paraId="452FF75A" w14:textId="77777777" w:rsidR="00FD7292" w:rsidRDefault="00FD7292" w:rsidP="007C060A">
            <w:pPr>
              <w:rPr>
                <w:sz w:val="20"/>
                <w:szCs w:val="20"/>
              </w:rPr>
            </w:pPr>
            <w:r>
              <w:rPr>
                <w:sz w:val="20"/>
                <w:szCs w:val="20"/>
              </w:rPr>
              <w:t xml:space="preserve">- May elect to enroll only for 0-credit </w:t>
            </w:r>
            <w:r>
              <w:rPr>
                <w:i/>
                <w:iCs/>
                <w:sz w:val="20"/>
                <w:szCs w:val="20"/>
              </w:rPr>
              <w:t>Integrative Learning Exp</w:t>
            </w:r>
            <w:r w:rsidR="007C060A">
              <w:rPr>
                <w:i/>
                <w:iCs/>
                <w:sz w:val="20"/>
                <w:szCs w:val="20"/>
              </w:rPr>
              <w:t>.</w:t>
            </w:r>
            <w:r>
              <w:rPr>
                <w:sz w:val="20"/>
                <w:szCs w:val="20"/>
              </w:rPr>
              <w:t xml:space="preserve"> in final semester</w:t>
            </w:r>
          </w:p>
          <w:p w14:paraId="5C310864" w14:textId="77777777" w:rsidR="00FD7292" w:rsidRDefault="00FD7292" w:rsidP="007C060A">
            <w:pPr>
              <w:rPr>
                <w:sz w:val="20"/>
                <w:szCs w:val="20"/>
              </w:rPr>
            </w:pPr>
          </w:p>
          <w:p w14:paraId="601BD638" w14:textId="77777777" w:rsidR="00FD7292" w:rsidRDefault="00FD7292" w:rsidP="007C060A">
            <w:pPr>
              <w:rPr>
                <w:sz w:val="20"/>
                <w:szCs w:val="20"/>
              </w:rPr>
            </w:pPr>
            <w:r>
              <w:rPr>
                <w:b/>
                <w:bCs/>
                <w:sz w:val="20"/>
                <w:szCs w:val="20"/>
              </w:rPr>
              <w:t>GRADUATE</w:t>
            </w:r>
          </w:p>
        </w:tc>
      </w:tr>
      <w:tr w:rsidR="00FD7292" w14:paraId="228E4B11" w14:textId="77777777" w:rsidTr="007C060A">
        <w:tc>
          <w:tcPr>
            <w:tcW w:w="717" w:type="pct"/>
            <w:tcBorders>
              <w:left w:val="single" w:sz="8" w:space="0" w:color="auto"/>
              <w:bottom w:val="single" w:sz="8" w:space="0" w:color="auto"/>
              <w:right w:val="single" w:sz="8" w:space="0" w:color="auto"/>
            </w:tcBorders>
          </w:tcPr>
          <w:p w14:paraId="4662628A" w14:textId="77777777" w:rsidR="00FD7292" w:rsidRDefault="00FD7292" w:rsidP="002D56BC">
            <w:pPr>
              <w:jc w:val="center"/>
              <w:rPr>
                <w:b/>
                <w:bCs/>
                <w:i/>
                <w:iCs/>
                <w:sz w:val="20"/>
                <w:szCs w:val="20"/>
              </w:rPr>
            </w:pPr>
          </w:p>
        </w:tc>
        <w:tc>
          <w:tcPr>
            <w:tcW w:w="518" w:type="pct"/>
            <w:tcBorders>
              <w:top w:val="nil"/>
              <w:left w:val="single" w:sz="8" w:space="0" w:color="auto"/>
              <w:bottom w:val="single" w:sz="8" w:space="0" w:color="auto"/>
              <w:right w:val="single" w:sz="8" w:space="0" w:color="auto"/>
            </w:tcBorders>
            <w:vAlign w:val="center"/>
          </w:tcPr>
          <w:p w14:paraId="476B1B87" w14:textId="77777777" w:rsidR="00FD7292" w:rsidRDefault="00FD7292" w:rsidP="002D56BC">
            <w:pPr>
              <w:jc w:val="center"/>
              <w:rPr>
                <w:rFonts w:ascii="Calibri" w:eastAsiaTheme="minorHAnsi" w:hAnsi="Calibri"/>
                <w:b/>
                <w:bCs/>
                <w:sz w:val="20"/>
                <w:szCs w:val="20"/>
              </w:rPr>
            </w:pPr>
            <w:r>
              <w:rPr>
                <w:b/>
                <w:bCs/>
                <w:i/>
                <w:iCs/>
                <w:sz w:val="20"/>
                <w:szCs w:val="20"/>
              </w:rPr>
              <w:t>DSLP</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14:paraId="730BEA40" w14:textId="77777777" w:rsidR="00FD7292" w:rsidRPr="000A31CC" w:rsidRDefault="00FD7292" w:rsidP="007C060A">
            <w:pPr>
              <w:rPr>
                <w:sz w:val="20"/>
                <w:szCs w:val="20"/>
              </w:rPr>
            </w:pPr>
            <w:r w:rsidRPr="000A31CC">
              <w:rPr>
                <w:sz w:val="20"/>
                <w:szCs w:val="20"/>
              </w:rPr>
              <w:t>- Apply to DSLP</w:t>
            </w:r>
          </w:p>
          <w:p w14:paraId="2B267BC8" w14:textId="5528980E" w:rsidR="00FD7292" w:rsidRPr="000A31CC" w:rsidRDefault="00FD7292" w:rsidP="007C060A">
            <w:pPr>
              <w:rPr>
                <w:sz w:val="20"/>
                <w:szCs w:val="20"/>
              </w:rPr>
            </w:pPr>
            <w:r w:rsidRPr="000A31CC">
              <w:rPr>
                <w:sz w:val="20"/>
                <w:szCs w:val="20"/>
              </w:rPr>
              <w:t xml:space="preserve">- New scholars attend Welcome </w:t>
            </w:r>
            <w:r w:rsidR="000A31CC" w:rsidRPr="000A31CC">
              <w:rPr>
                <w:sz w:val="20"/>
                <w:szCs w:val="20"/>
              </w:rPr>
              <w:t>Event</w:t>
            </w:r>
            <w:r w:rsidRPr="000A31CC">
              <w:rPr>
                <w:sz w:val="20"/>
                <w:szCs w:val="20"/>
              </w:rPr>
              <w:t>, meet Mentors</w:t>
            </w:r>
          </w:p>
        </w:tc>
        <w:tc>
          <w:tcPr>
            <w:tcW w:w="719" w:type="pct"/>
            <w:tcBorders>
              <w:top w:val="nil"/>
              <w:left w:val="nil"/>
              <w:bottom w:val="single" w:sz="8" w:space="0" w:color="auto"/>
              <w:right w:val="double" w:sz="4" w:space="0" w:color="auto"/>
            </w:tcBorders>
            <w:tcMar>
              <w:top w:w="0" w:type="dxa"/>
              <w:left w:w="108" w:type="dxa"/>
              <w:bottom w:w="0" w:type="dxa"/>
              <w:right w:w="108" w:type="dxa"/>
            </w:tcMar>
            <w:hideMark/>
          </w:tcPr>
          <w:p w14:paraId="7E677C19" w14:textId="26621677" w:rsidR="00FD7292" w:rsidRPr="000A31CC" w:rsidRDefault="00FD7292" w:rsidP="007C060A">
            <w:pPr>
              <w:rPr>
                <w:sz w:val="20"/>
                <w:szCs w:val="20"/>
              </w:rPr>
            </w:pPr>
            <w:r w:rsidRPr="000A31CC">
              <w:rPr>
                <w:sz w:val="20"/>
                <w:szCs w:val="20"/>
              </w:rPr>
              <w:t xml:space="preserve">- </w:t>
            </w:r>
            <w:r w:rsidR="000A31CC" w:rsidRPr="000A31CC">
              <w:rPr>
                <w:sz w:val="20"/>
                <w:szCs w:val="20"/>
              </w:rPr>
              <w:t>4</w:t>
            </w:r>
            <w:r w:rsidRPr="000A31CC">
              <w:rPr>
                <w:sz w:val="20"/>
                <w:szCs w:val="20"/>
              </w:rPr>
              <w:t>-cr Scholarship</w:t>
            </w:r>
          </w:p>
          <w:p w14:paraId="6310C01E" w14:textId="77777777" w:rsidR="00FD7292" w:rsidRPr="000A31CC" w:rsidRDefault="00FD7292" w:rsidP="007C060A">
            <w:pPr>
              <w:rPr>
                <w:sz w:val="20"/>
                <w:szCs w:val="20"/>
              </w:rPr>
            </w:pPr>
            <w:r w:rsidRPr="000A31CC">
              <w:rPr>
                <w:sz w:val="20"/>
                <w:szCs w:val="20"/>
              </w:rPr>
              <w:t>- Mentoring</w:t>
            </w:r>
          </w:p>
          <w:p w14:paraId="14A7349D" w14:textId="77777777" w:rsidR="00FD7292" w:rsidRPr="000A31CC" w:rsidRDefault="00FD7292" w:rsidP="007C060A">
            <w:pPr>
              <w:rPr>
                <w:sz w:val="20"/>
                <w:szCs w:val="20"/>
              </w:rPr>
            </w:pPr>
            <w:r w:rsidRPr="000A31CC">
              <w:rPr>
                <w:sz w:val="20"/>
                <w:szCs w:val="20"/>
              </w:rPr>
              <w:t>- DSLP Group Sessions</w:t>
            </w:r>
          </w:p>
        </w:tc>
        <w:tc>
          <w:tcPr>
            <w:tcW w:w="615" w:type="pct"/>
            <w:tcBorders>
              <w:top w:val="nil"/>
              <w:left w:val="nil"/>
              <w:bottom w:val="single" w:sz="8" w:space="0" w:color="auto"/>
              <w:right w:val="double" w:sz="4" w:space="0" w:color="auto"/>
            </w:tcBorders>
            <w:tcMar>
              <w:top w:w="0" w:type="dxa"/>
              <w:left w:w="108" w:type="dxa"/>
              <w:bottom w:w="0" w:type="dxa"/>
              <w:right w:w="108" w:type="dxa"/>
            </w:tcMar>
            <w:hideMark/>
          </w:tcPr>
          <w:p w14:paraId="6D9A2C38" w14:textId="77777777" w:rsidR="00FD7292" w:rsidRDefault="00FD7292" w:rsidP="007C060A">
            <w:pPr>
              <w:rPr>
                <w:sz w:val="20"/>
                <w:szCs w:val="20"/>
              </w:rPr>
            </w:pPr>
            <w:r>
              <w:rPr>
                <w:sz w:val="20"/>
                <w:szCs w:val="20"/>
              </w:rPr>
              <w:t>Mentoring</w:t>
            </w:r>
          </w:p>
        </w:tc>
        <w:tc>
          <w:tcPr>
            <w:tcW w:w="163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E9F6198" w14:textId="7A5F1DFC" w:rsidR="00FD7292" w:rsidRPr="000A31CC" w:rsidRDefault="00FD7292" w:rsidP="007C060A">
            <w:pPr>
              <w:rPr>
                <w:sz w:val="20"/>
                <w:szCs w:val="20"/>
              </w:rPr>
            </w:pPr>
            <w:r w:rsidRPr="000A31CC">
              <w:rPr>
                <w:sz w:val="20"/>
                <w:szCs w:val="20"/>
              </w:rPr>
              <w:t xml:space="preserve">- </w:t>
            </w:r>
            <w:r w:rsidR="000A31CC" w:rsidRPr="000A31CC">
              <w:rPr>
                <w:sz w:val="20"/>
                <w:szCs w:val="20"/>
              </w:rPr>
              <w:t>4</w:t>
            </w:r>
            <w:r w:rsidRPr="000A31CC">
              <w:rPr>
                <w:sz w:val="20"/>
                <w:szCs w:val="20"/>
              </w:rPr>
              <w:t>-cr Scholarship (</w:t>
            </w:r>
            <w:r w:rsidRPr="000A31CC">
              <w:rPr>
                <w:i/>
                <w:iCs/>
                <w:sz w:val="20"/>
                <w:szCs w:val="20"/>
              </w:rPr>
              <w:t>distributed as student wishes between Fall and Spring semesters</w:t>
            </w:r>
            <w:r w:rsidRPr="000A31CC">
              <w:rPr>
                <w:sz w:val="20"/>
                <w:szCs w:val="20"/>
              </w:rPr>
              <w:t>)</w:t>
            </w:r>
          </w:p>
          <w:p w14:paraId="536FEACB" w14:textId="77777777" w:rsidR="00FD7292" w:rsidRPr="000A31CC" w:rsidRDefault="00FD7292" w:rsidP="007C060A">
            <w:pPr>
              <w:rPr>
                <w:sz w:val="20"/>
                <w:szCs w:val="20"/>
              </w:rPr>
            </w:pPr>
            <w:r w:rsidRPr="000A31CC">
              <w:rPr>
                <w:sz w:val="20"/>
                <w:szCs w:val="20"/>
              </w:rPr>
              <w:t>- Mentoring</w:t>
            </w:r>
          </w:p>
          <w:p w14:paraId="078F6124" w14:textId="77777777" w:rsidR="00FD7292" w:rsidRPr="000A31CC" w:rsidRDefault="00FD7292" w:rsidP="007C060A">
            <w:pPr>
              <w:rPr>
                <w:sz w:val="20"/>
                <w:szCs w:val="20"/>
              </w:rPr>
            </w:pPr>
            <w:r w:rsidRPr="000A31CC">
              <w:rPr>
                <w:sz w:val="20"/>
                <w:szCs w:val="20"/>
              </w:rPr>
              <w:t>- DSLP Group Sessions</w:t>
            </w:r>
          </w:p>
        </w:tc>
      </w:tr>
    </w:tbl>
    <w:p w14:paraId="47E28C5D" w14:textId="77777777" w:rsidR="00FD7292" w:rsidRPr="006553E9" w:rsidRDefault="00FD7292" w:rsidP="00FD7292"/>
    <w:p w14:paraId="592FA6AC" w14:textId="77777777" w:rsidR="00FD7292" w:rsidRPr="00B91A3C" w:rsidRDefault="00FD7292" w:rsidP="00C20698">
      <w:pPr>
        <w:pStyle w:val="Heading2"/>
        <w:ind w:left="360" w:right="180"/>
        <w:jc w:val="left"/>
        <w:rPr>
          <w:rFonts w:ascii="Calibri" w:hAnsi="Calibri" w:cs="Calibri"/>
          <w:szCs w:val="28"/>
        </w:rPr>
      </w:pPr>
      <w:r w:rsidRPr="00B91A3C">
        <w:rPr>
          <w:rFonts w:ascii="Calibri" w:hAnsi="Calibri" w:cs="Calibri"/>
          <w:szCs w:val="28"/>
        </w:rPr>
        <w:t>The Application Process</w:t>
      </w:r>
    </w:p>
    <w:p w14:paraId="1419FAFD" w14:textId="77777777" w:rsidR="00FD7292" w:rsidRPr="006472B3" w:rsidRDefault="00FD7292" w:rsidP="00C20698">
      <w:pPr>
        <w:ind w:left="360" w:right="180"/>
        <w:rPr>
          <w:rFonts w:ascii="Calibri" w:hAnsi="Calibri" w:cs="Calibri"/>
          <w:sz w:val="22"/>
          <w:szCs w:val="22"/>
        </w:rPr>
      </w:pPr>
      <w:r>
        <w:rPr>
          <w:rFonts w:ascii="Calibri" w:hAnsi="Calibri" w:cs="Calibri"/>
          <w:sz w:val="22"/>
          <w:szCs w:val="22"/>
        </w:rPr>
        <w:t>If you are</w:t>
      </w:r>
      <w:r w:rsidRPr="006472B3">
        <w:rPr>
          <w:rFonts w:ascii="Calibri" w:hAnsi="Calibri" w:cs="Calibri"/>
          <w:sz w:val="22"/>
          <w:szCs w:val="22"/>
        </w:rPr>
        <w:t xml:space="preserve"> interested in applying to become a Diversity Leadership Scholar, please send the following materials to </w:t>
      </w:r>
      <w:r w:rsidR="007C060A">
        <w:rPr>
          <w:rFonts w:ascii="Calibri" w:hAnsi="Calibri" w:cs="Calibri"/>
          <w:sz w:val="22"/>
          <w:szCs w:val="22"/>
        </w:rPr>
        <w:t>Alina Saleh</w:t>
      </w:r>
      <w:r>
        <w:rPr>
          <w:rFonts w:ascii="Calibri" w:hAnsi="Calibri" w:cs="Calibri"/>
          <w:sz w:val="22"/>
          <w:szCs w:val="22"/>
        </w:rPr>
        <w:t xml:space="preserve"> </w:t>
      </w:r>
      <w:r w:rsidRPr="006472B3">
        <w:rPr>
          <w:rFonts w:ascii="Calibri" w:hAnsi="Calibri" w:cs="Calibri"/>
          <w:sz w:val="22"/>
          <w:szCs w:val="22"/>
        </w:rPr>
        <w:t>at</w:t>
      </w:r>
      <w:r>
        <w:rPr>
          <w:rFonts w:ascii="Calibri" w:hAnsi="Calibri" w:cs="Calibri"/>
          <w:sz w:val="22"/>
          <w:szCs w:val="22"/>
        </w:rPr>
        <w:t xml:space="preserve"> </w:t>
      </w:r>
      <w:hyperlink r:id="rId9" w:history="1">
        <w:r w:rsidRPr="00093250">
          <w:rPr>
            <w:rStyle w:val="Hyperlink"/>
            <w:rFonts w:ascii="Calibri" w:hAnsi="Calibri" w:cs="Calibri"/>
            <w:sz w:val="22"/>
            <w:szCs w:val="22"/>
          </w:rPr>
          <w:t>mchcoe@bu.edu</w:t>
        </w:r>
      </w:hyperlink>
      <w:r>
        <w:rPr>
          <w:rFonts w:ascii="Calibri" w:hAnsi="Calibri" w:cs="Calibri"/>
          <w:sz w:val="22"/>
          <w:szCs w:val="22"/>
        </w:rPr>
        <w:t>:</w:t>
      </w:r>
      <w:r w:rsidRPr="006472B3">
        <w:rPr>
          <w:rFonts w:ascii="Calibri" w:hAnsi="Calibri" w:cs="Calibri"/>
          <w:sz w:val="22"/>
          <w:szCs w:val="22"/>
        </w:rPr>
        <w:t xml:space="preserve"> </w:t>
      </w:r>
    </w:p>
    <w:p w14:paraId="43BE81F8" w14:textId="1D706B26" w:rsidR="00FD7292" w:rsidRPr="006472B3" w:rsidRDefault="00FD7292" w:rsidP="00C20698">
      <w:pPr>
        <w:numPr>
          <w:ilvl w:val="0"/>
          <w:numId w:val="10"/>
        </w:numPr>
        <w:ind w:left="360" w:right="180" w:firstLine="0"/>
        <w:rPr>
          <w:rFonts w:ascii="Calibri" w:hAnsi="Calibri" w:cs="Calibri"/>
          <w:sz w:val="22"/>
          <w:szCs w:val="22"/>
        </w:rPr>
      </w:pPr>
      <w:r w:rsidRPr="006472B3">
        <w:rPr>
          <w:rFonts w:ascii="Calibri" w:hAnsi="Calibri" w:cs="Calibri"/>
          <w:sz w:val="22"/>
          <w:szCs w:val="22"/>
        </w:rPr>
        <w:t>Completed DS</w:t>
      </w:r>
      <w:r>
        <w:rPr>
          <w:rFonts w:ascii="Calibri" w:hAnsi="Calibri" w:cs="Calibri"/>
          <w:sz w:val="22"/>
          <w:szCs w:val="22"/>
        </w:rPr>
        <w:t>L</w:t>
      </w:r>
      <w:r w:rsidRPr="006472B3">
        <w:rPr>
          <w:rFonts w:ascii="Calibri" w:hAnsi="Calibri" w:cs="Calibri"/>
          <w:sz w:val="22"/>
          <w:szCs w:val="22"/>
        </w:rPr>
        <w:t>P application</w:t>
      </w:r>
    </w:p>
    <w:p w14:paraId="7E8CDA8F" w14:textId="77777777" w:rsidR="00FD7292" w:rsidRPr="006472B3" w:rsidRDefault="00FD7292" w:rsidP="00C20698">
      <w:pPr>
        <w:numPr>
          <w:ilvl w:val="0"/>
          <w:numId w:val="10"/>
        </w:numPr>
        <w:ind w:left="360" w:right="180" w:firstLine="0"/>
        <w:rPr>
          <w:rFonts w:ascii="Calibri" w:hAnsi="Calibri" w:cs="Calibri"/>
          <w:sz w:val="22"/>
          <w:szCs w:val="22"/>
        </w:rPr>
      </w:pPr>
      <w:r w:rsidRPr="006472B3">
        <w:rPr>
          <w:rFonts w:ascii="Calibri" w:hAnsi="Calibri" w:cs="Calibri"/>
          <w:sz w:val="22"/>
          <w:szCs w:val="22"/>
        </w:rPr>
        <w:t xml:space="preserve">Current </w:t>
      </w:r>
      <w:r w:rsidRPr="006472B3">
        <w:rPr>
          <w:rFonts w:asciiTheme="minorHAnsi" w:hAnsiTheme="minorHAnsi"/>
          <w:sz w:val="22"/>
          <w:szCs w:val="22"/>
        </w:rPr>
        <w:t>résumé</w:t>
      </w:r>
      <w:r w:rsidRPr="006472B3">
        <w:rPr>
          <w:rFonts w:ascii="Calibri" w:hAnsi="Calibri" w:cs="Calibri"/>
          <w:sz w:val="22"/>
          <w:szCs w:val="22"/>
        </w:rPr>
        <w:t xml:space="preserve"> or CV</w:t>
      </w:r>
    </w:p>
    <w:p w14:paraId="7CA9AD7C" w14:textId="77777777" w:rsidR="00FD7292" w:rsidRDefault="00FD7292" w:rsidP="00C20698">
      <w:pPr>
        <w:ind w:left="360" w:right="180"/>
        <w:rPr>
          <w:rFonts w:ascii="Calibri" w:hAnsi="Calibri" w:cs="Calibri"/>
          <w:sz w:val="22"/>
          <w:szCs w:val="22"/>
        </w:rPr>
      </w:pPr>
    </w:p>
    <w:p w14:paraId="147172E6" w14:textId="77777777" w:rsidR="00FD7292" w:rsidRDefault="00FD7292" w:rsidP="00C20698">
      <w:pPr>
        <w:ind w:left="360" w:right="180"/>
        <w:rPr>
          <w:rFonts w:ascii="Calibri" w:hAnsi="Calibri" w:cs="Calibri"/>
          <w:sz w:val="22"/>
          <w:szCs w:val="22"/>
        </w:rPr>
      </w:pPr>
      <w:r>
        <w:rPr>
          <w:rFonts w:ascii="Calibri" w:hAnsi="Calibri" w:cs="Calibri"/>
          <w:sz w:val="22"/>
          <w:szCs w:val="22"/>
        </w:rPr>
        <w:t xml:space="preserve">The Directors of the program may request an interview with applicants. </w:t>
      </w:r>
    </w:p>
    <w:p w14:paraId="5F5196FA" w14:textId="77777777" w:rsidR="00FD7292" w:rsidRPr="006472B3" w:rsidRDefault="00FD7292" w:rsidP="00C20698">
      <w:pPr>
        <w:ind w:left="360" w:right="180"/>
        <w:rPr>
          <w:rFonts w:ascii="Calibri" w:hAnsi="Calibri" w:cs="Calibri"/>
          <w:sz w:val="22"/>
          <w:szCs w:val="22"/>
        </w:rPr>
      </w:pPr>
    </w:p>
    <w:p w14:paraId="5819E237" w14:textId="120C83A6" w:rsidR="00FD7292" w:rsidRPr="00B91A3C" w:rsidRDefault="00FD7292" w:rsidP="00C20698">
      <w:pPr>
        <w:ind w:left="360" w:right="180"/>
        <w:rPr>
          <w:rFonts w:ascii="Calibri" w:hAnsi="Calibri" w:cs="Calibri"/>
          <w:sz w:val="28"/>
          <w:szCs w:val="28"/>
        </w:rPr>
      </w:pPr>
      <w:r w:rsidRPr="00B91A3C">
        <w:rPr>
          <w:rFonts w:ascii="Calibri" w:hAnsi="Calibri" w:cs="Calibri"/>
          <w:b/>
          <w:sz w:val="28"/>
          <w:szCs w:val="28"/>
        </w:rPr>
        <w:t>Application Deadline</w:t>
      </w:r>
      <w:r w:rsidRPr="000A31CC">
        <w:rPr>
          <w:rFonts w:ascii="Calibri" w:hAnsi="Calibri" w:cs="Calibri"/>
          <w:b/>
          <w:sz w:val="28"/>
          <w:szCs w:val="28"/>
        </w:rPr>
        <w:t xml:space="preserve">:  </w:t>
      </w:r>
      <w:r w:rsidRPr="000A31CC">
        <w:rPr>
          <w:rFonts w:ascii="Calibri" w:hAnsi="Calibri" w:cs="Calibri"/>
          <w:b/>
          <w:color w:val="C45911" w:themeColor="accent2" w:themeShade="BF"/>
          <w:sz w:val="28"/>
          <w:szCs w:val="28"/>
        </w:rPr>
        <w:t>Thursday, October 2</w:t>
      </w:r>
      <w:r w:rsidR="000A31CC" w:rsidRPr="000A31CC">
        <w:rPr>
          <w:rFonts w:ascii="Calibri" w:hAnsi="Calibri" w:cs="Calibri"/>
          <w:b/>
          <w:color w:val="C45911" w:themeColor="accent2" w:themeShade="BF"/>
          <w:sz w:val="28"/>
          <w:szCs w:val="28"/>
        </w:rPr>
        <w:t>2</w:t>
      </w:r>
      <w:r w:rsidRPr="000A31CC">
        <w:rPr>
          <w:rFonts w:ascii="Calibri" w:hAnsi="Calibri" w:cs="Calibri"/>
          <w:b/>
          <w:color w:val="C45911" w:themeColor="accent2" w:themeShade="BF"/>
          <w:sz w:val="28"/>
          <w:szCs w:val="28"/>
        </w:rPr>
        <w:t>, 20</w:t>
      </w:r>
      <w:r w:rsidR="000A31CC" w:rsidRPr="000A31CC">
        <w:rPr>
          <w:rFonts w:ascii="Calibri" w:hAnsi="Calibri" w:cs="Calibri"/>
          <w:b/>
          <w:color w:val="C45911" w:themeColor="accent2" w:themeShade="BF"/>
          <w:sz w:val="28"/>
          <w:szCs w:val="28"/>
        </w:rPr>
        <w:t>20</w:t>
      </w:r>
      <w:r w:rsidRPr="00B91A3C">
        <w:rPr>
          <w:rFonts w:ascii="Calibri" w:hAnsi="Calibri" w:cs="Calibri"/>
          <w:b/>
          <w:color w:val="C45911" w:themeColor="accent2" w:themeShade="BF"/>
          <w:sz w:val="28"/>
          <w:szCs w:val="28"/>
        </w:rPr>
        <w:t xml:space="preserve"> by </w:t>
      </w:r>
      <w:r w:rsidR="000A31CC">
        <w:rPr>
          <w:rFonts w:ascii="Calibri" w:hAnsi="Calibri" w:cs="Calibri"/>
          <w:b/>
          <w:color w:val="C45911" w:themeColor="accent2" w:themeShade="BF"/>
          <w:sz w:val="28"/>
          <w:szCs w:val="28"/>
        </w:rPr>
        <w:t>11:5</w:t>
      </w:r>
      <w:r w:rsidRPr="00B91A3C">
        <w:rPr>
          <w:rFonts w:ascii="Calibri" w:hAnsi="Calibri" w:cs="Calibri"/>
          <w:b/>
          <w:color w:val="C45911" w:themeColor="accent2" w:themeShade="BF"/>
          <w:sz w:val="28"/>
          <w:szCs w:val="28"/>
        </w:rPr>
        <w:t>9pm</w:t>
      </w:r>
    </w:p>
    <w:p w14:paraId="7408394F" w14:textId="77777777" w:rsidR="00FD7292" w:rsidRPr="006472B3" w:rsidRDefault="00FD7292" w:rsidP="00FD7292">
      <w:pPr>
        <w:ind w:right="180"/>
        <w:jc w:val="center"/>
        <w:rPr>
          <w:rFonts w:ascii="Calibri" w:hAnsi="Calibri" w:cs="Calibri"/>
          <w:i/>
          <w:sz w:val="22"/>
          <w:szCs w:val="22"/>
        </w:rPr>
      </w:pPr>
    </w:p>
    <w:p w14:paraId="7A8B8A06" w14:textId="77777777" w:rsidR="00FD7292" w:rsidRDefault="00FD7292" w:rsidP="00FD7292">
      <w:pPr>
        <w:ind w:right="180"/>
        <w:jc w:val="center"/>
        <w:rPr>
          <w:rFonts w:ascii="Calibri" w:hAnsi="Calibri" w:cs="Calibri"/>
          <w:i/>
          <w:sz w:val="22"/>
          <w:szCs w:val="22"/>
        </w:rPr>
      </w:pPr>
      <w:r w:rsidRPr="006472B3">
        <w:rPr>
          <w:rFonts w:ascii="Calibri" w:hAnsi="Calibri" w:cs="Calibri"/>
          <w:i/>
          <w:sz w:val="22"/>
          <w:szCs w:val="22"/>
        </w:rPr>
        <w:t>Thank you!</w:t>
      </w:r>
    </w:p>
    <w:p w14:paraId="563B11F9" w14:textId="77777777" w:rsidR="00FD7292" w:rsidRPr="006472B3" w:rsidRDefault="00FD7292" w:rsidP="00FD7292">
      <w:pPr>
        <w:ind w:right="180"/>
        <w:jc w:val="center"/>
        <w:rPr>
          <w:rFonts w:ascii="Calibri" w:hAnsi="Calibri" w:cs="Calibri"/>
          <w:i/>
          <w:sz w:val="22"/>
          <w:szCs w:val="22"/>
        </w:rPr>
      </w:pPr>
    </w:p>
    <w:p w14:paraId="332D58CC" w14:textId="77777777" w:rsidR="007C060A" w:rsidRDefault="007C060A">
      <w:pPr>
        <w:rPr>
          <w:rFonts w:ascii="Calibri" w:hAnsi="Calibri" w:cs="Calibri"/>
          <w:i/>
          <w:sz w:val="22"/>
          <w:szCs w:val="22"/>
        </w:rPr>
      </w:pPr>
      <w:r>
        <w:rPr>
          <w:rFonts w:ascii="Calibri" w:hAnsi="Calibri" w:cs="Calibri"/>
          <w:i/>
          <w:sz w:val="22"/>
          <w:szCs w:val="22"/>
        </w:rPr>
        <w:br w:type="page"/>
      </w:r>
    </w:p>
    <w:p w14:paraId="07DD9438" w14:textId="1954B8C8" w:rsidR="00134BE2" w:rsidRPr="00C20698" w:rsidRDefault="007C060A" w:rsidP="00C20698">
      <w:pPr>
        <w:jc w:val="center"/>
        <w:rPr>
          <w:b/>
          <w:bCs/>
          <w:color w:val="2E74B5" w:themeColor="accent1" w:themeShade="BF"/>
          <w:sz w:val="32"/>
        </w:rPr>
      </w:pPr>
      <w:r w:rsidRPr="00C20698">
        <w:rPr>
          <w:b/>
          <w:bCs/>
          <w:noProof/>
        </w:rPr>
        <w:lastRenderedPageBreak/>
        <w:drawing>
          <wp:anchor distT="0" distB="0" distL="114300" distR="114300" simplePos="0" relativeHeight="251658240" behindDoc="0" locked="0" layoutInCell="1" allowOverlap="1" wp14:anchorId="6403A0B4" wp14:editId="41C0336B">
            <wp:simplePos x="0" y="0"/>
            <wp:positionH relativeFrom="column">
              <wp:posOffset>-19050</wp:posOffset>
            </wp:positionH>
            <wp:positionV relativeFrom="paragraph">
              <wp:posOffset>29235</wp:posOffset>
            </wp:positionV>
            <wp:extent cx="790575" cy="622935"/>
            <wp:effectExtent l="0" t="0" r="9525" b="5715"/>
            <wp:wrapNone/>
            <wp:docPr id="3" name="Picture 3" descr="BUSPH-web-rgb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SPH-web-rgb24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62293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245281180"/>
      <w:r w:rsidR="00323BBC" w:rsidRPr="00C20698">
        <w:rPr>
          <w:b/>
          <w:bCs/>
          <w:color w:val="2E74B5" w:themeColor="accent1" w:themeShade="BF"/>
          <w:sz w:val="32"/>
        </w:rPr>
        <w:t xml:space="preserve">The </w:t>
      </w:r>
      <w:bookmarkEnd w:id="0"/>
      <w:r w:rsidR="0020687F" w:rsidRPr="00C20698">
        <w:rPr>
          <w:b/>
          <w:bCs/>
          <w:color w:val="2E74B5" w:themeColor="accent1" w:themeShade="BF"/>
          <w:sz w:val="32"/>
        </w:rPr>
        <w:t>Diversity Scholars</w:t>
      </w:r>
      <w:r w:rsidR="00134BE2" w:rsidRPr="00C20698">
        <w:rPr>
          <w:b/>
          <w:bCs/>
          <w:color w:val="2E74B5" w:themeColor="accent1" w:themeShade="BF"/>
          <w:sz w:val="32"/>
        </w:rPr>
        <w:t xml:space="preserve"> Leadership Program</w:t>
      </w:r>
    </w:p>
    <w:p w14:paraId="5A8BDAFE" w14:textId="77777777" w:rsidR="005450C7" w:rsidRPr="005450C7" w:rsidRDefault="005450C7" w:rsidP="005450C7">
      <w:pPr>
        <w:jc w:val="center"/>
        <w:rPr>
          <w:i/>
        </w:rPr>
      </w:pPr>
      <w:r w:rsidRPr="005450C7">
        <w:rPr>
          <w:i/>
        </w:rPr>
        <w:t xml:space="preserve">Funded by the </w:t>
      </w:r>
      <w:r w:rsidRPr="005450C7">
        <w:rPr>
          <w:b/>
          <w:i/>
        </w:rPr>
        <w:t>Center of Excellence in Maternal &amp; Child Health</w:t>
      </w:r>
    </w:p>
    <w:p w14:paraId="425D3A62" w14:textId="77777777" w:rsidR="00323BBC" w:rsidRDefault="00CB5C9A" w:rsidP="00CB5C9A">
      <w:pPr>
        <w:pStyle w:val="Title"/>
        <w:rPr>
          <w:rFonts w:ascii="Tahoma" w:hAnsi="Tahoma" w:cs="Tahoma"/>
          <w:iCs/>
          <w:sz w:val="32"/>
          <w:szCs w:val="32"/>
        </w:rPr>
      </w:pPr>
      <w:r>
        <w:rPr>
          <w:sz w:val="32"/>
        </w:rPr>
        <w:t>Diversity Scholars</w:t>
      </w:r>
      <w:r w:rsidR="003E7D60">
        <w:rPr>
          <w:sz w:val="32"/>
        </w:rPr>
        <w:t xml:space="preserve"> Leadership</w:t>
      </w:r>
      <w:r>
        <w:rPr>
          <w:sz w:val="32"/>
        </w:rPr>
        <w:t xml:space="preserve"> Program</w:t>
      </w:r>
      <w:r w:rsidR="000B1FB3">
        <w:rPr>
          <w:sz w:val="32"/>
        </w:rPr>
        <w:t xml:space="preserve"> Application</w:t>
      </w:r>
    </w:p>
    <w:p w14:paraId="0D95A1F6" w14:textId="77777777" w:rsidR="00984233" w:rsidRDefault="00984233" w:rsidP="00323BBC">
      <w:pPr>
        <w:pStyle w:val="Title"/>
        <w:rPr>
          <w:b w:val="0"/>
        </w:rPr>
      </w:pPr>
    </w:p>
    <w:p w14:paraId="40732479" w14:textId="7B62A8E8" w:rsidR="00984233" w:rsidRPr="006A705C" w:rsidRDefault="006553E9" w:rsidP="006A705C">
      <w:pPr>
        <w:pStyle w:val="Title"/>
        <w:pBdr>
          <w:top w:val="single" w:sz="4" w:space="1" w:color="auto"/>
          <w:left w:val="single" w:sz="4" w:space="4" w:color="auto"/>
          <w:bottom w:val="single" w:sz="4" w:space="1" w:color="auto"/>
          <w:right w:val="single" w:sz="4" w:space="4" w:color="auto"/>
        </w:pBdr>
        <w:jc w:val="left"/>
        <w:rPr>
          <w:rFonts w:asciiTheme="minorHAnsi" w:hAnsiTheme="minorHAnsi"/>
          <w:b w:val="0"/>
          <w:i/>
        </w:rPr>
      </w:pPr>
      <w:r w:rsidRPr="006A705C">
        <w:rPr>
          <w:rFonts w:asciiTheme="minorHAnsi" w:hAnsiTheme="minorHAnsi"/>
          <w:b w:val="0"/>
          <w:i/>
        </w:rPr>
        <w:t xml:space="preserve">Please send </w:t>
      </w:r>
      <w:r w:rsidR="00950596">
        <w:rPr>
          <w:rFonts w:asciiTheme="minorHAnsi" w:hAnsiTheme="minorHAnsi"/>
          <w:b w:val="0"/>
          <w:i/>
        </w:rPr>
        <w:t xml:space="preserve">your responses to </w:t>
      </w:r>
      <w:r w:rsidRPr="006A705C">
        <w:rPr>
          <w:rFonts w:asciiTheme="minorHAnsi" w:hAnsiTheme="minorHAnsi"/>
          <w:b w:val="0"/>
          <w:i/>
        </w:rPr>
        <w:t xml:space="preserve">the </w:t>
      </w:r>
      <w:r w:rsidR="00984233" w:rsidRPr="006A705C">
        <w:rPr>
          <w:rFonts w:asciiTheme="minorHAnsi" w:hAnsiTheme="minorHAnsi"/>
          <w:b w:val="0"/>
          <w:i/>
        </w:rPr>
        <w:t xml:space="preserve">following </w:t>
      </w:r>
      <w:r w:rsidR="00950596">
        <w:rPr>
          <w:rFonts w:asciiTheme="minorHAnsi" w:hAnsiTheme="minorHAnsi"/>
          <w:b w:val="0"/>
          <w:i/>
        </w:rPr>
        <w:t>qu</w:t>
      </w:r>
      <w:r w:rsidR="00950596" w:rsidRPr="000A31CC">
        <w:rPr>
          <w:rFonts w:asciiTheme="minorHAnsi" w:hAnsiTheme="minorHAnsi"/>
          <w:b w:val="0"/>
          <w:i/>
        </w:rPr>
        <w:t xml:space="preserve">estions </w:t>
      </w:r>
      <w:r w:rsidR="00984233" w:rsidRPr="000A31CC">
        <w:rPr>
          <w:rFonts w:asciiTheme="minorHAnsi" w:hAnsiTheme="minorHAnsi"/>
          <w:b w:val="0"/>
          <w:i/>
        </w:rPr>
        <w:t xml:space="preserve">to </w:t>
      </w:r>
      <w:r w:rsidR="003A52F7" w:rsidRPr="000A31CC">
        <w:rPr>
          <w:rFonts w:asciiTheme="minorHAnsi" w:hAnsiTheme="minorHAnsi"/>
          <w:b w:val="0"/>
          <w:i/>
        </w:rPr>
        <w:t xml:space="preserve">Dr. McCloskey via </w:t>
      </w:r>
      <w:hyperlink r:id="rId10" w:history="1">
        <w:r w:rsidR="003A52F7" w:rsidRPr="000A31CC">
          <w:rPr>
            <w:rStyle w:val="Hyperlink"/>
            <w:rFonts w:asciiTheme="minorHAnsi" w:hAnsiTheme="minorHAnsi"/>
            <w:b w:val="0"/>
            <w:i/>
          </w:rPr>
          <w:t>mchcoe@bu.edu</w:t>
        </w:r>
      </w:hyperlink>
      <w:r w:rsidR="003A52F7" w:rsidRPr="000A31CC">
        <w:rPr>
          <w:rFonts w:asciiTheme="minorHAnsi" w:hAnsiTheme="minorHAnsi"/>
          <w:b w:val="0"/>
          <w:i/>
        </w:rPr>
        <w:t xml:space="preserve"> by </w:t>
      </w:r>
      <w:r w:rsidR="003A52F7" w:rsidRPr="000A31CC">
        <w:rPr>
          <w:rFonts w:asciiTheme="minorHAnsi" w:hAnsiTheme="minorHAnsi"/>
          <w:bCs w:val="0"/>
          <w:i/>
        </w:rPr>
        <w:t>Thursday, October 2</w:t>
      </w:r>
      <w:r w:rsidR="000A31CC" w:rsidRPr="000A31CC">
        <w:rPr>
          <w:rFonts w:asciiTheme="minorHAnsi" w:hAnsiTheme="minorHAnsi"/>
          <w:bCs w:val="0"/>
          <w:i/>
        </w:rPr>
        <w:t>2</w:t>
      </w:r>
      <w:r w:rsidR="000A31CC" w:rsidRPr="000A31CC">
        <w:rPr>
          <w:rFonts w:asciiTheme="minorHAnsi" w:hAnsiTheme="minorHAnsi"/>
          <w:bCs w:val="0"/>
          <w:i/>
          <w:vertAlign w:val="superscript"/>
        </w:rPr>
        <w:t xml:space="preserve">nd </w:t>
      </w:r>
      <w:r w:rsidR="003A52F7" w:rsidRPr="000A31CC">
        <w:rPr>
          <w:rFonts w:asciiTheme="minorHAnsi" w:hAnsiTheme="minorHAnsi"/>
          <w:bCs w:val="0"/>
          <w:i/>
        </w:rPr>
        <w:t>20</w:t>
      </w:r>
      <w:r w:rsidR="000A31CC" w:rsidRPr="000A31CC">
        <w:rPr>
          <w:rFonts w:asciiTheme="minorHAnsi" w:hAnsiTheme="minorHAnsi"/>
          <w:bCs w:val="0"/>
          <w:i/>
        </w:rPr>
        <w:t>20</w:t>
      </w:r>
      <w:r w:rsidR="003A52F7" w:rsidRPr="000A31CC">
        <w:rPr>
          <w:rFonts w:asciiTheme="minorHAnsi" w:hAnsiTheme="minorHAnsi"/>
          <w:b w:val="0"/>
          <w:i/>
        </w:rPr>
        <w:t xml:space="preserve"> by </w:t>
      </w:r>
      <w:r w:rsidR="00FD7292" w:rsidRPr="000A31CC">
        <w:rPr>
          <w:rFonts w:asciiTheme="minorHAnsi" w:hAnsiTheme="minorHAnsi"/>
          <w:b w:val="0"/>
          <w:i/>
        </w:rPr>
        <w:t>11:59 pm.</w:t>
      </w:r>
      <w:r w:rsidR="00FD7292">
        <w:rPr>
          <w:rFonts w:asciiTheme="minorHAnsi" w:hAnsiTheme="minorHAnsi"/>
          <w:b w:val="0"/>
          <w:i/>
        </w:rPr>
        <w:t xml:space="preserve"> </w:t>
      </w:r>
      <w:r w:rsidR="003A52F7">
        <w:rPr>
          <w:rFonts w:asciiTheme="minorHAnsi" w:hAnsiTheme="minorHAnsi"/>
          <w:b w:val="0"/>
          <w:i/>
        </w:rPr>
        <w:t xml:space="preserve"> </w:t>
      </w:r>
      <w:r w:rsidR="003E7D60" w:rsidRPr="003E7D60">
        <w:rPr>
          <w:rFonts w:ascii="Calibri" w:hAnsi="Calibri" w:cs="Calibri"/>
          <w:b w:val="0"/>
          <w:i/>
          <w:color w:val="C45911" w:themeColor="accent2" w:themeShade="BF"/>
        </w:rPr>
        <w:t xml:space="preserve"> </w:t>
      </w:r>
    </w:p>
    <w:p w14:paraId="1C4B0216" w14:textId="77777777" w:rsidR="00984233" w:rsidRPr="006A705C" w:rsidRDefault="00984233" w:rsidP="006A705C">
      <w:pPr>
        <w:pStyle w:val="Title"/>
        <w:numPr>
          <w:ilvl w:val="0"/>
          <w:numId w:val="19"/>
        </w:numPr>
        <w:pBdr>
          <w:top w:val="single" w:sz="4" w:space="1" w:color="auto"/>
          <w:left w:val="single" w:sz="4" w:space="4" w:color="auto"/>
          <w:bottom w:val="single" w:sz="4" w:space="1" w:color="auto"/>
          <w:right w:val="single" w:sz="4" w:space="4" w:color="auto"/>
        </w:pBdr>
        <w:jc w:val="left"/>
        <w:rPr>
          <w:rFonts w:asciiTheme="minorHAnsi" w:hAnsiTheme="minorHAnsi"/>
          <w:b w:val="0"/>
          <w:i/>
        </w:rPr>
      </w:pPr>
      <w:r w:rsidRPr="006A705C">
        <w:rPr>
          <w:rFonts w:asciiTheme="minorHAnsi" w:hAnsiTheme="minorHAnsi"/>
          <w:b w:val="0"/>
          <w:i/>
        </w:rPr>
        <w:t>C</w:t>
      </w:r>
      <w:r w:rsidR="006553E9" w:rsidRPr="006A705C">
        <w:rPr>
          <w:rFonts w:asciiTheme="minorHAnsi" w:hAnsiTheme="minorHAnsi"/>
          <w:b w:val="0"/>
          <w:i/>
        </w:rPr>
        <w:t>ompleted application</w:t>
      </w:r>
    </w:p>
    <w:p w14:paraId="049BCE74" w14:textId="77777777" w:rsidR="00323BBC" w:rsidRPr="00950596" w:rsidRDefault="00984233" w:rsidP="006A705C">
      <w:pPr>
        <w:pStyle w:val="Title"/>
        <w:numPr>
          <w:ilvl w:val="0"/>
          <w:numId w:val="19"/>
        </w:numPr>
        <w:pBdr>
          <w:top w:val="single" w:sz="4" w:space="1" w:color="auto"/>
          <w:left w:val="single" w:sz="4" w:space="4" w:color="auto"/>
          <w:bottom w:val="single" w:sz="4" w:space="1" w:color="auto"/>
          <w:right w:val="single" w:sz="4" w:space="4" w:color="auto"/>
        </w:pBdr>
        <w:jc w:val="left"/>
        <w:rPr>
          <w:rFonts w:asciiTheme="minorHAnsi" w:hAnsiTheme="minorHAnsi"/>
          <w:b w:val="0"/>
          <w:i/>
        </w:rPr>
      </w:pPr>
      <w:r w:rsidRPr="006A705C">
        <w:rPr>
          <w:rFonts w:asciiTheme="minorHAnsi" w:hAnsiTheme="minorHAnsi"/>
          <w:b w:val="0"/>
          <w:i/>
        </w:rPr>
        <w:t>C</w:t>
      </w:r>
      <w:r w:rsidR="006553E9" w:rsidRPr="006A705C">
        <w:rPr>
          <w:rFonts w:asciiTheme="minorHAnsi" w:hAnsiTheme="minorHAnsi"/>
          <w:b w:val="0"/>
          <w:i/>
        </w:rPr>
        <w:t xml:space="preserve">urrent </w:t>
      </w:r>
      <w:r w:rsidRPr="006A705C">
        <w:rPr>
          <w:rFonts w:asciiTheme="minorHAnsi" w:hAnsiTheme="minorHAnsi"/>
          <w:b w:val="0"/>
          <w:i/>
        </w:rPr>
        <w:t>résumé</w:t>
      </w:r>
      <w:r w:rsidR="006553E9" w:rsidRPr="006A705C">
        <w:rPr>
          <w:rFonts w:asciiTheme="minorHAnsi" w:hAnsiTheme="minorHAnsi"/>
          <w:b w:val="0"/>
          <w:i/>
        </w:rPr>
        <w:t xml:space="preserve">/CV </w:t>
      </w:r>
    </w:p>
    <w:p w14:paraId="684BDE0D" w14:textId="77777777" w:rsidR="00950596" w:rsidRPr="006A705C" w:rsidRDefault="00950596" w:rsidP="00950596">
      <w:pPr>
        <w:pStyle w:val="Title"/>
        <w:pBdr>
          <w:top w:val="single" w:sz="4" w:space="1" w:color="auto"/>
          <w:left w:val="single" w:sz="4" w:space="4" w:color="auto"/>
          <w:bottom w:val="single" w:sz="4" w:space="1" w:color="auto"/>
          <w:right w:val="single" w:sz="4" w:space="4" w:color="auto"/>
        </w:pBdr>
        <w:jc w:val="left"/>
        <w:rPr>
          <w:rFonts w:asciiTheme="minorHAnsi" w:hAnsiTheme="minorHAnsi"/>
          <w:b w:val="0"/>
          <w:i/>
        </w:rPr>
      </w:pPr>
      <w:r>
        <w:rPr>
          <w:rFonts w:asciiTheme="minorHAnsi" w:hAnsiTheme="minorHAnsi"/>
          <w:b w:val="0"/>
        </w:rPr>
        <w:t>Note:  Interviews may be requested.</w:t>
      </w:r>
    </w:p>
    <w:p w14:paraId="4192957A" w14:textId="77777777" w:rsidR="00323BBC" w:rsidRDefault="00323BBC" w:rsidP="00323BBC"/>
    <w:tbl>
      <w:tblPr>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3237"/>
        <w:gridCol w:w="763"/>
        <w:gridCol w:w="1757"/>
        <w:gridCol w:w="1350"/>
        <w:gridCol w:w="1334"/>
      </w:tblGrid>
      <w:tr w:rsidR="00E51283" w:rsidRPr="00E51283" w14:paraId="3523F6E7" w14:textId="77777777" w:rsidTr="00D136E5">
        <w:tc>
          <w:tcPr>
            <w:tcW w:w="2335" w:type="dxa"/>
            <w:tcBorders>
              <w:top w:val="single" w:sz="4" w:space="0" w:color="A6A6A6"/>
              <w:left w:val="single" w:sz="4" w:space="0" w:color="A6A6A6"/>
              <w:bottom w:val="single" w:sz="4" w:space="0" w:color="A6A6A6"/>
              <w:right w:val="single" w:sz="4" w:space="0" w:color="A6A6A6"/>
            </w:tcBorders>
            <w:shd w:val="clear" w:color="auto" w:fill="FFE599" w:themeFill="accent4" w:themeFillTint="66"/>
          </w:tcPr>
          <w:p w14:paraId="2F7D53B8" w14:textId="77777777" w:rsidR="00E51283" w:rsidRPr="002E12CA" w:rsidRDefault="00E51283" w:rsidP="008D18C7">
            <w:pPr>
              <w:spacing w:line="276" w:lineRule="auto"/>
              <w:rPr>
                <w:b/>
              </w:rPr>
            </w:pPr>
            <w:r w:rsidRPr="002E12CA">
              <w:rPr>
                <w:b/>
              </w:rPr>
              <w:t>Full Name</w:t>
            </w:r>
          </w:p>
        </w:tc>
        <w:tc>
          <w:tcPr>
            <w:tcW w:w="8441" w:type="dxa"/>
            <w:gridSpan w:val="5"/>
            <w:tcBorders>
              <w:top w:val="single" w:sz="4" w:space="0" w:color="A6A6A6"/>
              <w:left w:val="single" w:sz="4" w:space="0" w:color="A6A6A6"/>
              <w:bottom w:val="single" w:sz="4" w:space="0" w:color="A6A6A6"/>
              <w:right w:val="single" w:sz="4" w:space="0" w:color="A6A6A6"/>
            </w:tcBorders>
            <w:shd w:val="clear" w:color="auto" w:fill="FFF2CC" w:themeFill="accent4" w:themeFillTint="33"/>
          </w:tcPr>
          <w:p w14:paraId="760190FB" w14:textId="77777777" w:rsidR="00E51283" w:rsidRPr="00E51283" w:rsidRDefault="00E51283" w:rsidP="008D18C7">
            <w:pPr>
              <w:spacing w:line="276" w:lineRule="auto"/>
            </w:pPr>
          </w:p>
        </w:tc>
      </w:tr>
      <w:tr w:rsidR="00E51283" w:rsidRPr="00E51283" w14:paraId="3D57D411" w14:textId="77777777" w:rsidTr="00D136E5">
        <w:tc>
          <w:tcPr>
            <w:tcW w:w="2335" w:type="dxa"/>
            <w:tcBorders>
              <w:top w:val="single" w:sz="4" w:space="0" w:color="A6A6A6"/>
              <w:left w:val="single" w:sz="4" w:space="0" w:color="A6A6A6"/>
              <w:bottom w:val="single" w:sz="4" w:space="0" w:color="A6A6A6"/>
              <w:right w:val="single" w:sz="4" w:space="0" w:color="A6A6A6"/>
            </w:tcBorders>
            <w:shd w:val="clear" w:color="auto" w:fill="FFE599" w:themeFill="accent4" w:themeFillTint="66"/>
          </w:tcPr>
          <w:p w14:paraId="3FC3D05D" w14:textId="77777777" w:rsidR="00E51283" w:rsidRPr="002E12CA" w:rsidRDefault="00E51283" w:rsidP="008D18C7">
            <w:pPr>
              <w:spacing w:line="276" w:lineRule="auto"/>
              <w:rPr>
                <w:b/>
              </w:rPr>
            </w:pPr>
            <w:r w:rsidRPr="002E12CA">
              <w:rPr>
                <w:b/>
              </w:rPr>
              <w:t>Current Address</w:t>
            </w:r>
          </w:p>
        </w:tc>
        <w:tc>
          <w:tcPr>
            <w:tcW w:w="8441" w:type="dxa"/>
            <w:gridSpan w:val="5"/>
            <w:tcBorders>
              <w:top w:val="single" w:sz="4" w:space="0" w:color="A6A6A6"/>
              <w:left w:val="single" w:sz="4" w:space="0" w:color="A6A6A6"/>
              <w:bottom w:val="single" w:sz="4" w:space="0" w:color="A6A6A6"/>
              <w:right w:val="single" w:sz="4" w:space="0" w:color="A6A6A6"/>
            </w:tcBorders>
            <w:shd w:val="clear" w:color="auto" w:fill="FFF2CC" w:themeFill="accent4" w:themeFillTint="33"/>
          </w:tcPr>
          <w:p w14:paraId="561D4E75" w14:textId="77777777" w:rsidR="00E51283" w:rsidRPr="00E51283" w:rsidRDefault="00E51283" w:rsidP="008D18C7">
            <w:pPr>
              <w:spacing w:line="276" w:lineRule="auto"/>
            </w:pPr>
          </w:p>
        </w:tc>
      </w:tr>
      <w:tr w:rsidR="00E51283" w:rsidRPr="00E51283" w14:paraId="3B4E398B" w14:textId="77777777" w:rsidTr="00D136E5">
        <w:tc>
          <w:tcPr>
            <w:tcW w:w="2335" w:type="dxa"/>
            <w:tcBorders>
              <w:top w:val="single" w:sz="4" w:space="0" w:color="A6A6A6"/>
              <w:left w:val="single" w:sz="4" w:space="0" w:color="A6A6A6"/>
              <w:bottom w:val="single" w:sz="4" w:space="0" w:color="A6A6A6"/>
              <w:right w:val="single" w:sz="4" w:space="0" w:color="A6A6A6"/>
            </w:tcBorders>
            <w:shd w:val="clear" w:color="auto" w:fill="FFE599" w:themeFill="accent4" w:themeFillTint="66"/>
          </w:tcPr>
          <w:p w14:paraId="6D6F69CA" w14:textId="77777777" w:rsidR="00E51283" w:rsidRPr="002E12CA" w:rsidRDefault="00E51283" w:rsidP="008D18C7">
            <w:pPr>
              <w:spacing w:line="276" w:lineRule="auto"/>
              <w:rPr>
                <w:b/>
              </w:rPr>
            </w:pPr>
            <w:r w:rsidRPr="002E12CA">
              <w:rPr>
                <w:b/>
              </w:rPr>
              <w:t>City</w:t>
            </w:r>
          </w:p>
        </w:tc>
        <w:tc>
          <w:tcPr>
            <w:tcW w:w="3237" w:type="dxa"/>
            <w:tcBorders>
              <w:top w:val="single" w:sz="4" w:space="0" w:color="A6A6A6"/>
              <w:left w:val="single" w:sz="4" w:space="0" w:color="A6A6A6"/>
              <w:bottom w:val="single" w:sz="4" w:space="0" w:color="A6A6A6"/>
              <w:right w:val="single" w:sz="4" w:space="0" w:color="A6A6A6"/>
            </w:tcBorders>
            <w:shd w:val="clear" w:color="auto" w:fill="FFF2CC" w:themeFill="accent4" w:themeFillTint="33"/>
          </w:tcPr>
          <w:p w14:paraId="663A4D83" w14:textId="77777777" w:rsidR="00E51283" w:rsidRPr="00E51283" w:rsidRDefault="00E51283" w:rsidP="008D18C7">
            <w:pPr>
              <w:spacing w:line="276" w:lineRule="auto"/>
            </w:pPr>
          </w:p>
        </w:tc>
        <w:tc>
          <w:tcPr>
            <w:tcW w:w="763" w:type="dxa"/>
            <w:tcBorders>
              <w:top w:val="single" w:sz="4" w:space="0" w:color="A6A6A6"/>
              <w:left w:val="single" w:sz="4" w:space="0" w:color="A6A6A6"/>
              <w:bottom w:val="single" w:sz="4" w:space="0" w:color="A6A6A6"/>
              <w:right w:val="single" w:sz="4" w:space="0" w:color="A6A6A6"/>
            </w:tcBorders>
            <w:shd w:val="clear" w:color="auto" w:fill="FFE599" w:themeFill="accent4" w:themeFillTint="66"/>
          </w:tcPr>
          <w:p w14:paraId="65BC806A" w14:textId="77777777" w:rsidR="00E51283" w:rsidRPr="002E12CA" w:rsidRDefault="00E51283" w:rsidP="008D18C7">
            <w:pPr>
              <w:spacing w:line="276" w:lineRule="auto"/>
              <w:rPr>
                <w:b/>
              </w:rPr>
            </w:pPr>
            <w:r w:rsidRPr="002E12CA">
              <w:rPr>
                <w:b/>
              </w:rPr>
              <w:t>State</w:t>
            </w:r>
          </w:p>
        </w:tc>
        <w:tc>
          <w:tcPr>
            <w:tcW w:w="1757" w:type="dxa"/>
            <w:tcBorders>
              <w:top w:val="single" w:sz="4" w:space="0" w:color="A6A6A6"/>
              <w:left w:val="single" w:sz="4" w:space="0" w:color="A6A6A6"/>
              <w:bottom w:val="single" w:sz="4" w:space="0" w:color="A6A6A6"/>
              <w:right w:val="single" w:sz="4" w:space="0" w:color="A6A6A6"/>
            </w:tcBorders>
            <w:shd w:val="clear" w:color="auto" w:fill="FFF2CC" w:themeFill="accent4" w:themeFillTint="33"/>
          </w:tcPr>
          <w:p w14:paraId="0B975CF2" w14:textId="77777777" w:rsidR="00E51283" w:rsidRPr="00E51283" w:rsidRDefault="00E51283" w:rsidP="008D18C7">
            <w:pPr>
              <w:spacing w:line="276" w:lineRule="auto"/>
            </w:pPr>
            <w:r w:rsidRPr="00E51283">
              <w:t xml:space="preserve"> </w:t>
            </w:r>
          </w:p>
        </w:tc>
        <w:tc>
          <w:tcPr>
            <w:tcW w:w="1350" w:type="dxa"/>
            <w:tcBorders>
              <w:top w:val="single" w:sz="4" w:space="0" w:color="A6A6A6"/>
              <w:left w:val="single" w:sz="4" w:space="0" w:color="A6A6A6"/>
              <w:bottom w:val="single" w:sz="4" w:space="0" w:color="A6A6A6"/>
              <w:right w:val="single" w:sz="4" w:space="0" w:color="A6A6A6"/>
            </w:tcBorders>
            <w:shd w:val="clear" w:color="auto" w:fill="FFE599" w:themeFill="accent4" w:themeFillTint="66"/>
          </w:tcPr>
          <w:p w14:paraId="48D55BBF" w14:textId="77777777" w:rsidR="00E51283" w:rsidRPr="002E12CA" w:rsidRDefault="00E51283" w:rsidP="008D18C7">
            <w:pPr>
              <w:spacing w:line="276" w:lineRule="auto"/>
              <w:rPr>
                <w:b/>
              </w:rPr>
            </w:pPr>
            <w:r w:rsidRPr="002E12CA">
              <w:rPr>
                <w:b/>
              </w:rPr>
              <w:t>Zip Code</w:t>
            </w:r>
          </w:p>
        </w:tc>
        <w:tc>
          <w:tcPr>
            <w:tcW w:w="1334" w:type="dxa"/>
            <w:tcBorders>
              <w:top w:val="single" w:sz="4" w:space="0" w:color="A6A6A6"/>
              <w:left w:val="single" w:sz="4" w:space="0" w:color="A6A6A6"/>
              <w:bottom w:val="single" w:sz="4" w:space="0" w:color="A6A6A6"/>
              <w:right w:val="single" w:sz="4" w:space="0" w:color="A6A6A6"/>
            </w:tcBorders>
            <w:shd w:val="clear" w:color="auto" w:fill="FFF2CC" w:themeFill="accent4" w:themeFillTint="33"/>
          </w:tcPr>
          <w:p w14:paraId="3C2D9231" w14:textId="77777777" w:rsidR="00E51283" w:rsidRPr="00E51283" w:rsidRDefault="00E51283" w:rsidP="008D18C7">
            <w:pPr>
              <w:spacing w:line="276" w:lineRule="auto"/>
            </w:pPr>
          </w:p>
        </w:tc>
      </w:tr>
      <w:tr w:rsidR="00E51283" w:rsidRPr="00E51283" w14:paraId="191FC021" w14:textId="77777777" w:rsidTr="00D136E5">
        <w:tc>
          <w:tcPr>
            <w:tcW w:w="2335" w:type="dxa"/>
            <w:tcBorders>
              <w:top w:val="single" w:sz="4" w:space="0" w:color="A6A6A6"/>
              <w:left w:val="single" w:sz="4" w:space="0" w:color="A6A6A6"/>
              <w:bottom w:val="single" w:sz="4" w:space="0" w:color="A6A6A6"/>
              <w:right w:val="single" w:sz="4" w:space="0" w:color="A6A6A6"/>
            </w:tcBorders>
            <w:shd w:val="clear" w:color="auto" w:fill="FFE599" w:themeFill="accent4" w:themeFillTint="66"/>
          </w:tcPr>
          <w:p w14:paraId="430257DF" w14:textId="77777777" w:rsidR="00E51283" w:rsidRPr="002E12CA" w:rsidRDefault="00E51283" w:rsidP="008D18C7">
            <w:pPr>
              <w:spacing w:line="276" w:lineRule="auto"/>
              <w:rPr>
                <w:b/>
              </w:rPr>
            </w:pPr>
            <w:r w:rsidRPr="002E12CA">
              <w:rPr>
                <w:b/>
              </w:rPr>
              <w:t>Email Address</w:t>
            </w:r>
          </w:p>
        </w:tc>
        <w:tc>
          <w:tcPr>
            <w:tcW w:w="8441" w:type="dxa"/>
            <w:gridSpan w:val="5"/>
            <w:tcBorders>
              <w:top w:val="single" w:sz="4" w:space="0" w:color="A6A6A6"/>
              <w:left w:val="single" w:sz="4" w:space="0" w:color="A6A6A6"/>
              <w:bottom w:val="single" w:sz="4" w:space="0" w:color="A6A6A6"/>
              <w:right w:val="single" w:sz="4" w:space="0" w:color="A6A6A6"/>
            </w:tcBorders>
            <w:shd w:val="clear" w:color="auto" w:fill="FFF2CC" w:themeFill="accent4" w:themeFillTint="33"/>
          </w:tcPr>
          <w:p w14:paraId="4BF1DFB3" w14:textId="77777777" w:rsidR="00E51283" w:rsidRPr="00E51283" w:rsidRDefault="00E51283" w:rsidP="008D18C7">
            <w:pPr>
              <w:spacing w:line="276" w:lineRule="auto"/>
            </w:pPr>
          </w:p>
        </w:tc>
      </w:tr>
      <w:tr w:rsidR="00E51283" w:rsidRPr="00E51283" w14:paraId="3CDB1716" w14:textId="77777777" w:rsidTr="00D136E5">
        <w:tc>
          <w:tcPr>
            <w:tcW w:w="2335" w:type="dxa"/>
            <w:tcBorders>
              <w:top w:val="single" w:sz="4" w:space="0" w:color="A6A6A6"/>
              <w:left w:val="single" w:sz="4" w:space="0" w:color="A6A6A6"/>
              <w:bottom w:val="single" w:sz="4" w:space="0" w:color="A6A6A6"/>
              <w:right w:val="single" w:sz="4" w:space="0" w:color="A6A6A6"/>
            </w:tcBorders>
            <w:shd w:val="clear" w:color="auto" w:fill="FFE599" w:themeFill="accent4" w:themeFillTint="66"/>
          </w:tcPr>
          <w:p w14:paraId="721A6D41" w14:textId="77777777" w:rsidR="00E51283" w:rsidRPr="002E12CA" w:rsidRDefault="00E51283" w:rsidP="008D18C7">
            <w:pPr>
              <w:spacing w:line="276" w:lineRule="auto"/>
              <w:rPr>
                <w:b/>
              </w:rPr>
            </w:pPr>
            <w:r w:rsidRPr="002E12CA">
              <w:rPr>
                <w:b/>
              </w:rPr>
              <w:t>Phone Number</w:t>
            </w:r>
          </w:p>
        </w:tc>
        <w:tc>
          <w:tcPr>
            <w:tcW w:w="8441" w:type="dxa"/>
            <w:gridSpan w:val="5"/>
            <w:tcBorders>
              <w:top w:val="single" w:sz="4" w:space="0" w:color="A6A6A6"/>
              <w:left w:val="single" w:sz="4" w:space="0" w:color="A6A6A6"/>
              <w:bottom w:val="single" w:sz="4" w:space="0" w:color="A6A6A6"/>
              <w:right w:val="single" w:sz="4" w:space="0" w:color="A6A6A6"/>
            </w:tcBorders>
            <w:shd w:val="clear" w:color="auto" w:fill="FFF2CC" w:themeFill="accent4" w:themeFillTint="33"/>
          </w:tcPr>
          <w:p w14:paraId="7ADE4A73" w14:textId="77777777" w:rsidR="00E51283" w:rsidRPr="00E51283" w:rsidRDefault="00E51283" w:rsidP="008D18C7">
            <w:pPr>
              <w:spacing w:line="276" w:lineRule="auto"/>
            </w:pPr>
          </w:p>
        </w:tc>
      </w:tr>
      <w:tr w:rsidR="00E51283" w:rsidRPr="000F0876" w14:paraId="6E9B80BC" w14:textId="77777777" w:rsidTr="00D136E5">
        <w:tc>
          <w:tcPr>
            <w:tcW w:w="2335" w:type="dxa"/>
            <w:tcBorders>
              <w:top w:val="single" w:sz="4" w:space="0" w:color="A6A6A6"/>
              <w:left w:val="single" w:sz="4" w:space="0" w:color="A6A6A6"/>
              <w:bottom w:val="single" w:sz="4" w:space="0" w:color="A6A6A6"/>
              <w:right w:val="single" w:sz="4" w:space="0" w:color="A6A6A6"/>
            </w:tcBorders>
            <w:shd w:val="clear" w:color="auto" w:fill="FFE599" w:themeFill="accent4" w:themeFillTint="66"/>
          </w:tcPr>
          <w:p w14:paraId="3C1183D4" w14:textId="77777777" w:rsidR="00E51283" w:rsidRPr="002E12CA" w:rsidRDefault="009B154F" w:rsidP="008D18C7">
            <w:pPr>
              <w:pStyle w:val="Header"/>
              <w:tabs>
                <w:tab w:val="clear" w:pos="4320"/>
                <w:tab w:val="clear" w:pos="8640"/>
              </w:tabs>
              <w:spacing w:line="276" w:lineRule="auto"/>
              <w:rPr>
                <w:b/>
              </w:rPr>
            </w:pPr>
            <w:r w:rsidRPr="002E12CA">
              <w:rPr>
                <w:b/>
              </w:rPr>
              <w:t>Languages Spoken</w:t>
            </w:r>
          </w:p>
        </w:tc>
        <w:tc>
          <w:tcPr>
            <w:tcW w:w="8441" w:type="dxa"/>
            <w:gridSpan w:val="5"/>
            <w:tcBorders>
              <w:top w:val="single" w:sz="4" w:space="0" w:color="A6A6A6"/>
              <w:left w:val="single" w:sz="4" w:space="0" w:color="A6A6A6"/>
              <w:bottom w:val="single" w:sz="4" w:space="0" w:color="A6A6A6"/>
              <w:right w:val="single" w:sz="4" w:space="0" w:color="A6A6A6"/>
            </w:tcBorders>
            <w:shd w:val="clear" w:color="auto" w:fill="FFF2CC" w:themeFill="accent4" w:themeFillTint="33"/>
          </w:tcPr>
          <w:p w14:paraId="06FB37E2" w14:textId="77777777" w:rsidR="00E51283" w:rsidRPr="000F0876" w:rsidRDefault="00E51283" w:rsidP="008D18C7">
            <w:pPr>
              <w:pStyle w:val="Header"/>
              <w:tabs>
                <w:tab w:val="clear" w:pos="4320"/>
                <w:tab w:val="clear" w:pos="8640"/>
              </w:tabs>
              <w:spacing w:line="276" w:lineRule="auto"/>
            </w:pPr>
          </w:p>
        </w:tc>
      </w:tr>
      <w:tr w:rsidR="000A31CC" w:rsidRPr="000F0876" w14:paraId="02358C57" w14:textId="77777777" w:rsidTr="00D136E5">
        <w:tc>
          <w:tcPr>
            <w:tcW w:w="2335" w:type="dxa"/>
            <w:tcBorders>
              <w:top w:val="single" w:sz="4" w:space="0" w:color="A6A6A6"/>
              <w:left w:val="single" w:sz="4" w:space="0" w:color="A6A6A6"/>
              <w:bottom w:val="single" w:sz="4" w:space="0" w:color="A6A6A6"/>
              <w:right w:val="single" w:sz="4" w:space="0" w:color="A6A6A6"/>
            </w:tcBorders>
            <w:shd w:val="clear" w:color="auto" w:fill="FFE599" w:themeFill="accent4" w:themeFillTint="66"/>
          </w:tcPr>
          <w:p w14:paraId="23D5723F" w14:textId="24198023" w:rsidR="000A31CC" w:rsidRPr="002E12CA" w:rsidRDefault="000A31CC" w:rsidP="008D18C7">
            <w:pPr>
              <w:pStyle w:val="Header"/>
              <w:tabs>
                <w:tab w:val="clear" w:pos="4320"/>
                <w:tab w:val="clear" w:pos="8640"/>
              </w:tabs>
              <w:spacing w:line="276" w:lineRule="auto"/>
              <w:rPr>
                <w:b/>
              </w:rPr>
            </w:pPr>
            <w:r>
              <w:rPr>
                <w:b/>
              </w:rPr>
              <w:t>MPH Certificates</w:t>
            </w:r>
          </w:p>
        </w:tc>
        <w:tc>
          <w:tcPr>
            <w:tcW w:w="8441" w:type="dxa"/>
            <w:gridSpan w:val="5"/>
            <w:tcBorders>
              <w:top w:val="single" w:sz="4" w:space="0" w:color="A6A6A6"/>
              <w:left w:val="single" w:sz="4" w:space="0" w:color="A6A6A6"/>
              <w:bottom w:val="single" w:sz="4" w:space="0" w:color="A6A6A6"/>
              <w:right w:val="single" w:sz="4" w:space="0" w:color="A6A6A6"/>
            </w:tcBorders>
            <w:shd w:val="clear" w:color="auto" w:fill="FFF2CC" w:themeFill="accent4" w:themeFillTint="33"/>
          </w:tcPr>
          <w:p w14:paraId="4E8C94CE" w14:textId="77777777" w:rsidR="000A31CC" w:rsidRPr="000F0876" w:rsidRDefault="000A31CC" w:rsidP="008D18C7">
            <w:pPr>
              <w:pStyle w:val="Header"/>
              <w:tabs>
                <w:tab w:val="clear" w:pos="4320"/>
                <w:tab w:val="clear" w:pos="8640"/>
              </w:tabs>
              <w:spacing w:line="276" w:lineRule="auto"/>
            </w:pPr>
          </w:p>
        </w:tc>
      </w:tr>
      <w:tr w:rsidR="007C060A" w:rsidRPr="000F0876" w14:paraId="49ED1A74" w14:textId="77777777" w:rsidTr="00D136E5">
        <w:tc>
          <w:tcPr>
            <w:tcW w:w="2335" w:type="dxa"/>
            <w:tcBorders>
              <w:top w:val="single" w:sz="4" w:space="0" w:color="A6A6A6"/>
              <w:left w:val="single" w:sz="4" w:space="0" w:color="A6A6A6"/>
              <w:bottom w:val="single" w:sz="4" w:space="0" w:color="A6A6A6"/>
              <w:right w:val="single" w:sz="4" w:space="0" w:color="A6A6A6"/>
            </w:tcBorders>
            <w:shd w:val="clear" w:color="auto" w:fill="FFF2CC" w:themeFill="accent4" w:themeFillTint="33"/>
          </w:tcPr>
          <w:p w14:paraId="5EA6AFDF" w14:textId="77777777" w:rsidR="007C060A" w:rsidRPr="007C060A" w:rsidRDefault="00D136E5" w:rsidP="008D18C7">
            <w:pPr>
              <w:pStyle w:val="Header"/>
              <w:tabs>
                <w:tab w:val="clear" w:pos="4320"/>
                <w:tab w:val="clear" w:pos="8640"/>
              </w:tabs>
              <w:spacing w:line="276" w:lineRule="auto"/>
              <w:rPr>
                <w:b/>
                <w:bCs/>
              </w:rPr>
            </w:pPr>
            <w:r w:rsidRPr="00BD0CBD">
              <w:rPr>
                <w:b/>
              </w:rPr>
              <w:t xml:space="preserve">Yes </w:t>
            </w:r>
            <w:sdt>
              <w:sdtPr>
                <w:rPr>
                  <w:b/>
                  <w:color w:val="C45911" w:themeColor="accent2" w:themeShade="BF"/>
                </w:rPr>
                <w:id w:val="-1445839641"/>
                <w14:checkbox>
                  <w14:checked w14:val="0"/>
                  <w14:checkedState w14:val="2612" w14:font="MS Gothic"/>
                  <w14:uncheckedState w14:val="2610" w14:font="MS Gothic"/>
                </w14:checkbox>
              </w:sdtPr>
              <w:sdtEndPr/>
              <w:sdtContent>
                <w:r>
                  <w:rPr>
                    <w:rFonts w:ascii="MS Gothic" w:eastAsia="MS Gothic" w:hAnsi="MS Gothic" w:hint="eastAsia"/>
                    <w:b/>
                    <w:color w:val="C45911" w:themeColor="accent2" w:themeShade="BF"/>
                  </w:rPr>
                  <w:t>☐</w:t>
                </w:r>
              </w:sdtContent>
            </w:sdt>
            <w:r w:rsidRPr="00BD0CBD">
              <w:rPr>
                <w:b/>
              </w:rPr>
              <w:t xml:space="preserve"> </w:t>
            </w:r>
            <w:r>
              <w:rPr>
                <w:b/>
              </w:rPr>
              <w:t xml:space="preserve">  </w:t>
            </w:r>
            <w:r w:rsidRPr="00BD0CBD">
              <w:rPr>
                <w:b/>
              </w:rPr>
              <w:t xml:space="preserve"> No </w:t>
            </w:r>
            <w:sdt>
              <w:sdtPr>
                <w:rPr>
                  <w:b/>
                  <w:color w:val="C45911" w:themeColor="accent2" w:themeShade="BF"/>
                </w:rPr>
                <w:id w:val="-1244953801"/>
                <w14:checkbox>
                  <w14:checked w14:val="0"/>
                  <w14:checkedState w14:val="2612" w14:font="MS Gothic"/>
                  <w14:uncheckedState w14:val="2610" w14:font="MS Gothic"/>
                </w14:checkbox>
              </w:sdtPr>
              <w:sdtEndPr/>
              <w:sdtContent>
                <w:r w:rsidRPr="006553E9">
                  <w:rPr>
                    <w:rFonts w:ascii="MS Gothic" w:eastAsia="MS Gothic" w:hAnsi="MS Gothic" w:hint="eastAsia"/>
                    <w:b/>
                    <w:color w:val="C45911" w:themeColor="accent2" w:themeShade="BF"/>
                  </w:rPr>
                  <w:t>☐</w:t>
                </w:r>
              </w:sdtContent>
            </w:sdt>
          </w:p>
        </w:tc>
        <w:tc>
          <w:tcPr>
            <w:tcW w:w="8441" w:type="dxa"/>
            <w:gridSpan w:val="5"/>
            <w:tcBorders>
              <w:top w:val="single" w:sz="4" w:space="0" w:color="A6A6A6"/>
              <w:left w:val="single" w:sz="4" w:space="0" w:color="A6A6A6"/>
              <w:bottom w:val="single" w:sz="4" w:space="0" w:color="A6A6A6"/>
              <w:right w:val="single" w:sz="4" w:space="0" w:color="A6A6A6"/>
            </w:tcBorders>
            <w:shd w:val="clear" w:color="auto" w:fill="FFE599" w:themeFill="accent4" w:themeFillTint="66"/>
          </w:tcPr>
          <w:p w14:paraId="3BB5D65A" w14:textId="77777777" w:rsidR="007C060A" w:rsidRPr="00D136E5" w:rsidRDefault="00D136E5" w:rsidP="00D136E5">
            <w:pPr>
              <w:spacing w:line="276" w:lineRule="auto"/>
              <w:ind w:right="360"/>
              <w:rPr>
                <w:b/>
                <w:bCs/>
              </w:rPr>
            </w:pPr>
            <w:r w:rsidRPr="007C060A">
              <w:rPr>
                <w:b/>
                <w:bCs/>
              </w:rPr>
              <w:t>Are you a U.S. citizen, national, or permanent resident with an I-151, I-551, or I-551C card?</w:t>
            </w:r>
          </w:p>
        </w:tc>
      </w:tr>
      <w:tr w:rsidR="007C060A" w:rsidRPr="000F0876" w14:paraId="5D516A4B" w14:textId="77777777" w:rsidTr="00D136E5">
        <w:tc>
          <w:tcPr>
            <w:tcW w:w="2335" w:type="dxa"/>
            <w:tcBorders>
              <w:top w:val="single" w:sz="4" w:space="0" w:color="A6A6A6"/>
              <w:left w:val="single" w:sz="4" w:space="0" w:color="A6A6A6"/>
              <w:bottom w:val="single" w:sz="4" w:space="0" w:color="A6A6A6"/>
              <w:right w:val="single" w:sz="4" w:space="0" w:color="A6A6A6"/>
            </w:tcBorders>
            <w:shd w:val="clear" w:color="auto" w:fill="FFF2CC" w:themeFill="accent4" w:themeFillTint="33"/>
          </w:tcPr>
          <w:p w14:paraId="281CB33A" w14:textId="77777777" w:rsidR="007C060A" w:rsidRPr="007C060A" w:rsidRDefault="00D136E5" w:rsidP="008D18C7">
            <w:pPr>
              <w:pStyle w:val="Header"/>
              <w:tabs>
                <w:tab w:val="clear" w:pos="4320"/>
                <w:tab w:val="clear" w:pos="8640"/>
              </w:tabs>
              <w:spacing w:line="276" w:lineRule="auto"/>
              <w:rPr>
                <w:b/>
                <w:bCs/>
              </w:rPr>
            </w:pPr>
            <w:r w:rsidRPr="00BD0CBD">
              <w:rPr>
                <w:b/>
              </w:rPr>
              <w:t xml:space="preserve">Yes </w:t>
            </w:r>
            <w:sdt>
              <w:sdtPr>
                <w:rPr>
                  <w:b/>
                  <w:color w:val="C45911" w:themeColor="accent2" w:themeShade="BF"/>
                </w:rPr>
                <w:id w:val="1431709025"/>
                <w14:checkbox>
                  <w14:checked w14:val="0"/>
                  <w14:checkedState w14:val="2612" w14:font="MS Gothic"/>
                  <w14:uncheckedState w14:val="2610" w14:font="MS Gothic"/>
                </w14:checkbox>
              </w:sdtPr>
              <w:sdtEndPr/>
              <w:sdtContent>
                <w:r w:rsidRPr="006553E9">
                  <w:rPr>
                    <w:rFonts w:ascii="MS Gothic" w:eastAsia="MS Gothic" w:hAnsi="MS Gothic" w:hint="eastAsia"/>
                    <w:b/>
                    <w:color w:val="C45911" w:themeColor="accent2" w:themeShade="BF"/>
                  </w:rPr>
                  <w:t>☐</w:t>
                </w:r>
              </w:sdtContent>
            </w:sdt>
            <w:r w:rsidRPr="00BD0CBD">
              <w:rPr>
                <w:b/>
              </w:rPr>
              <w:t xml:space="preserve"> </w:t>
            </w:r>
            <w:r>
              <w:rPr>
                <w:b/>
              </w:rPr>
              <w:t xml:space="preserve">  </w:t>
            </w:r>
            <w:r w:rsidRPr="00BD0CBD">
              <w:rPr>
                <w:b/>
              </w:rPr>
              <w:t xml:space="preserve"> No </w:t>
            </w:r>
            <w:sdt>
              <w:sdtPr>
                <w:rPr>
                  <w:b/>
                  <w:color w:val="C45911" w:themeColor="accent2" w:themeShade="BF"/>
                </w:rPr>
                <w:id w:val="1547797637"/>
                <w14:checkbox>
                  <w14:checked w14:val="0"/>
                  <w14:checkedState w14:val="2612" w14:font="MS Gothic"/>
                  <w14:uncheckedState w14:val="2610" w14:font="MS Gothic"/>
                </w14:checkbox>
              </w:sdtPr>
              <w:sdtEndPr/>
              <w:sdtContent>
                <w:r w:rsidRPr="006553E9">
                  <w:rPr>
                    <w:rFonts w:ascii="MS Gothic" w:eastAsia="MS Gothic" w:hAnsi="MS Gothic" w:hint="eastAsia"/>
                    <w:b/>
                    <w:color w:val="C45911" w:themeColor="accent2" w:themeShade="BF"/>
                  </w:rPr>
                  <w:t>☐</w:t>
                </w:r>
              </w:sdtContent>
            </w:sdt>
          </w:p>
        </w:tc>
        <w:tc>
          <w:tcPr>
            <w:tcW w:w="8441" w:type="dxa"/>
            <w:gridSpan w:val="5"/>
            <w:tcBorders>
              <w:top w:val="single" w:sz="4" w:space="0" w:color="A6A6A6"/>
              <w:left w:val="single" w:sz="4" w:space="0" w:color="A6A6A6"/>
              <w:bottom w:val="single" w:sz="4" w:space="0" w:color="A6A6A6"/>
              <w:right w:val="single" w:sz="4" w:space="0" w:color="A6A6A6"/>
            </w:tcBorders>
            <w:shd w:val="clear" w:color="auto" w:fill="FFE599" w:themeFill="accent4" w:themeFillTint="66"/>
          </w:tcPr>
          <w:p w14:paraId="70147ECD" w14:textId="77777777" w:rsidR="007C060A" w:rsidRPr="000F0876" w:rsidRDefault="00D136E5" w:rsidP="008D18C7">
            <w:pPr>
              <w:pStyle w:val="Header"/>
              <w:tabs>
                <w:tab w:val="clear" w:pos="4320"/>
                <w:tab w:val="clear" w:pos="8640"/>
              </w:tabs>
              <w:spacing w:line="276" w:lineRule="auto"/>
            </w:pPr>
            <w:r w:rsidRPr="007C060A">
              <w:rPr>
                <w:b/>
                <w:bCs/>
                <w:color w:val="000000"/>
                <w:szCs w:val="20"/>
              </w:rPr>
              <w:t>Are you the first person in your immediate family to graduate from a 4-year college?</w:t>
            </w:r>
          </w:p>
        </w:tc>
      </w:tr>
      <w:tr w:rsidR="007C060A" w:rsidRPr="000F0876" w14:paraId="45840FB8" w14:textId="77777777" w:rsidTr="00D136E5">
        <w:tc>
          <w:tcPr>
            <w:tcW w:w="2335" w:type="dxa"/>
            <w:tcBorders>
              <w:top w:val="single" w:sz="4" w:space="0" w:color="A6A6A6"/>
              <w:left w:val="single" w:sz="4" w:space="0" w:color="A6A6A6"/>
              <w:bottom w:val="single" w:sz="4" w:space="0" w:color="A6A6A6"/>
              <w:right w:val="single" w:sz="4" w:space="0" w:color="A6A6A6"/>
            </w:tcBorders>
            <w:shd w:val="clear" w:color="auto" w:fill="FFE599" w:themeFill="accent4" w:themeFillTint="66"/>
          </w:tcPr>
          <w:p w14:paraId="1767A7C6" w14:textId="77777777" w:rsidR="007C060A" w:rsidRPr="00D136E5" w:rsidRDefault="00D136E5" w:rsidP="00D136E5">
            <w:pPr>
              <w:pStyle w:val="BodyText"/>
              <w:spacing w:after="0" w:line="276" w:lineRule="auto"/>
              <w:rPr>
                <w:b/>
                <w:bCs/>
              </w:rPr>
            </w:pPr>
            <w:r w:rsidRPr="007C060A">
              <w:rPr>
                <w:b/>
                <w:bCs/>
              </w:rPr>
              <w:t>How do you identify yourself racially and/or ethnically?</w:t>
            </w:r>
          </w:p>
        </w:tc>
        <w:tc>
          <w:tcPr>
            <w:tcW w:w="8441" w:type="dxa"/>
            <w:gridSpan w:val="5"/>
            <w:tcBorders>
              <w:top w:val="single" w:sz="4" w:space="0" w:color="A6A6A6"/>
              <w:left w:val="single" w:sz="4" w:space="0" w:color="A6A6A6"/>
              <w:bottom w:val="single" w:sz="4" w:space="0" w:color="A6A6A6"/>
              <w:right w:val="single" w:sz="4" w:space="0" w:color="A6A6A6"/>
            </w:tcBorders>
            <w:shd w:val="clear" w:color="auto" w:fill="FFF2CC" w:themeFill="accent4" w:themeFillTint="33"/>
          </w:tcPr>
          <w:p w14:paraId="7E9C1950" w14:textId="77777777" w:rsidR="007C060A" w:rsidRPr="000F0876" w:rsidRDefault="007C060A" w:rsidP="008D18C7">
            <w:pPr>
              <w:pStyle w:val="Header"/>
              <w:tabs>
                <w:tab w:val="clear" w:pos="4320"/>
                <w:tab w:val="clear" w:pos="8640"/>
              </w:tabs>
              <w:spacing w:line="276" w:lineRule="auto"/>
            </w:pPr>
          </w:p>
        </w:tc>
      </w:tr>
    </w:tbl>
    <w:p w14:paraId="765BD0D8" w14:textId="77777777" w:rsidR="00D136E5" w:rsidRDefault="00D136E5" w:rsidP="00E51283">
      <w:pPr>
        <w:spacing w:line="276" w:lineRule="auto"/>
        <w:ind w:right="360"/>
        <w:rPr>
          <w:b/>
          <w:bCs/>
          <w:color w:val="000000"/>
          <w:szCs w:val="20"/>
        </w:rPr>
      </w:pPr>
    </w:p>
    <w:p w14:paraId="3B67E7DA" w14:textId="458DEEC3" w:rsidR="000F0876" w:rsidRDefault="000F0876" w:rsidP="00D136E5">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0" w:color="BFBFBF" w:themeColor="background1" w:themeShade="BF"/>
        </w:pBdr>
        <w:shd w:val="clear" w:color="auto" w:fill="FFE599" w:themeFill="accent4" w:themeFillTint="66"/>
        <w:rPr>
          <w:b/>
        </w:rPr>
      </w:pPr>
      <w:r>
        <w:rPr>
          <w:b/>
        </w:rPr>
        <w:t xml:space="preserve">Please answer the following </w:t>
      </w:r>
      <w:r w:rsidR="000A31CC">
        <w:rPr>
          <w:b/>
        </w:rPr>
        <w:t xml:space="preserve">four </w:t>
      </w:r>
      <w:r>
        <w:rPr>
          <w:b/>
        </w:rPr>
        <w:t xml:space="preserve">questions </w:t>
      </w:r>
      <w:r w:rsidR="0056528F">
        <w:rPr>
          <w:b/>
        </w:rPr>
        <w:t>(</w:t>
      </w:r>
      <w:r w:rsidR="007F1648">
        <w:rPr>
          <w:b/>
        </w:rPr>
        <w:t xml:space="preserve">up to </w:t>
      </w:r>
      <w:r w:rsidR="004E6504">
        <w:rPr>
          <w:b/>
        </w:rPr>
        <w:t xml:space="preserve">150-200 words </w:t>
      </w:r>
      <w:r w:rsidR="0056528F">
        <w:rPr>
          <w:b/>
        </w:rPr>
        <w:t>each)</w:t>
      </w:r>
      <w:r w:rsidR="004E6504">
        <w:rPr>
          <w:b/>
        </w:rPr>
        <w:t>. You</w:t>
      </w:r>
      <w:r w:rsidR="0056528F">
        <w:rPr>
          <w:b/>
        </w:rPr>
        <w:t xml:space="preserve"> may</w:t>
      </w:r>
      <w:r w:rsidR="004E6504">
        <w:rPr>
          <w:b/>
        </w:rPr>
        <w:t xml:space="preserve"> use the space below each que</w:t>
      </w:r>
      <w:r w:rsidR="00BD0CBD">
        <w:rPr>
          <w:b/>
        </w:rPr>
        <w:t>stion to provide your responses</w:t>
      </w:r>
      <w:r w:rsidR="00950596">
        <w:rPr>
          <w:b/>
        </w:rPr>
        <w:t>.</w:t>
      </w:r>
    </w:p>
    <w:p w14:paraId="1C3679ED" w14:textId="77777777" w:rsidR="004E6504" w:rsidRPr="000A31CC" w:rsidRDefault="004E6504" w:rsidP="00323BBC">
      <w:pPr>
        <w:rPr>
          <w:sz w:val="16"/>
          <w:szCs w:val="16"/>
        </w:rPr>
      </w:pPr>
    </w:p>
    <w:p w14:paraId="70F049DE" w14:textId="6E66A89B" w:rsidR="006C230A" w:rsidRPr="007C060A" w:rsidRDefault="006C230A" w:rsidP="006056FD">
      <w:pPr>
        <w:numPr>
          <w:ilvl w:val="0"/>
          <w:numId w:val="12"/>
        </w:numPr>
        <w:spacing w:line="276" w:lineRule="auto"/>
        <w:ind w:left="360"/>
        <w:rPr>
          <w:b/>
          <w:bCs/>
        </w:rPr>
      </w:pPr>
      <w:r w:rsidRPr="007C060A">
        <w:rPr>
          <w:b/>
          <w:bCs/>
        </w:rPr>
        <w:t>How would you describe the reasons that</w:t>
      </w:r>
      <w:r w:rsidR="00B408C4" w:rsidRPr="007C060A">
        <w:rPr>
          <w:b/>
          <w:bCs/>
        </w:rPr>
        <w:t xml:space="preserve"> underlie health inequities across race, class, gender identity, and other groups in the U.S.? </w:t>
      </w:r>
      <w:r w:rsidRPr="007C060A">
        <w:rPr>
          <w:b/>
          <w:bCs/>
        </w:rPr>
        <w:t xml:space="preserve"> </w:t>
      </w:r>
    </w:p>
    <w:p w14:paraId="4D4EC282" w14:textId="77777777" w:rsidR="00950596" w:rsidRPr="007C060A" w:rsidRDefault="00950596" w:rsidP="00950596">
      <w:pPr>
        <w:spacing w:line="276" w:lineRule="auto"/>
        <w:rPr>
          <w:sz w:val="22"/>
          <w:szCs w:val="22"/>
        </w:rPr>
      </w:pPr>
    </w:p>
    <w:p w14:paraId="282732E1" w14:textId="77777777" w:rsidR="00BD0CBD" w:rsidRDefault="00BD0CBD" w:rsidP="00950596">
      <w:pPr>
        <w:pStyle w:val="BodyText"/>
        <w:spacing w:after="0" w:line="276" w:lineRule="auto"/>
      </w:pPr>
    </w:p>
    <w:p w14:paraId="02D7ADB8" w14:textId="77777777" w:rsidR="00A23235" w:rsidRPr="007C060A" w:rsidRDefault="00A23235" w:rsidP="005E50DD">
      <w:pPr>
        <w:numPr>
          <w:ilvl w:val="0"/>
          <w:numId w:val="12"/>
        </w:numPr>
        <w:spacing w:line="276" w:lineRule="auto"/>
        <w:ind w:left="360"/>
        <w:rPr>
          <w:b/>
          <w:bCs/>
        </w:rPr>
      </w:pPr>
      <w:r w:rsidRPr="007C060A">
        <w:rPr>
          <w:b/>
          <w:bCs/>
        </w:rPr>
        <w:t xml:space="preserve">In what ways has your personal background </w:t>
      </w:r>
      <w:r w:rsidR="006C230A" w:rsidRPr="007C060A">
        <w:rPr>
          <w:b/>
          <w:bCs/>
        </w:rPr>
        <w:t xml:space="preserve">and your work experience to date (professional and volunteer) </w:t>
      </w:r>
      <w:r w:rsidRPr="007C060A">
        <w:rPr>
          <w:b/>
          <w:bCs/>
        </w:rPr>
        <w:t>shape</w:t>
      </w:r>
      <w:r w:rsidR="006C230A" w:rsidRPr="007C060A">
        <w:rPr>
          <w:b/>
          <w:bCs/>
        </w:rPr>
        <w:t>d</w:t>
      </w:r>
      <w:r w:rsidRPr="007C060A">
        <w:rPr>
          <w:b/>
          <w:bCs/>
        </w:rPr>
        <w:t xml:space="preserve"> your </w:t>
      </w:r>
      <w:r w:rsidR="007F1648" w:rsidRPr="007C060A">
        <w:rPr>
          <w:b/>
          <w:bCs/>
        </w:rPr>
        <w:t xml:space="preserve">interest in </w:t>
      </w:r>
      <w:r w:rsidR="00B408C4" w:rsidRPr="007C060A">
        <w:rPr>
          <w:b/>
          <w:bCs/>
        </w:rPr>
        <w:t>making a contribution to the elimination of health inequities?</w:t>
      </w:r>
    </w:p>
    <w:p w14:paraId="17C5A6FC" w14:textId="77777777" w:rsidR="00950596" w:rsidRPr="007C060A" w:rsidRDefault="00950596" w:rsidP="005E50DD">
      <w:pPr>
        <w:pStyle w:val="ListParagraph"/>
        <w:spacing w:line="276" w:lineRule="auto"/>
        <w:ind w:left="0"/>
        <w:rPr>
          <w:sz w:val="22"/>
          <w:szCs w:val="22"/>
        </w:rPr>
      </w:pPr>
    </w:p>
    <w:p w14:paraId="14A3D3B6" w14:textId="77777777" w:rsidR="00950596" w:rsidRPr="007C060A" w:rsidRDefault="00950596" w:rsidP="005E50DD">
      <w:pPr>
        <w:pStyle w:val="ListParagraph"/>
        <w:spacing w:line="276" w:lineRule="auto"/>
        <w:ind w:left="0"/>
        <w:rPr>
          <w:sz w:val="22"/>
          <w:szCs w:val="22"/>
        </w:rPr>
      </w:pPr>
    </w:p>
    <w:p w14:paraId="6BFDAF80" w14:textId="77777777" w:rsidR="006F7ED2" w:rsidRPr="007C060A" w:rsidRDefault="00A23235" w:rsidP="006F7ED2">
      <w:pPr>
        <w:numPr>
          <w:ilvl w:val="0"/>
          <w:numId w:val="12"/>
        </w:numPr>
        <w:spacing w:line="276" w:lineRule="auto"/>
        <w:ind w:left="360"/>
        <w:rPr>
          <w:b/>
          <w:bCs/>
        </w:rPr>
      </w:pPr>
      <w:r w:rsidRPr="007C060A">
        <w:rPr>
          <w:b/>
          <w:bCs/>
        </w:rPr>
        <w:t>Ple</w:t>
      </w:r>
      <w:r w:rsidR="006C230A" w:rsidRPr="007C060A">
        <w:rPr>
          <w:b/>
          <w:bCs/>
        </w:rPr>
        <w:t>ase describe how participating in the DSLP would help you meet y</w:t>
      </w:r>
      <w:r w:rsidR="001C6087" w:rsidRPr="007C060A">
        <w:rPr>
          <w:b/>
          <w:bCs/>
        </w:rPr>
        <w:t xml:space="preserve">our goals in the MPH program. </w:t>
      </w:r>
      <w:r w:rsidR="006C230A" w:rsidRPr="007C060A">
        <w:rPr>
          <w:b/>
          <w:bCs/>
        </w:rPr>
        <w:t xml:space="preserve">Include your thoughts </w:t>
      </w:r>
      <w:r w:rsidR="00B408C4" w:rsidRPr="007C060A">
        <w:rPr>
          <w:b/>
          <w:bCs/>
        </w:rPr>
        <w:t xml:space="preserve">about how an alumnae mentor may contribute to your growth and learning while at BUSPH. </w:t>
      </w:r>
    </w:p>
    <w:p w14:paraId="253556DE" w14:textId="2F2A163A" w:rsidR="00950596" w:rsidRDefault="00950596" w:rsidP="007C060A">
      <w:pPr>
        <w:spacing w:line="276" w:lineRule="auto"/>
        <w:rPr>
          <w:sz w:val="22"/>
          <w:szCs w:val="22"/>
        </w:rPr>
      </w:pPr>
    </w:p>
    <w:p w14:paraId="7CA37D38" w14:textId="77777777" w:rsidR="000A31CC" w:rsidRPr="007C060A" w:rsidRDefault="000A31CC" w:rsidP="007C060A">
      <w:pPr>
        <w:spacing w:line="276" w:lineRule="auto"/>
        <w:rPr>
          <w:sz w:val="22"/>
          <w:szCs w:val="22"/>
        </w:rPr>
      </w:pPr>
    </w:p>
    <w:p w14:paraId="6E3D8A05" w14:textId="3426CFE9" w:rsidR="000A31CC" w:rsidRPr="00C20698" w:rsidRDefault="006F7ED2" w:rsidP="000A31CC">
      <w:pPr>
        <w:numPr>
          <w:ilvl w:val="0"/>
          <w:numId w:val="12"/>
        </w:numPr>
        <w:spacing w:line="276" w:lineRule="auto"/>
        <w:ind w:left="360"/>
        <w:rPr>
          <w:b/>
          <w:bCs/>
          <w:u w:val="single"/>
        </w:rPr>
      </w:pPr>
      <w:r w:rsidRPr="007C060A">
        <w:rPr>
          <w:b/>
          <w:bCs/>
        </w:rPr>
        <w:t>Briefly describe a leadership challenge you have faced in your prior acade</w:t>
      </w:r>
      <w:r w:rsidR="00247EF1" w:rsidRPr="007C060A">
        <w:rPr>
          <w:b/>
          <w:bCs/>
        </w:rPr>
        <w:t>mic or</w:t>
      </w:r>
      <w:r w:rsidR="001C6087" w:rsidRPr="007C060A">
        <w:rPr>
          <w:b/>
          <w:bCs/>
        </w:rPr>
        <w:t xml:space="preserve"> professional life. </w:t>
      </w:r>
      <w:r w:rsidR="00B408C4" w:rsidRPr="007C060A">
        <w:rPr>
          <w:b/>
          <w:bCs/>
        </w:rPr>
        <w:t xml:space="preserve">How did you approach the challenge and what did you learn about yourself in the process?  How do you want to take that learning forward while here at BUSPH?   </w:t>
      </w:r>
    </w:p>
    <w:sectPr w:rsidR="000A31CC" w:rsidRPr="00C20698" w:rsidSect="00C20698">
      <w:footerReference w:type="even" r:id="rId11"/>
      <w:pgSz w:w="12240" w:h="15840"/>
      <w:pgMar w:top="972" w:right="720" w:bottom="45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9AAD2" w14:textId="77777777" w:rsidR="001A0AE5" w:rsidRDefault="001A0AE5">
      <w:r>
        <w:separator/>
      </w:r>
    </w:p>
  </w:endnote>
  <w:endnote w:type="continuationSeparator" w:id="0">
    <w:p w14:paraId="0B2E8820" w14:textId="77777777" w:rsidR="001A0AE5" w:rsidRDefault="001A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0D53E" w14:textId="77777777" w:rsidR="003C3F53" w:rsidRDefault="003C3F53" w:rsidP="00957F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719625" w14:textId="77777777" w:rsidR="003C3F53" w:rsidRDefault="003C3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80378" w14:textId="77777777" w:rsidR="001A0AE5" w:rsidRDefault="001A0AE5">
      <w:r>
        <w:separator/>
      </w:r>
    </w:p>
  </w:footnote>
  <w:footnote w:type="continuationSeparator" w:id="0">
    <w:p w14:paraId="6885330B" w14:textId="77777777" w:rsidR="001A0AE5" w:rsidRDefault="001A0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6027"/>
    <w:multiLevelType w:val="hybridMultilevel"/>
    <w:tmpl w:val="0DCC8A7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C58C0"/>
    <w:multiLevelType w:val="hybridMultilevel"/>
    <w:tmpl w:val="23829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53FA7"/>
    <w:multiLevelType w:val="multilevel"/>
    <w:tmpl w:val="DB9C75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0617B"/>
    <w:multiLevelType w:val="hybridMultilevel"/>
    <w:tmpl w:val="FC9C9A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E6FDF"/>
    <w:multiLevelType w:val="hybridMultilevel"/>
    <w:tmpl w:val="3E00D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36597"/>
    <w:multiLevelType w:val="hybridMultilevel"/>
    <w:tmpl w:val="2ABE1C56"/>
    <w:lvl w:ilvl="0" w:tplc="70E0296C">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E84758"/>
    <w:multiLevelType w:val="hybridMultilevel"/>
    <w:tmpl w:val="698691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28D2105"/>
    <w:multiLevelType w:val="hybridMultilevel"/>
    <w:tmpl w:val="DB9C7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535F8A"/>
    <w:multiLevelType w:val="hybridMultilevel"/>
    <w:tmpl w:val="06509428"/>
    <w:lvl w:ilvl="0" w:tplc="3E56EA0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544E92"/>
    <w:multiLevelType w:val="hybridMultilevel"/>
    <w:tmpl w:val="B6AC77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534BCB"/>
    <w:multiLevelType w:val="hybridMultilevel"/>
    <w:tmpl w:val="DF322C22"/>
    <w:lvl w:ilvl="0" w:tplc="B2AC1458">
      <w:start w:val="1"/>
      <w:numFmt w:val="bullet"/>
      <w:lvlText w:val=""/>
      <w:lvlJc w:val="left"/>
      <w:pPr>
        <w:tabs>
          <w:tab w:val="num" w:pos="780"/>
        </w:tabs>
        <w:ind w:left="780" w:hanging="360"/>
      </w:pPr>
      <w:rPr>
        <w:rFonts w:ascii="Symbol" w:hAnsi="Symbol" w:hint="default"/>
      </w:rPr>
    </w:lvl>
    <w:lvl w:ilvl="1" w:tplc="BFCEF3E0" w:tentative="1">
      <w:start w:val="1"/>
      <w:numFmt w:val="bullet"/>
      <w:lvlText w:val="o"/>
      <w:lvlJc w:val="left"/>
      <w:pPr>
        <w:tabs>
          <w:tab w:val="num" w:pos="1500"/>
        </w:tabs>
        <w:ind w:left="1500" w:hanging="360"/>
      </w:pPr>
      <w:rPr>
        <w:rFonts w:ascii="Courier New" w:hAnsi="Courier New" w:hint="default"/>
      </w:rPr>
    </w:lvl>
    <w:lvl w:ilvl="2" w:tplc="93408F5C" w:tentative="1">
      <w:start w:val="1"/>
      <w:numFmt w:val="bullet"/>
      <w:lvlText w:val=""/>
      <w:lvlJc w:val="left"/>
      <w:pPr>
        <w:tabs>
          <w:tab w:val="num" w:pos="2220"/>
        </w:tabs>
        <w:ind w:left="2220" w:hanging="360"/>
      </w:pPr>
      <w:rPr>
        <w:rFonts w:ascii="Wingdings" w:hAnsi="Wingdings" w:hint="default"/>
      </w:rPr>
    </w:lvl>
    <w:lvl w:ilvl="3" w:tplc="2466D600" w:tentative="1">
      <w:start w:val="1"/>
      <w:numFmt w:val="bullet"/>
      <w:lvlText w:val=""/>
      <w:lvlJc w:val="left"/>
      <w:pPr>
        <w:tabs>
          <w:tab w:val="num" w:pos="2940"/>
        </w:tabs>
        <w:ind w:left="2940" w:hanging="360"/>
      </w:pPr>
      <w:rPr>
        <w:rFonts w:ascii="Symbol" w:hAnsi="Symbol" w:hint="default"/>
      </w:rPr>
    </w:lvl>
    <w:lvl w:ilvl="4" w:tplc="65A4AFD2" w:tentative="1">
      <w:start w:val="1"/>
      <w:numFmt w:val="bullet"/>
      <w:lvlText w:val="o"/>
      <w:lvlJc w:val="left"/>
      <w:pPr>
        <w:tabs>
          <w:tab w:val="num" w:pos="3660"/>
        </w:tabs>
        <w:ind w:left="3660" w:hanging="360"/>
      </w:pPr>
      <w:rPr>
        <w:rFonts w:ascii="Courier New" w:hAnsi="Courier New" w:hint="default"/>
      </w:rPr>
    </w:lvl>
    <w:lvl w:ilvl="5" w:tplc="ACFA7386" w:tentative="1">
      <w:start w:val="1"/>
      <w:numFmt w:val="bullet"/>
      <w:lvlText w:val=""/>
      <w:lvlJc w:val="left"/>
      <w:pPr>
        <w:tabs>
          <w:tab w:val="num" w:pos="4380"/>
        </w:tabs>
        <w:ind w:left="4380" w:hanging="360"/>
      </w:pPr>
      <w:rPr>
        <w:rFonts w:ascii="Wingdings" w:hAnsi="Wingdings" w:hint="default"/>
      </w:rPr>
    </w:lvl>
    <w:lvl w:ilvl="6" w:tplc="5524E14E" w:tentative="1">
      <w:start w:val="1"/>
      <w:numFmt w:val="bullet"/>
      <w:lvlText w:val=""/>
      <w:lvlJc w:val="left"/>
      <w:pPr>
        <w:tabs>
          <w:tab w:val="num" w:pos="5100"/>
        </w:tabs>
        <w:ind w:left="5100" w:hanging="360"/>
      </w:pPr>
      <w:rPr>
        <w:rFonts w:ascii="Symbol" w:hAnsi="Symbol" w:hint="default"/>
      </w:rPr>
    </w:lvl>
    <w:lvl w:ilvl="7" w:tplc="FE0E1E94" w:tentative="1">
      <w:start w:val="1"/>
      <w:numFmt w:val="bullet"/>
      <w:lvlText w:val="o"/>
      <w:lvlJc w:val="left"/>
      <w:pPr>
        <w:tabs>
          <w:tab w:val="num" w:pos="5820"/>
        </w:tabs>
        <w:ind w:left="5820" w:hanging="360"/>
      </w:pPr>
      <w:rPr>
        <w:rFonts w:ascii="Courier New" w:hAnsi="Courier New" w:hint="default"/>
      </w:rPr>
    </w:lvl>
    <w:lvl w:ilvl="8" w:tplc="89643724"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F372893"/>
    <w:multiLevelType w:val="hybridMultilevel"/>
    <w:tmpl w:val="3614E9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8330CC"/>
    <w:multiLevelType w:val="hybridMultilevel"/>
    <w:tmpl w:val="E59C18D4"/>
    <w:lvl w:ilvl="0" w:tplc="C5BC4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5601E0"/>
    <w:multiLevelType w:val="hybridMultilevel"/>
    <w:tmpl w:val="3EA49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BA32AE"/>
    <w:multiLevelType w:val="hybridMultilevel"/>
    <w:tmpl w:val="FEA498B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6C3D17"/>
    <w:multiLevelType w:val="hybridMultilevel"/>
    <w:tmpl w:val="BBD681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AD2DFA"/>
    <w:multiLevelType w:val="hybridMultilevel"/>
    <w:tmpl w:val="1FEAAF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566991"/>
    <w:multiLevelType w:val="hybridMultilevel"/>
    <w:tmpl w:val="5CE66854"/>
    <w:lvl w:ilvl="0" w:tplc="C5BC4EE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1A39D8"/>
    <w:multiLevelType w:val="hybridMultilevel"/>
    <w:tmpl w:val="A2066E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3"/>
  </w:num>
  <w:num w:numId="4">
    <w:abstractNumId w:val="10"/>
  </w:num>
  <w:num w:numId="5">
    <w:abstractNumId w:val="13"/>
  </w:num>
  <w:num w:numId="6">
    <w:abstractNumId w:val="7"/>
  </w:num>
  <w:num w:numId="7">
    <w:abstractNumId w:val="2"/>
  </w:num>
  <w:num w:numId="8">
    <w:abstractNumId w:val="5"/>
  </w:num>
  <w:num w:numId="9">
    <w:abstractNumId w:val="8"/>
  </w:num>
  <w:num w:numId="10">
    <w:abstractNumId w:val="11"/>
  </w:num>
  <w:num w:numId="11">
    <w:abstractNumId w:val="4"/>
  </w:num>
  <w:num w:numId="12">
    <w:abstractNumId w:val="1"/>
  </w:num>
  <w:num w:numId="13">
    <w:abstractNumId w:val="18"/>
  </w:num>
  <w:num w:numId="14">
    <w:abstractNumId w:val="12"/>
  </w:num>
  <w:num w:numId="15">
    <w:abstractNumId w:val="17"/>
  </w:num>
  <w:num w:numId="16">
    <w:abstractNumId w:val="15"/>
  </w:num>
  <w:num w:numId="17">
    <w:abstractNumId w:val="6"/>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BBC"/>
    <w:rsid w:val="00027C94"/>
    <w:rsid w:val="00037E59"/>
    <w:rsid w:val="00067D9F"/>
    <w:rsid w:val="000A31CC"/>
    <w:rsid w:val="000B1FB3"/>
    <w:rsid w:val="000B5C32"/>
    <w:rsid w:val="000C3BC4"/>
    <w:rsid w:val="000C60E3"/>
    <w:rsid w:val="000F0876"/>
    <w:rsid w:val="001002AA"/>
    <w:rsid w:val="00107766"/>
    <w:rsid w:val="00107FD3"/>
    <w:rsid w:val="0011313D"/>
    <w:rsid w:val="00120D9F"/>
    <w:rsid w:val="00125221"/>
    <w:rsid w:val="00126285"/>
    <w:rsid w:val="00134BE2"/>
    <w:rsid w:val="00147A3A"/>
    <w:rsid w:val="001A0AE5"/>
    <w:rsid w:val="001B4839"/>
    <w:rsid w:val="001B5870"/>
    <w:rsid w:val="001C483A"/>
    <w:rsid w:val="001C6087"/>
    <w:rsid w:val="001D0820"/>
    <w:rsid w:val="0020687F"/>
    <w:rsid w:val="0023435B"/>
    <w:rsid w:val="002445E3"/>
    <w:rsid w:val="00247EF1"/>
    <w:rsid w:val="00250902"/>
    <w:rsid w:val="00261821"/>
    <w:rsid w:val="00272FB4"/>
    <w:rsid w:val="00276847"/>
    <w:rsid w:val="002854E9"/>
    <w:rsid w:val="002B4883"/>
    <w:rsid w:val="002D11B4"/>
    <w:rsid w:val="002E12CA"/>
    <w:rsid w:val="002E6B99"/>
    <w:rsid w:val="00323BBC"/>
    <w:rsid w:val="0035396C"/>
    <w:rsid w:val="0039276A"/>
    <w:rsid w:val="003A52F7"/>
    <w:rsid w:val="003B1CB5"/>
    <w:rsid w:val="003C3F53"/>
    <w:rsid w:val="003D3C77"/>
    <w:rsid w:val="003E6450"/>
    <w:rsid w:val="003E7D60"/>
    <w:rsid w:val="00415A30"/>
    <w:rsid w:val="00417741"/>
    <w:rsid w:val="004435F8"/>
    <w:rsid w:val="004944B7"/>
    <w:rsid w:val="004A34C6"/>
    <w:rsid w:val="004D73EE"/>
    <w:rsid w:val="004E6504"/>
    <w:rsid w:val="004E7524"/>
    <w:rsid w:val="005025FC"/>
    <w:rsid w:val="00503591"/>
    <w:rsid w:val="00526EBF"/>
    <w:rsid w:val="005450C7"/>
    <w:rsid w:val="0056528F"/>
    <w:rsid w:val="0057241D"/>
    <w:rsid w:val="00580F7E"/>
    <w:rsid w:val="005C314E"/>
    <w:rsid w:val="005E50DD"/>
    <w:rsid w:val="005F4D7E"/>
    <w:rsid w:val="006056FD"/>
    <w:rsid w:val="00617B15"/>
    <w:rsid w:val="0062219D"/>
    <w:rsid w:val="00642C1F"/>
    <w:rsid w:val="006472B3"/>
    <w:rsid w:val="00651B14"/>
    <w:rsid w:val="006553E9"/>
    <w:rsid w:val="00665B17"/>
    <w:rsid w:val="00676537"/>
    <w:rsid w:val="006862FF"/>
    <w:rsid w:val="00687DDB"/>
    <w:rsid w:val="006A705C"/>
    <w:rsid w:val="006B42D4"/>
    <w:rsid w:val="006C230A"/>
    <w:rsid w:val="006F7ED2"/>
    <w:rsid w:val="00721AEF"/>
    <w:rsid w:val="00751886"/>
    <w:rsid w:val="00774501"/>
    <w:rsid w:val="00777AB4"/>
    <w:rsid w:val="007A0B0B"/>
    <w:rsid w:val="007B2696"/>
    <w:rsid w:val="007B6BE4"/>
    <w:rsid w:val="007C060A"/>
    <w:rsid w:val="007C64D3"/>
    <w:rsid w:val="007C7E01"/>
    <w:rsid w:val="007E61A7"/>
    <w:rsid w:val="007F1648"/>
    <w:rsid w:val="00853C05"/>
    <w:rsid w:val="0085728F"/>
    <w:rsid w:val="008A3E1C"/>
    <w:rsid w:val="008D18C7"/>
    <w:rsid w:val="00911448"/>
    <w:rsid w:val="00926796"/>
    <w:rsid w:val="00943E4A"/>
    <w:rsid w:val="00950596"/>
    <w:rsid w:val="00957FD1"/>
    <w:rsid w:val="00984233"/>
    <w:rsid w:val="00997E01"/>
    <w:rsid w:val="009B154F"/>
    <w:rsid w:val="009D778E"/>
    <w:rsid w:val="00A23235"/>
    <w:rsid w:val="00A6540A"/>
    <w:rsid w:val="00A65E53"/>
    <w:rsid w:val="00AA083E"/>
    <w:rsid w:val="00AA5914"/>
    <w:rsid w:val="00AC146B"/>
    <w:rsid w:val="00B408C4"/>
    <w:rsid w:val="00B470A7"/>
    <w:rsid w:val="00B54960"/>
    <w:rsid w:val="00B67A72"/>
    <w:rsid w:val="00B743D9"/>
    <w:rsid w:val="00B91A3C"/>
    <w:rsid w:val="00BD0853"/>
    <w:rsid w:val="00BD0CBD"/>
    <w:rsid w:val="00BD4509"/>
    <w:rsid w:val="00BD4ACC"/>
    <w:rsid w:val="00C20698"/>
    <w:rsid w:val="00C42BA5"/>
    <w:rsid w:val="00C70838"/>
    <w:rsid w:val="00C805B7"/>
    <w:rsid w:val="00CB5C9A"/>
    <w:rsid w:val="00D01712"/>
    <w:rsid w:val="00D136E5"/>
    <w:rsid w:val="00D450F0"/>
    <w:rsid w:val="00D65EAD"/>
    <w:rsid w:val="00D67D6C"/>
    <w:rsid w:val="00D72B84"/>
    <w:rsid w:val="00D905BB"/>
    <w:rsid w:val="00DA3023"/>
    <w:rsid w:val="00DC3E27"/>
    <w:rsid w:val="00E07327"/>
    <w:rsid w:val="00E21C17"/>
    <w:rsid w:val="00E337F4"/>
    <w:rsid w:val="00E36E8B"/>
    <w:rsid w:val="00E51283"/>
    <w:rsid w:val="00E57201"/>
    <w:rsid w:val="00E63C72"/>
    <w:rsid w:val="00EB00BD"/>
    <w:rsid w:val="00EB4C22"/>
    <w:rsid w:val="00ED7732"/>
    <w:rsid w:val="00EE4484"/>
    <w:rsid w:val="00EE75A4"/>
    <w:rsid w:val="00F1473A"/>
    <w:rsid w:val="00F26296"/>
    <w:rsid w:val="00F507B5"/>
    <w:rsid w:val="00FA6C85"/>
    <w:rsid w:val="00FB378B"/>
    <w:rsid w:val="00FB7D6D"/>
    <w:rsid w:val="00FD4A5B"/>
    <w:rsid w:val="00FD7292"/>
    <w:rsid w:val="00FF0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898C5"/>
  <w15:chartTrackingRefBased/>
  <w15:docId w15:val="{ED6F0844-FDD1-4285-9C5F-8488627E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BBC"/>
    <w:rPr>
      <w:sz w:val="24"/>
      <w:szCs w:val="24"/>
    </w:rPr>
  </w:style>
  <w:style w:type="paragraph" w:styleId="Heading1">
    <w:name w:val="heading 1"/>
    <w:basedOn w:val="Normal"/>
    <w:next w:val="Normal"/>
    <w:qFormat/>
    <w:rsid w:val="00323BBC"/>
    <w:pPr>
      <w:keepNext/>
      <w:outlineLvl w:val="0"/>
    </w:pPr>
    <w:rPr>
      <w:b/>
      <w:bCs/>
    </w:rPr>
  </w:style>
  <w:style w:type="paragraph" w:styleId="Heading2">
    <w:name w:val="heading 2"/>
    <w:basedOn w:val="Normal"/>
    <w:next w:val="Normal"/>
    <w:qFormat/>
    <w:rsid w:val="00323BBC"/>
    <w:pPr>
      <w:keepNext/>
      <w:jc w:val="center"/>
      <w:outlineLvl w:val="1"/>
    </w:pPr>
    <w:rPr>
      <w:b/>
      <w:sz w:val="28"/>
    </w:rPr>
  </w:style>
  <w:style w:type="paragraph" w:styleId="Heading3">
    <w:name w:val="heading 3"/>
    <w:basedOn w:val="Normal"/>
    <w:next w:val="Normal"/>
    <w:qFormat/>
    <w:rsid w:val="00323BBC"/>
    <w:pPr>
      <w:keepNext/>
      <w:jc w:val="center"/>
      <w:outlineLvl w:val="2"/>
    </w:pPr>
    <w:rPr>
      <w:rFonts w:ascii="Comic Sans MS" w:hAnsi="Comic Sans M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3BBC"/>
    <w:pPr>
      <w:jc w:val="center"/>
    </w:pPr>
    <w:rPr>
      <w:b/>
      <w:bCs/>
    </w:rPr>
  </w:style>
  <w:style w:type="paragraph" w:styleId="BodyText">
    <w:name w:val="Body Text"/>
    <w:basedOn w:val="Normal"/>
    <w:rsid w:val="00323BBC"/>
    <w:pPr>
      <w:spacing w:after="120"/>
    </w:pPr>
  </w:style>
  <w:style w:type="paragraph" w:styleId="Header">
    <w:name w:val="header"/>
    <w:basedOn w:val="Normal"/>
    <w:rsid w:val="00323BBC"/>
    <w:pPr>
      <w:tabs>
        <w:tab w:val="center" w:pos="4320"/>
        <w:tab w:val="right" w:pos="8640"/>
      </w:tabs>
    </w:pPr>
  </w:style>
  <w:style w:type="paragraph" w:styleId="BodyText2">
    <w:name w:val="Body Text 2"/>
    <w:basedOn w:val="Normal"/>
    <w:rsid w:val="00323BBC"/>
    <w:rPr>
      <w:b/>
      <w:sz w:val="36"/>
    </w:rPr>
  </w:style>
  <w:style w:type="paragraph" w:styleId="Footer">
    <w:name w:val="footer"/>
    <w:basedOn w:val="Normal"/>
    <w:rsid w:val="00957FD1"/>
    <w:pPr>
      <w:tabs>
        <w:tab w:val="center" w:pos="4320"/>
        <w:tab w:val="right" w:pos="8640"/>
      </w:tabs>
    </w:pPr>
  </w:style>
  <w:style w:type="character" w:styleId="PageNumber">
    <w:name w:val="page number"/>
    <w:basedOn w:val="DefaultParagraphFont"/>
    <w:rsid w:val="00957FD1"/>
  </w:style>
  <w:style w:type="character" w:styleId="Hyperlink">
    <w:name w:val="Hyperlink"/>
    <w:uiPriority w:val="99"/>
    <w:unhideWhenUsed/>
    <w:rsid w:val="000B1FB3"/>
    <w:rPr>
      <w:color w:val="0000FF"/>
      <w:u w:val="single"/>
    </w:rPr>
  </w:style>
  <w:style w:type="paragraph" w:styleId="ListParagraph">
    <w:name w:val="List Paragraph"/>
    <w:basedOn w:val="Normal"/>
    <w:uiPriority w:val="34"/>
    <w:qFormat/>
    <w:rsid w:val="00A23235"/>
    <w:pPr>
      <w:ind w:left="720"/>
    </w:pPr>
  </w:style>
  <w:style w:type="paragraph" w:customStyle="1" w:styleId="StyleStyle12Verdana">
    <w:name w:val="Style Style12 + Verdana"/>
    <w:basedOn w:val="Normal"/>
    <w:rsid w:val="00A65E53"/>
    <w:pPr>
      <w:keepNext/>
      <w:keepLines/>
      <w:jc w:val="both"/>
    </w:pPr>
    <w:rPr>
      <w:rFonts w:ascii="Verdana" w:hAnsi="Verdana"/>
      <w:b/>
      <w:color w:val="5F5F5F"/>
      <w:spacing w:val="-6"/>
      <w:kern w:val="28"/>
      <w:szCs w:val="28"/>
    </w:rPr>
  </w:style>
  <w:style w:type="paragraph" w:styleId="BalloonText">
    <w:name w:val="Balloon Text"/>
    <w:basedOn w:val="Normal"/>
    <w:link w:val="BalloonTextChar"/>
    <w:uiPriority w:val="99"/>
    <w:semiHidden/>
    <w:unhideWhenUsed/>
    <w:rsid w:val="0062219D"/>
    <w:rPr>
      <w:rFonts w:ascii="Tahoma" w:hAnsi="Tahoma" w:cs="Tahoma"/>
      <w:sz w:val="16"/>
      <w:szCs w:val="16"/>
    </w:rPr>
  </w:style>
  <w:style w:type="character" w:customStyle="1" w:styleId="BalloonTextChar">
    <w:name w:val="Balloon Text Char"/>
    <w:link w:val="BalloonText"/>
    <w:uiPriority w:val="99"/>
    <w:semiHidden/>
    <w:rsid w:val="0062219D"/>
    <w:rPr>
      <w:rFonts w:ascii="Tahoma" w:hAnsi="Tahoma" w:cs="Tahoma"/>
      <w:sz w:val="16"/>
      <w:szCs w:val="16"/>
    </w:rPr>
  </w:style>
  <w:style w:type="table" w:styleId="TableGrid">
    <w:name w:val="Table Grid"/>
    <w:basedOn w:val="TableNormal"/>
    <w:uiPriority w:val="59"/>
    <w:rsid w:val="00E51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5396C"/>
    <w:rPr>
      <w:sz w:val="16"/>
      <w:szCs w:val="16"/>
    </w:rPr>
  </w:style>
  <w:style w:type="paragraph" w:styleId="CommentText">
    <w:name w:val="annotation text"/>
    <w:basedOn w:val="Normal"/>
    <w:link w:val="CommentTextChar"/>
    <w:uiPriority w:val="99"/>
    <w:semiHidden/>
    <w:unhideWhenUsed/>
    <w:rsid w:val="0035396C"/>
    <w:rPr>
      <w:sz w:val="20"/>
      <w:szCs w:val="20"/>
    </w:rPr>
  </w:style>
  <w:style w:type="character" w:customStyle="1" w:styleId="CommentTextChar">
    <w:name w:val="Comment Text Char"/>
    <w:basedOn w:val="DefaultParagraphFont"/>
    <w:link w:val="CommentText"/>
    <w:uiPriority w:val="99"/>
    <w:semiHidden/>
    <w:rsid w:val="0035396C"/>
  </w:style>
  <w:style w:type="paragraph" w:styleId="CommentSubject">
    <w:name w:val="annotation subject"/>
    <w:basedOn w:val="CommentText"/>
    <w:next w:val="CommentText"/>
    <w:link w:val="CommentSubjectChar"/>
    <w:uiPriority w:val="99"/>
    <w:semiHidden/>
    <w:unhideWhenUsed/>
    <w:rsid w:val="0035396C"/>
    <w:rPr>
      <w:b/>
      <w:bCs/>
    </w:rPr>
  </w:style>
  <w:style w:type="character" w:customStyle="1" w:styleId="CommentSubjectChar">
    <w:name w:val="Comment Subject Char"/>
    <w:link w:val="CommentSubject"/>
    <w:uiPriority w:val="99"/>
    <w:semiHidden/>
    <w:rsid w:val="0035396C"/>
    <w:rPr>
      <w:b/>
      <w:bCs/>
    </w:rPr>
  </w:style>
  <w:style w:type="character" w:styleId="PlaceholderText">
    <w:name w:val="Placeholder Text"/>
    <w:basedOn w:val="DefaultParagraphFont"/>
    <w:uiPriority w:val="99"/>
    <w:semiHidden/>
    <w:rsid w:val="00BD0CBD"/>
    <w:rPr>
      <w:color w:val="808080"/>
    </w:rPr>
  </w:style>
  <w:style w:type="character" w:styleId="Strong">
    <w:name w:val="Strong"/>
    <w:basedOn w:val="DefaultParagraphFont"/>
    <w:uiPriority w:val="22"/>
    <w:qFormat/>
    <w:rsid w:val="003B1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38834">
      <w:bodyDiv w:val="1"/>
      <w:marLeft w:val="0"/>
      <w:marRight w:val="0"/>
      <w:marTop w:val="0"/>
      <w:marBottom w:val="0"/>
      <w:divBdr>
        <w:top w:val="none" w:sz="0" w:space="0" w:color="auto"/>
        <w:left w:val="none" w:sz="0" w:space="0" w:color="auto"/>
        <w:bottom w:val="none" w:sz="0" w:space="0" w:color="auto"/>
        <w:right w:val="none" w:sz="0" w:space="0" w:color="auto"/>
      </w:divBdr>
    </w:div>
    <w:div w:id="454640785">
      <w:bodyDiv w:val="1"/>
      <w:marLeft w:val="0"/>
      <w:marRight w:val="0"/>
      <w:marTop w:val="0"/>
      <w:marBottom w:val="0"/>
      <w:divBdr>
        <w:top w:val="none" w:sz="0" w:space="0" w:color="auto"/>
        <w:left w:val="none" w:sz="0" w:space="0" w:color="auto"/>
        <w:bottom w:val="none" w:sz="0" w:space="0" w:color="auto"/>
        <w:right w:val="none" w:sz="0" w:space="0" w:color="auto"/>
      </w:divBdr>
    </w:div>
    <w:div w:id="1054039957">
      <w:bodyDiv w:val="1"/>
      <w:marLeft w:val="0"/>
      <w:marRight w:val="0"/>
      <w:marTop w:val="0"/>
      <w:marBottom w:val="0"/>
      <w:divBdr>
        <w:top w:val="none" w:sz="0" w:space="0" w:color="auto"/>
        <w:left w:val="none" w:sz="0" w:space="0" w:color="auto"/>
        <w:bottom w:val="none" w:sz="0" w:space="0" w:color="auto"/>
        <w:right w:val="none" w:sz="0" w:space="0" w:color="auto"/>
      </w:divBdr>
    </w:div>
    <w:div w:id="1120953226">
      <w:bodyDiv w:val="1"/>
      <w:marLeft w:val="0"/>
      <w:marRight w:val="0"/>
      <w:marTop w:val="0"/>
      <w:marBottom w:val="0"/>
      <w:divBdr>
        <w:top w:val="none" w:sz="0" w:space="0" w:color="auto"/>
        <w:left w:val="none" w:sz="0" w:space="0" w:color="auto"/>
        <w:bottom w:val="none" w:sz="0" w:space="0" w:color="auto"/>
        <w:right w:val="none" w:sz="0" w:space="0" w:color="auto"/>
      </w:divBdr>
    </w:div>
    <w:div w:id="1236352549">
      <w:bodyDiv w:val="1"/>
      <w:marLeft w:val="0"/>
      <w:marRight w:val="0"/>
      <w:marTop w:val="0"/>
      <w:marBottom w:val="0"/>
      <w:divBdr>
        <w:top w:val="none" w:sz="0" w:space="0" w:color="auto"/>
        <w:left w:val="none" w:sz="0" w:space="0" w:color="auto"/>
        <w:bottom w:val="none" w:sz="0" w:space="0" w:color="auto"/>
        <w:right w:val="none" w:sz="0" w:space="0" w:color="auto"/>
      </w:divBdr>
    </w:div>
    <w:div w:id="1482580453">
      <w:bodyDiv w:val="1"/>
      <w:marLeft w:val="0"/>
      <w:marRight w:val="0"/>
      <w:marTop w:val="0"/>
      <w:marBottom w:val="0"/>
      <w:divBdr>
        <w:top w:val="none" w:sz="0" w:space="0" w:color="auto"/>
        <w:left w:val="none" w:sz="0" w:space="0" w:color="auto"/>
        <w:bottom w:val="none" w:sz="0" w:space="0" w:color="auto"/>
        <w:right w:val="none" w:sz="0" w:space="0" w:color="auto"/>
      </w:divBdr>
    </w:div>
    <w:div w:id="191581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chcoe@bu.edu" TargetMode="External"/><Relationship Id="rId4" Type="http://schemas.openxmlformats.org/officeDocument/2006/relationships/settings" Target="settings.xml"/><Relationship Id="rId9" Type="http://schemas.openxmlformats.org/officeDocument/2006/relationships/hyperlink" Target="mailto:mchcoe@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70E1C-80CC-42C8-9C71-D6EA9419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Partners in Health and Housing Prevention Research Center</vt:lpstr>
    </vt:vector>
  </TitlesOfParts>
  <Company>Information Technology</Company>
  <LinksUpToDate>false</LinksUpToDate>
  <CharactersWithSpaces>7454</CharactersWithSpaces>
  <SharedDoc>false</SharedDoc>
  <HLinks>
    <vt:vector size="12" baseType="variant">
      <vt:variant>
        <vt:i4>2818066</vt:i4>
      </vt:variant>
      <vt:variant>
        <vt:i4>3</vt:i4>
      </vt:variant>
      <vt:variant>
        <vt:i4>0</vt:i4>
      </vt:variant>
      <vt:variant>
        <vt:i4>5</vt:i4>
      </vt:variant>
      <vt:variant>
        <vt:lpwstr>mailto:jmargo@bu.edu</vt:lpwstr>
      </vt:variant>
      <vt:variant>
        <vt:lpwstr/>
      </vt:variant>
      <vt:variant>
        <vt:i4>2818066</vt:i4>
      </vt:variant>
      <vt:variant>
        <vt:i4>0</vt:i4>
      </vt:variant>
      <vt:variant>
        <vt:i4>0</vt:i4>
      </vt:variant>
      <vt:variant>
        <vt:i4>5</vt:i4>
      </vt:variant>
      <vt:variant>
        <vt:lpwstr>mailto:jmargo@bu.edu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Partners in Health and Housing Prevention Research Center</dc:title>
  <dc:subject/>
  <dc:creator>Sarah Gees Bhosrekar</dc:creator>
  <cp:keywords/>
  <cp:lastModifiedBy>Margo, Judy N</cp:lastModifiedBy>
  <cp:revision>5</cp:revision>
  <cp:lastPrinted>2016-10-14T18:12:00Z</cp:lastPrinted>
  <dcterms:created xsi:type="dcterms:W3CDTF">2020-10-05T13:50:00Z</dcterms:created>
  <dcterms:modified xsi:type="dcterms:W3CDTF">2020-10-05T13:57:00Z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