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E3" w:rsidRPr="00C16E56" w:rsidRDefault="00443A22" w:rsidP="002722E8">
      <w:pPr>
        <w:tabs>
          <w:tab w:val="center" w:pos="4680"/>
        </w:tabs>
        <w:suppressAutoHyphens/>
        <w:jc w:val="center"/>
        <w:rPr>
          <w:rFonts w:ascii="CG Times" w:hAnsi="CG Times"/>
          <w:b/>
          <w:caps/>
          <w:spacing w:val="-3"/>
          <w:szCs w:val="24"/>
        </w:rPr>
      </w:pPr>
      <w:smartTag w:uri="urn:schemas-microsoft-com:office:smarttags" w:element="Street">
        <w:smartTag w:uri="urn:schemas-microsoft-com:office:smarttags" w:element="address">
          <w:r w:rsidRPr="00C16E56">
            <w:rPr>
              <w:rFonts w:ascii="CG Times" w:hAnsi="CG Times"/>
              <w:b/>
              <w:caps/>
              <w:spacing w:val="-3"/>
              <w:szCs w:val="24"/>
            </w:rPr>
            <w:t>Stone</w:t>
          </w:r>
          <w:r w:rsidR="00B84DE3" w:rsidRPr="00C16E56">
            <w:rPr>
              <w:rFonts w:ascii="CG Times" w:hAnsi="CG Times"/>
              <w:b/>
              <w:caps/>
              <w:spacing w:val="-3"/>
              <w:szCs w:val="24"/>
            </w:rPr>
            <w:t xml:space="preserve"> Moot Court</w:t>
          </w:r>
        </w:smartTag>
      </w:smartTag>
      <w:r w:rsidR="00B84DE3" w:rsidRPr="00C16E56">
        <w:rPr>
          <w:rFonts w:ascii="CG Times" w:hAnsi="CG Times"/>
          <w:b/>
          <w:caps/>
          <w:spacing w:val="-3"/>
          <w:szCs w:val="24"/>
        </w:rPr>
        <w:t xml:space="preserve"> Competition</w:t>
      </w:r>
      <w:r w:rsidR="00B84DE3" w:rsidRPr="00C16E56">
        <w:rPr>
          <w:rFonts w:ascii="CG Times" w:hAnsi="CG Times"/>
          <w:b/>
          <w:caps/>
          <w:spacing w:val="-3"/>
          <w:szCs w:val="24"/>
        </w:rPr>
        <w:fldChar w:fldCharType="begin"/>
      </w:r>
      <w:r w:rsidR="00B84DE3" w:rsidRPr="00C16E56">
        <w:rPr>
          <w:rFonts w:ascii="CG Times" w:hAnsi="CG Times"/>
          <w:b/>
          <w:caps/>
          <w:spacing w:val="-3"/>
          <w:szCs w:val="24"/>
        </w:rPr>
        <w:instrText xml:space="preserve">PRIVATE </w:instrText>
      </w:r>
      <w:r w:rsidR="00B84DE3" w:rsidRPr="00C16E56">
        <w:rPr>
          <w:rFonts w:ascii="CG Times" w:hAnsi="CG Times"/>
          <w:b/>
          <w:caps/>
          <w:spacing w:val="-3"/>
          <w:szCs w:val="24"/>
        </w:rPr>
        <w:fldChar w:fldCharType="end"/>
      </w:r>
    </w:p>
    <w:p w:rsidR="00B84DE3" w:rsidRPr="00C16E56" w:rsidRDefault="00B84DE3">
      <w:pPr>
        <w:tabs>
          <w:tab w:val="center" w:pos="4680"/>
        </w:tabs>
        <w:suppressAutoHyphens/>
        <w:jc w:val="both"/>
        <w:rPr>
          <w:rFonts w:ascii="CG Times" w:hAnsi="CG Times"/>
          <w:b/>
          <w:caps/>
          <w:spacing w:val="-3"/>
          <w:szCs w:val="24"/>
        </w:rPr>
      </w:pPr>
      <w:r w:rsidRPr="00C16E56">
        <w:rPr>
          <w:rFonts w:ascii="CG Times" w:hAnsi="CG Times"/>
          <w:b/>
          <w:caps/>
          <w:spacing w:val="-3"/>
          <w:szCs w:val="24"/>
        </w:rPr>
        <w:tab/>
        <w:t>Oral Argument Score Sheet</w:t>
      </w:r>
    </w:p>
    <w:p w:rsidR="00B84DE3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 w:rsidP="002722E8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szCs w:val="24"/>
        </w:rPr>
      </w:pPr>
      <w:r w:rsidRPr="002722E8">
        <w:rPr>
          <w:rFonts w:ascii="CG Times" w:hAnsi="CG Times"/>
          <w:b/>
          <w:spacing w:val="-3"/>
          <w:szCs w:val="24"/>
        </w:rPr>
        <w:t>Judge/Preceptor _________________________________</w:t>
      </w:r>
    </w:p>
    <w:p w:rsidR="007F7C51" w:rsidRDefault="007F7C51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3"/>
          <w:szCs w:val="24"/>
        </w:rPr>
      </w:pPr>
    </w:p>
    <w:p w:rsidR="00B84DE3" w:rsidRPr="002722E8" w:rsidRDefault="00B84DE3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3"/>
          <w:szCs w:val="24"/>
        </w:rPr>
      </w:pPr>
      <w:r w:rsidRPr="002722E8">
        <w:rPr>
          <w:rFonts w:ascii="CG Times" w:hAnsi="CG Times"/>
          <w:b/>
          <w:spacing w:val="-3"/>
          <w:szCs w:val="24"/>
        </w:rPr>
        <w:t>Team Number</w:t>
      </w:r>
      <w:r w:rsidR="002722E8" w:rsidRPr="002722E8">
        <w:rPr>
          <w:rFonts w:ascii="CG Times" w:hAnsi="CG Times"/>
          <w:b/>
          <w:spacing w:val="-3"/>
          <w:szCs w:val="24"/>
        </w:rPr>
        <w:t xml:space="preserve">:  </w:t>
      </w:r>
      <w:r w:rsidR="00EE6834">
        <w:rPr>
          <w:rFonts w:ascii="CG Times" w:hAnsi="CG Times"/>
          <w:b/>
          <w:spacing w:val="-3"/>
          <w:szCs w:val="24"/>
        </w:rPr>
        <w:t>ST-</w:t>
      </w:r>
      <w:r w:rsidR="00D22DA7">
        <w:rPr>
          <w:rFonts w:ascii="CG Times" w:hAnsi="CG Times"/>
          <w:b/>
          <w:spacing w:val="-3"/>
          <w:szCs w:val="24"/>
        </w:rPr>
        <w:t>1</w:t>
      </w:r>
      <w:r w:rsidR="00126D49">
        <w:rPr>
          <w:rFonts w:ascii="CG Times" w:hAnsi="CG Times"/>
          <w:b/>
          <w:spacing w:val="-3"/>
          <w:szCs w:val="24"/>
        </w:rPr>
        <w:t>7</w:t>
      </w:r>
      <w:r w:rsidR="00EE6834">
        <w:rPr>
          <w:rFonts w:ascii="CG Times" w:hAnsi="CG Times"/>
          <w:b/>
          <w:spacing w:val="-3"/>
          <w:szCs w:val="24"/>
        </w:rPr>
        <w:t>-</w:t>
      </w:r>
      <w:r w:rsidR="002722E8" w:rsidRPr="002722E8">
        <w:rPr>
          <w:rFonts w:ascii="CG Times" w:hAnsi="CG Times"/>
          <w:b/>
          <w:spacing w:val="-3"/>
          <w:szCs w:val="24"/>
        </w:rPr>
        <w:t>____________________________</w:t>
      </w:r>
      <w:r w:rsidRPr="002722E8">
        <w:rPr>
          <w:rFonts w:ascii="CG Times" w:hAnsi="CG Times"/>
          <w:b/>
          <w:spacing w:val="-3"/>
          <w:szCs w:val="24"/>
          <w:u w:val="single"/>
        </w:rPr>
        <w:t xml:space="preserve">         </w:t>
      </w: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b/>
          <w:spacing w:val="-3"/>
          <w:szCs w:val="24"/>
        </w:rPr>
      </w:pPr>
    </w:p>
    <w:p w:rsidR="00B84DE3" w:rsidRPr="002722E8" w:rsidRDefault="00B84DE3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b/>
          <w:spacing w:val="-3"/>
          <w:szCs w:val="24"/>
        </w:rPr>
        <w:t xml:space="preserve">Name of Speaker: </w:t>
      </w:r>
      <w:r w:rsidR="002722E8" w:rsidRPr="002722E8">
        <w:rPr>
          <w:rFonts w:ascii="CG Times" w:hAnsi="CG Times"/>
          <w:b/>
          <w:spacing w:val="-3"/>
          <w:szCs w:val="24"/>
        </w:rPr>
        <w:t>_______________________________</w:t>
      </w:r>
      <w:r w:rsidRPr="002722E8">
        <w:rPr>
          <w:rFonts w:ascii="CG Times" w:hAnsi="CG Times"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 w:rsidP="00266F32">
      <w:pPr>
        <w:suppressAutoHyphens/>
        <w:jc w:val="both"/>
        <w:rPr>
          <w:rFonts w:ascii="CG Times" w:hAnsi="CG Times"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t>1.</w:t>
      </w:r>
      <w:r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Court Demeanor</w:t>
      </w:r>
      <w:r>
        <w:rPr>
          <w:rFonts w:ascii="CG Times" w:hAnsi="CG Times"/>
          <w:spacing w:val="-3"/>
          <w:szCs w:val="24"/>
        </w:rPr>
        <w:tab/>
      </w:r>
      <w:r>
        <w:rPr>
          <w:rFonts w:ascii="CG Times" w:hAnsi="CG Times"/>
          <w:spacing w:val="-3"/>
          <w:szCs w:val="24"/>
        </w:rPr>
        <w:tab/>
      </w:r>
      <w:r>
        <w:rPr>
          <w:rFonts w:ascii="CG Times" w:hAnsi="CG Times"/>
          <w:spacing w:val="-3"/>
          <w:szCs w:val="24"/>
        </w:rPr>
        <w:tab/>
      </w:r>
      <w:r>
        <w:rPr>
          <w:rFonts w:ascii="CG Times" w:hAnsi="CG Times"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</w:t>
      </w:r>
      <w:r w:rsidR="00126D49">
        <w:rPr>
          <w:rFonts w:ascii="CG Times" w:hAnsi="CG Times"/>
          <w:b/>
          <w:spacing w:val="-3"/>
          <w:szCs w:val="24"/>
        </w:rPr>
        <w:t>range: 7 -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1</w:t>
      </w:r>
      <w:r w:rsidR="007F7C51">
        <w:rPr>
          <w:rFonts w:ascii="CG Times" w:hAnsi="CG Times"/>
          <w:b/>
          <w:spacing w:val="-3"/>
          <w:szCs w:val="24"/>
        </w:rPr>
        <w:t>0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 _____</w:t>
      </w:r>
      <w:r w:rsidR="00B84DE3" w:rsidRPr="002722E8">
        <w:rPr>
          <w:rFonts w:ascii="CG Times" w:hAnsi="CG Times"/>
          <w:spacing w:val="-3"/>
          <w:szCs w:val="24"/>
        </w:rPr>
        <w:tab/>
      </w:r>
      <w:r w:rsidR="00B84DE3" w:rsidRPr="002722E8">
        <w:rPr>
          <w:rFonts w:ascii="CG Times" w:hAnsi="CG Times"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Attire</w:t>
      </w:r>
      <w:r w:rsidR="007F7C51">
        <w:rPr>
          <w:rFonts w:ascii="CG Times" w:hAnsi="CG Times"/>
          <w:spacing w:val="-3"/>
          <w:szCs w:val="24"/>
        </w:rPr>
        <w:t>,</w:t>
      </w:r>
      <w:r w:rsidRPr="002722E8">
        <w:rPr>
          <w:rFonts w:ascii="CG Times" w:hAnsi="CG Times"/>
          <w:spacing w:val="-3"/>
          <w:szCs w:val="24"/>
        </w:rPr>
        <w:t xml:space="preserve"> professional bearing</w:t>
      </w:r>
      <w:r w:rsidR="007F7C51">
        <w:rPr>
          <w:rFonts w:ascii="CG Times" w:hAnsi="CG Times"/>
          <w:spacing w:val="-3"/>
          <w:szCs w:val="24"/>
        </w:rPr>
        <w:t>, c</w:t>
      </w:r>
      <w:r w:rsidRPr="002722E8">
        <w:rPr>
          <w:rFonts w:ascii="CG Times" w:hAnsi="CG Times"/>
          <w:spacing w:val="-3"/>
          <w:szCs w:val="24"/>
        </w:rPr>
        <w:t>ompliance with courtroom etiquette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Body language, hand gestures, eye contact</w:t>
      </w:r>
    </w:p>
    <w:p w:rsidR="00C16E56" w:rsidRDefault="00C16E56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66F32" w:rsidRDefault="00266F32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 w:rsidRPr="00266F32">
        <w:rPr>
          <w:rFonts w:ascii="CG Times" w:hAnsi="CG Times"/>
          <w:b/>
          <w:spacing w:val="-3"/>
          <w:szCs w:val="24"/>
        </w:rPr>
        <w:t>2.</w:t>
      </w:r>
      <w:r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Knowledge of Record</w:t>
      </w:r>
      <w:r w:rsidRPr="00266F32">
        <w:rPr>
          <w:rFonts w:ascii="CG Times" w:hAnsi="CG Times"/>
          <w:b/>
          <w:spacing w:val="-3"/>
          <w:szCs w:val="24"/>
        </w:rPr>
        <w:tab/>
      </w:r>
      <w:r w:rsidRPr="00266F32">
        <w:rPr>
          <w:rFonts w:ascii="CG Times" w:hAnsi="CG Times"/>
          <w:b/>
          <w:spacing w:val="-3"/>
          <w:szCs w:val="24"/>
        </w:rPr>
        <w:tab/>
      </w:r>
      <w:r>
        <w:rPr>
          <w:rFonts w:ascii="CG Times" w:hAnsi="CG Times"/>
          <w:b/>
          <w:spacing w:val="-3"/>
          <w:szCs w:val="24"/>
        </w:rPr>
        <w:tab/>
      </w:r>
      <w:r w:rsidR="004711AF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</w:t>
      </w:r>
      <w:r w:rsidR="00126D49">
        <w:rPr>
          <w:rFonts w:ascii="CG Times" w:hAnsi="CG Times"/>
          <w:b/>
          <w:spacing w:val="-3"/>
          <w:szCs w:val="24"/>
        </w:rPr>
        <w:t>range: 7 -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</w:t>
      </w:r>
      <w:r w:rsidR="00126D49">
        <w:rPr>
          <w:rFonts w:ascii="CG Times" w:hAnsi="CG Times"/>
          <w:b/>
          <w:spacing w:val="-3"/>
          <w:szCs w:val="24"/>
        </w:rPr>
        <w:t>10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 xml:space="preserve">Familiarity with </w:t>
      </w:r>
      <w:r w:rsidR="007F7C51">
        <w:rPr>
          <w:rFonts w:ascii="CG Times" w:hAnsi="CG Times"/>
          <w:spacing w:val="-3"/>
          <w:szCs w:val="24"/>
        </w:rPr>
        <w:t>facts,</w:t>
      </w:r>
      <w:r w:rsidRPr="002722E8">
        <w:rPr>
          <w:rFonts w:ascii="CG Times" w:hAnsi="CG Times"/>
          <w:spacing w:val="-3"/>
          <w:szCs w:val="24"/>
        </w:rPr>
        <w:t xml:space="preserve"> procedural history </w:t>
      </w:r>
      <w:r w:rsidR="007F7C51">
        <w:rPr>
          <w:rFonts w:ascii="CG Times" w:hAnsi="CG Times"/>
          <w:spacing w:val="-3"/>
          <w:szCs w:val="24"/>
        </w:rPr>
        <w:t>and</w:t>
      </w:r>
      <w:r w:rsidRPr="002722E8">
        <w:rPr>
          <w:rFonts w:ascii="CG Times" w:hAnsi="CG Times"/>
          <w:spacing w:val="-3"/>
          <w:szCs w:val="24"/>
        </w:rPr>
        <w:t xml:space="preserve"> reasoning of courts below</w:t>
      </w: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</w:t>
      </w:r>
      <w:r w:rsidR="00B84DE3" w:rsidRPr="002722E8">
        <w:rPr>
          <w:rFonts w:ascii="CG Times" w:hAnsi="CG Times"/>
          <w:spacing w:val="-3"/>
          <w:szCs w:val="24"/>
        </w:rPr>
        <w:t>: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  <w:u w:val="single"/>
        </w:rPr>
      </w:pPr>
    </w:p>
    <w:p w:rsidR="00B84DE3" w:rsidRPr="00266F32" w:rsidRDefault="00355F58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t>3</w:t>
      </w:r>
      <w:r w:rsidR="00266F32" w:rsidRPr="00266F32">
        <w:rPr>
          <w:rFonts w:ascii="CG Times" w:hAnsi="CG Times"/>
          <w:b/>
          <w:spacing w:val="-3"/>
          <w:szCs w:val="24"/>
        </w:rPr>
        <w:t>.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Persuasiveness</w:t>
      </w:r>
      <w:r w:rsid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</w:t>
      </w:r>
      <w:r w:rsidR="00126D49">
        <w:rPr>
          <w:rFonts w:ascii="CG Times" w:hAnsi="CG Times"/>
          <w:b/>
          <w:spacing w:val="-3"/>
          <w:szCs w:val="24"/>
        </w:rPr>
        <w:t>range: 18</w:t>
      </w:r>
      <w:bookmarkStart w:id="0" w:name="_GoBack"/>
      <w:bookmarkEnd w:id="0"/>
      <w:r w:rsidR="00126D49">
        <w:rPr>
          <w:rFonts w:ascii="CG Times" w:hAnsi="CG Times"/>
          <w:b/>
          <w:spacing w:val="-3"/>
          <w:szCs w:val="24"/>
        </w:rPr>
        <w:t xml:space="preserve"> -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</w:t>
      </w:r>
      <w:r w:rsidR="002722E8" w:rsidRPr="00266F32">
        <w:rPr>
          <w:rFonts w:ascii="CG Times" w:hAnsi="CG Times"/>
          <w:b/>
          <w:spacing w:val="-3"/>
          <w:szCs w:val="24"/>
        </w:rPr>
        <w:t>2</w:t>
      </w:r>
      <w:r w:rsidR="007F7C51">
        <w:rPr>
          <w:rFonts w:ascii="CG Times" w:hAnsi="CG Times"/>
          <w:b/>
          <w:spacing w:val="-3"/>
          <w:szCs w:val="24"/>
        </w:rPr>
        <w:t>5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Presenting argument with little use of notes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 xml:space="preserve">     </w:t>
      </w:r>
      <w:r w:rsidRPr="002722E8">
        <w:rPr>
          <w:rFonts w:ascii="CG Times" w:hAnsi="CG Times"/>
          <w:spacing w:val="-3"/>
          <w:szCs w:val="24"/>
        </w:rPr>
        <w:tab/>
        <w:t>Enthusiasm</w:t>
      </w:r>
      <w:r w:rsidR="007F7C51">
        <w:rPr>
          <w:rFonts w:ascii="CG Times" w:hAnsi="CG Times"/>
          <w:spacing w:val="-3"/>
          <w:szCs w:val="24"/>
        </w:rPr>
        <w:t xml:space="preserve"> and </w:t>
      </w:r>
      <w:r w:rsidRPr="002722E8">
        <w:rPr>
          <w:rFonts w:ascii="CG Times" w:hAnsi="CG Times"/>
          <w:spacing w:val="-3"/>
          <w:szCs w:val="24"/>
        </w:rPr>
        <w:t>proper intonation</w:t>
      </w:r>
    </w:p>
    <w:p w:rsidR="007F7C51" w:rsidRPr="002722E8" w:rsidRDefault="007F7C51" w:rsidP="007F7C51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Use of rebuttal (for Petitioner/Appellants only)</w:t>
      </w: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84DE3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br w:type="page"/>
      </w:r>
    </w:p>
    <w:p w:rsidR="00B84DE3" w:rsidRPr="00266F32" w:rsidRDefault="00355F58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lastRenderedPageBreak/>
        <w:t>4</w:t>
      </w:r>
      <w:r w:rsidR="00266F32" w:rsidRPr="00266F32">
        <w:rPr>
          <w:rFonts w:ascii="CG Times" w:hAnsi="CG Times"/>
          <w:b/>
          <w:spacing w:val="-3"/>
          <w:szCs w:val="24"/>
        </w:rPr>
        <w:t>.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Legal Analysis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</w:t>
      </w:r>
      <w:r w:rsidR="00126D49">
        <w:rPr>
          <w:rFonts w:ascii="CG Times" w:hAnsi="CG Times"/>
          <w:b/>
          <w:spacing w:val="-3"/>
          <w:szCs w:val="24"/>
        </w:rPr>
        <w:t>range: 20 -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</w:t>
      </w:r>
      <w:r w:rsidR="00126D49">
        <w:rPr>
          <w:rFonts w:ascii="CG Times" w:hAnsi="CG Times"/>
          <w:b/>
          <w:spacing w:val="-3"/>
          <w:szCs w:val="24"/>
        </w:rPr>
        <w:t>30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</w:r>
      <w:r w:rsidR="00B84DE3" w:rsidRPr="002722E8">
        <w:rPr>
          <w:rFonts w:ascii="CG Times" w:hAnsi="CG Times"/>
          <w:spacing w:val="-3"/>
          <w:szCs w:val="24"/>
        </w:rPr>
        <w:t>Use of legal authority</w:t>
      </w:r>
      <w:r w:rsidR="007F7C51">
        <w:rPr>
          <w:rFonts w:ascii="CG Times" w:hAnsi="CG Times"/>
          <w:spacing w:val="-3"/>
          <w:szCs w:val="24"/>
        </w:rPr>
        <w:t xml:space="preserve"> and</w:t>
      </w:r>
      <w:r w:rsidR="00B84DE3" w:rsidRPr="002722E8">
        <w:rPr>
          <w:rFonts w:ascii="CG Times" w:hAnsi="CG Times"/>
          <w:spacing w:val="-3"/>
          <w:szCs w:val="24"/>
        </w:rPr>
        <w:t xml:space="preserve"> policy arguments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Understanding of legal issues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 xml:space="preserve"> </w:t>
      </w:r>
    </w:p>
    <w:p w:rsidR="00B84DE3" w:rsidRPr="002722E8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  <w:u w:val="single"/>
        </w:rPr>
      </w:pPr>
    </w:p>
    <w:p w:rsidR="00B84DE3" w:rsidRPr="00266F32" w:rsidRDefault="00355F58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t>5</w:t>
      </w:r>
      <w:r w:rsidR="00266F32" w:rsidRPr="00266F32">
        <w:rPr>
          <w:rFonts w:ascii="CG Times" w:hAnsi="CG Times"/>
          <w:b/>
          <w:spacing w:val="-3"/>
          <w:szCs w:val="24"/>
        </w:rPr>
        <w:t>.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Responsiveness to Questions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</w:t>
      </w:r>
      <w:r w:rsidR="00126D49">
        <w:rPr>
          <w:rFonts w:ascii="CG Times" w:hAnsi="CG Times"/>
          <w:b/>
          <w:spacing w:val="-3"/>
          <w:szCs w:val="24"/>
        </w:rPr>
        <w:t>range: 18 -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</w:t>
      </w:r>
      <w:r w:rsidR="007F7C51">
        <w:rPr>
          <w:rFonts w:ascii="CG Times" w:hAnsi="CG Times"/>
          <w:b/>
          <w:spacing w:val="-3"/>
          <w:szCs w:val="24"/>
        </w:rPr>
        <w:t>25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Ability to return to argument after questions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Ability to perceive and discuss issues important to Court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Default="00B84DE3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General Comments</w:t>
      </w:r>
      <w:r w:rsidR="002722E8" w:rsidRPr="002722E8">
        <w:rPr>
          <w:rFonts w:ascii="CG Times" w:hAnsi="CG Times"/>
          <w:spacing w:val="-3"/>
          <w:szCs w:val="24"/>
        </w:rPr>
        <w:t>:</w:t>
      </w: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66F32" w:rsidRDefault="00B84DE3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 w:rsidRPr="00266F32">
        <w:rPr>
          <w:rFonts w:ascii="CG Times" w:hAnsi="CG Times"/>
          <w:b/>
          <w:spacing w:val="-3"/>
          <w:szCs w:val="24"/>
        </w:rPr>
        <w:t>T</w:t>
      </w:r>
      <w:r w:rsidR="00266F32" w:rsidRPr="00266F32">
        <w:rPr>
          <w:rFonts w:ascii="CG Times" w:hAnsi="CG Times"/>
          <w:b/>
          <w:spacing w:val="-3"/>
          <w:szCs w:val="24"/>
        </w:rPr>
        <w:t>otal: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Pr="00266F32">
        <w:rPr>
          <w:rFonts w:ascii="CG Times" w:hAnsi="CG Times"/>
          <w:b/>
          <w:spacing w:val="-3"/>
          <w:szCs w:val="24"/>
        </w:rPr>
        <w:t xml:space="preserve"> </w:t>
      </w:r>
      <w:r w:rsidR="00266F32">
        <w:rPr>
          <w:rFonts w:ascii="CG Times" w:hAnsi="CG Times"/>
          <w:b/>
          <w:spacing w:val="-3"/>
          <w:szCs w:val="24"/>
        </w:rPr>
        <w:tab/>
      </w:r>
      <w:r w:rsidRPr="00266F32">
        <w:rPr>
          <w:rFonts w:ascii="CG Times" w:hAnsi="CG Times"/>
          <w:b/>
          <w:spacing w:val="-3"/>
          <w:szCs w:val="24"/>
        </w:rPr>
        <w:t>(Maximum 100 points) ______</w:t>
      </w:r>
      <w:r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sectPr w:rsidR="00B84DE3" w:rsidRPr="00266F32">
      <w:endnotePr>
        <w:numFmt w:val="decimal"/>
      </w:endnotePr>
      <w:type w:val="continuous"/>
      <w:pgSz w:w="12240" w:h="15840"/>
      <w:pgMar w:top="1440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30" w:rsidRDefault="00CF6430">
      <w:pPr>
        <w:spacing w:line="20" w:lineRule="exact"/>
      </w:pPr>
    </w:p>
  </w:endnote>
  <w:endnote w:type="continuationSeparator" w:id="0">
    <w:p w:rsidR="00CF6430" w:rsidRDefault="00CF6430">
      <w:r>
        <w:t xml:space="preserve"> </w:t>
      </w:r>
    </w:p>
  </w:endnote>
  <w:endnote w:type="continuationNotice" w:id="1">
    <w:p w:rsidR="00CF6430" w:rsidRDefault="00CF64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30" w:rsidRDefault="00CF6430">
      <w:r>
        <w:separator/>
      </w:r>
    </w:p>
  </w:footnote>
  <w:footnote w:type="continuationSeparator" w:id="0">
    <w:p w:rsidR="00CF6430" w:rsidRDefault="00CF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E8"/>
    <w:rsid w:val="000231E2"/>
    <w:rsid w:val="00090D6A"/>
    <w:rsid w:val="000D38EE"/>
    <w:rsid w:val="00126D49"/>
    <w:rsid w:val="001904C3"/>
    <w:rsid w:val="0019200E"/>
    <w:rsid w:val="001A2E69"/>
    <w:rsid w:val="001F711F"/>
    <w:rsid w:val="00204D1D"/>
    <w:rsid w:val="00266F32"/>
    <w:rsid w:val="002722E8"/>
    <w:rsid w:val="003508A2"/>
    <w:rsid w:val="00355F58"/>
    <w:rsid w:val="00443A22"/>
    <w:rsid w:val="004711AF"/>
    <w:rsid w:val="004D6BE5"/>
    <w:rsid w:val="005741C7"/>
    <w:rsid w:val="005B0F2C"/>
    <w:rsid w:val="00634EE8"/>
    <w:rsid w:val="0075756C"/>
    <w:rsid w:val="007663D1"/>
    <w:rsid w:val="007F7C51"/>
    <w:rsid w:val="00833781"/>
    <w:rsid w:val="00964736"/>
    <w:rsid w:val="009771F7"/>
    <w:rsid w:val="009A7983"/>
    <w:rsid w:val="009D6D1C"/>
    <w:rsid w:val="00B10DAE"/>
    <w:rsid w:val="00B16B86"/>
    <w:rsid w:val="00B60FCF"/>
    <w:rsid w:val="00B662A4"/>
    <w:rsid w:val="00B84DE3"/>
    <w:rsid w:val="00B96A7F"/>
    <w:rsid w:val="00C05A7E"/>
    <w:rsid w:val="00C16E56"/>
    <w:rsid w:val="00C4048A"/>
    <w:rsid w:val="00C415FE"/>
    <w:rsid w:val="00CD443F"/>
    <w:rsid w:val="00CE479A"/>
    <w:rsid w:val="00CF6430"/>
    <w:rsid w:val="00D22DA7"/>
    <w:rsid w:val="00D3767C"/>
    <w:rsid w:val="00D91678"/>
    <w:rsid w:val="00EE6834"/>
    <w:rsid w:val="00EF26DD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F27428F"/>
  <w15:docId w15:val="{95076ED7-EB52-41B0-B591-DB4A711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Moot Court Competition</vt:lpstr>
    </vt:vector>
  </TitlesOfParts>
  <Company>Boston University Law School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Moot Court Competition</dc:title>
  <dc:creator>Computer Systems</dc:creator>
  <cp:lastModifiedBy>McCloskey, Jennifer Taylor</cp:lastModifiedBy>
  <cp:revision>11</cp:revision>
  <cp:lastPrinted>2004-10-14T18:39:00Z</cp:lastPrinted>
  <dcterms:created xsi:type="dcterms:W3CDTF">2012-08-27T15:30:00Z</dcterms:created>
  <dcterms:modified xsi:type="dcterms:W3CDTF">2017-09-11T14:09:00Z</dcterms:modified>
</cp:coreProperties>
</file>