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7D08" w14:textId="77777777" w:rsidR="00603248" w:rsidRPr="00961551" w:rsidRDefault="00A25769" w:rsidP="00913FAF">
      <w:pPr>
        <w:suppressAutoHyphens/>
        <w:rPr>
          <w:b/>
          <w:spacing w:val="-7"/>
          <w:sz w:val="60"/>
        </w:rPr>
      </w:pPr>
      <w:r>
        <w:rPr>
          <w:b/>
          <w:noProof/>
          <w:spacing w:val="-7"/>
          <w:sz w:val="60"/>
        </w:rPr>
        <w:drawing>
          <wp:inline distT="0" distB="0" distL="0" distR="0" wp14:anchorId="72691490" wp14:editId="4446C21C">
            <wp:extent cx="2133600" cy="1647825"/>
            <wp:effectExtent l="0" t="0" r="0" b="9525"/>
            <wp:docPr id="3" name="Picture 1" descr="j019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251"/>
                    <pic:cNvPicPr>
                      <a:picLocks noChangeAspect="1" noChangeArrowheads="1"/>
                    </pic:cNvPicPr>
                  </pic:nvPicPr>
                  <pic:blipFill>
                    <a:blip r:embed="rId7" cstate="print">
                      <a:lum bright="34000" contrast="-4000"/>
                      <a:grayscl/>
                      <a:extLst>
                        <a:ext uri="{28A0092B-C50C-407E-A947-70E740481C1C}">
                          <a14:useLocalDpi xmlns:a14="http://schemas.microsoft.com/office/drawing/2010/main" val="0"/>
                        </a:ext>
                      </a:extLst>
                    </a:blip>
                    <a:srcRect/>
                    <a:stretch>
                      <a:fillRect/>
                    </a:stretch>
                  </pic:blipFill>
                  <pic:spPr bwMode="auto">
                    <a:xfrm>
                      <a:off x="0" y="0"/>
                      <a:ext cx="2133600" cy="1647825"/>
                    </a:xfrm>
                    <a:prstGeom prst="rect">
                      <a:avLst/>
                    </a:prstGeom>
                    <a:noFill/>
                    <a:ln>
                      <a:noFill/>
                    </a:ln>
                  </pic:spPr>
                </pic:pic>
              </a:graphicData>
            </a:graphic>
          </wp:inline>
        </w:drawing>
      </w:r>
    </w:p>
    <w:p w14:paraId="30884FD5" w14:textId="77777777" w:rsidR="00603248" w:rsidRPr="00961551" w:rsidRDefault="00603248" w:rsidP="00913FAF">
      <w:pPr>
        <w:suppressAutoHyphens/>
        <w:rPr>
          <w:b/>
          <w:spacing w:val="-7"/>
          <w:sz w:val="60"/>
        </w:rPr>
      </w:pPr>
    </w:p>
    <w:p w14:paraId="786B737F" w14:textId="77777777" w:rsidR="00603248" w:rsidRPr="002A6810" w:rsidRDefault="009E0F70" w:rsidP="00913FAF">
      <w:pPr>
        <w:tabs>
          <w:tab w:val="center" w:pos="4680"/>
        </w:tabs>
        <w:suppressAutoHyphens/>
        <w:rPr>
          <w:rFonts w:ascii="Book Antiqua" w:hAnsi="Book Antiqua" w:cs="Tahoma"/>
          <w:b/>
          <w:spacing w:val="-5"/>
          <w:sz w:val="56"/>
          <w:szCs w:val="56"/>
        </w:rPr>
      </w:pPr>
      <w:r>
        <w:rPr>
          <w:rFonts w:ascii="Book Antiqua" w:hAnsi="Book Antiqua" w:cs="Tahoma"/>
          <w:b/>
          <w:spacing w:val="-5"/>
          <w:sz w:val="56"/>
          <w:szCs w:val="56"/>
        </w:rPr>
        <w:t>Boston University Law School</w:t>
      </w:r>
      <w:r w:rsidR="00FC069D" w:rsidRPr="002A6810">
        <w:rPr>
          <w:rFonts w:ascii="Book Antiqua" w:hAnsi="Book Antiqua" w:cs="Tahoma"/>
          <w:b/>
          <w:spacing w:val="-5"/>
          <w:sz w:val="56"/>
          <w:szCs w:val="56"/>
        </w:rPr>
        <w:fldChar w:fldCharType="begin"/>
      </w:r>
      <w:r w:rsidR="00603248" w:rsidRPr="002A6810">
        <w:rPr>
          <w:rFonts w:ascii="Book Antiqua" w:hAnsi="Book Antiqua" w:cs="Tahoma"/>
          <w:b/>
          <w:spacing w:val="-5"/>
          <w:sz w:val="56"/>
          <w:szCs w:val="56"/>
        </w:rPr>
        <w:instrText xml:space="preserve">PRIVATE </w:instrText>
      </w:r>
      <w:r w:rsidR="00FC069D" w:rsidRPr="002A6810">
        <w:rPr>
          <w:rFonts w:ascii="Book Antiqua" w:hAnsi="Book Antiqua" w:cs="Tahoma"/>
          <w:b/>
          <w:spacing w:val="-5"/>
          <w:sz w:val="56"/>
          <w:szCs w:val="56"/>
        </w:rPr>
        <w:fldChar w:fldCharType="end"/>
      </w:r>
    </w:p>
    <w:p w14:paraId="4D3AB62A" w14:textId="77777777" w:rsidR="00603248" w:rsidRPr="002A6810" w:rsidRDefault="00603248" w:rsidP="00913FAF">
      <w:pPr>
        <w:tabs>
          <w:tab w:val="left" w:pos="-720"/>
        </w:tabs>
        <w:suppressAutoHyphens/>
        <w:rPr>
          <w:rFonts w:ascii="Book Antiqua" w:hAnsi="Book Antiqua" w:cs="Tahoma"/>
          <w:b/>
          <w:spacing w:val="-5"/>
          <w:sz w:val="40"/>
        </w:rPr>
      </w:pPr>
    </w:p>
    <w:p w14:paraId="606B39CE" w14:textId="77777777" w:rsidR="00603248" w:rsidRPr="002A6810" w:rsidRDefault="00603248" w:rsidP="00913FAF">
      <w:pPr>
        <w:tabs>
          <w:tab w:val="left" w:pos="-720"/>
        </w:tabs>
        <w:suppressAutoHyphens/>
        <w:rPr>
          <w:rFonts w:ascii="Book Antiqua" w:hAnsi="Book Antiqua" w:cs="Tahoma"/>
          <w:b/>
          <w:spacing w:val="-5"/>
          <w:sz w:val="40"/>
        </w:rPr>
      </w:pPr>
    </w:p>
    <w:p w14:paraId="0C9577CB" w14:textId="77777777" w:rsidR="00603248" w:rsidRPr="002A6810" w:rsidRDefault="00D13A1F" w:rsidP="00913FAF">
      <w:pPr>
        <w:tabs>
          <w:tab w:val="center" w:pos="4680"/>
        </w:tabs>
        <w:suppressAutoHyphens/>
        <w:rPr>
          <w:rFonts w:ascii="Book Antiqua" w:hAnsi="Book Antiqua" w:cs="Tahoma"/>
          <w:b/>
          <w:spacing w:val="-7"/>
          <w:sz w:val="96"/>
          <w:szCs w:val="96"/>
        </w:rPr>
      </w:pPr>
      <w:r w:rsidRPr="002A6810">
        <w:rPr>
          <w:rFonts w:ascii="Book Antiqua" w:hAnsi="Book Antiqua" w:cs="Tahoma"/>
          <w:b/>
          <w:spacing w:val="-7"/>
          <w:sz w:val="96"/>
          <w:szCs w:val="96"/>
        </w:rPr>
        <w:t>Moot Court Manual</w:t>
      </w:r>
    </w:p>
    <w:p w14:paraId="5D21660F" w14:textId="77777777" w:rsidR="00603248" w:rsidRPr="002A6810" w:rsidRDefault="00603248" w:rsidP="00913FAF">
      <w:pPr>
        <w:tabs>
          <w:tab w:val="left" w:pos="-720"/>
        </w:tabs>
        <w:suppressAutoHyphens/>
        <w:rPr>
          <w:rFonts w:ascii="Book Antiqua" w:hAnsi="Book Antiqua" w:cs="Tahoma"/>
          <w:b/>
          <w:spacing w:val="-6"/>
          <w:sz w:val="48"/>
        </w:rPr>
      </w:pPr>
    </w:p>
    <w:p w14:paraId="655539F2" w14:textId="705B0D45" w:rsidR="00603248" w:rsidRPr="002A6810" w:rsidRDefault="008D58BC" w:rsidP="00913FAF">
      <w:pPr>
        <w:tabs>
          <w:tab w:val="center" w:pos="4680"/>
        </w:tabs>
        <w:suppressAutoHyphens/>
        <w:rPr>
          <w:rFonts w:ascii="Book Antiqua" w:hAnsi="Book Antiqua" w:cs="Tahoma"/>
          <w:b/>
          <w:spacing w:val="-6"/>
          <w:sz w:val="48"/>
        </w:rPr>
      </w:pPr>
      <w:r>
        <w:rPr>
          <w:rFonts w:ascii="Book Antiqua" w:hAnsi="Book Antiqua" w:cs="Tahoma"/>
          <w:b/>
          <w:spacing w:val="-6"/>
          <w:sz w:val="48"/>
        </w:rPr>
        <w:t>20</w:t>
      </w:r>
      <w:r w:rsidR="004B056C">
        <w:rPr>
          <w:rFonts w:ascii="Book Antiqua" w:hAnsi="Book Antiqua" w:cs="Tahoma"/>
          <w:b/>
          <w:spacing w:val="-6"/>
          <w:sz w:val="48"/>
        </w:rPr>
        <w:t>1</w:t>
      </w:r>
      <w:r w:rsidR="00FB48AE">
        <w:rPr>
          <w:rFonts w:ascii="Book Antiqua" w:hAnsi="Book Antiqua" w:cs="Tahoma"/>
          <w:b/>
          <w:spacing w:val="-6"/>
          <w:sz w:val="48"/>
        </w:rPr>
        <w:t>6</w:t>
      </w:r>
      <w:r>
        <w:rPr>
          <w:rFonts w:ascii="Book Antiqua" w:hAnsi="Book Antiqua" w:cs="Tahoma"/>
          <w:b/>
          <w:spacing w:val="-6"/>
          <w:sz w:val="48"/>
        </w:rPr>
        <w:t>-</w:t>
      </w:r>
      <w:r w:rsidR="004B056C">
        <w:rPr>
          <w:rFonts w:ascii="Book Antiqua" w:hAnsi="Book Antiqua" w:cs="Tahoma"/>
          <w:b/>
          <w:spacing w:val="-6"/>
          <w:sz w:val="48"/>
        </w:rPr>
        <w:t>201</w:t>
      </w:r>
      <w:r w:rsidR="00FB48AE">
        <w:rPr>
          <w:rFonts w:ascii="Book Antiqua" w:hAnsi="Book Antiqua" w:cs="Tahoma"/>
          <w:b/>
          <w:spacing w:val="-6"/>
          <w:sz w:val="48"/>
        </w:rPr>
        <w:t>7</w:t>
      </w:r>
      <w:r w:rsidR="00913FAF">
        <w:rPr>
          <w:rFonts w:ascii="Book Antiqua" w:hAnsi="Book Antiqua" w:cs="Tahoma"/>
          <w:b/>
          <w:spacing w:val="-6"/>
          <w:sz w:val="48"/>
        </w:rPr>
        <w:t>*</w:t>
      </w:r>
    </w:p>
    <w:p w14:paraId="119CD35B" w14:textId="77777777" w:rsidR="00603248" w:rsidRPr="00913FAF" w:rsidRDefault="00603248" w:rsidP="00913FAF">
      <w:pPr>
        <w:tabs>
          <w:tab w:val="center" w:pos="4680"/>
        </w:tabs>
        <w:suppressAutoHyphens/>
        <w:rPr>
          <w:rFonts w:ascii="Book Antiqua" w:hAnsi="Book Antiqua" w:cs="Tahoma"/>
          <w:b/>
          <w:spacing w:val="-6"/>
          <w:sz w:val="44"/>
        </w:rPr>
      </w:pPr>
    </w:p>
    <w:p w14:paraId="486506C0" w14:textId="77777777" w:rsidR="0086005B" w:rsidRPr="002A6810" w:rsidRDefault="0086005B" w:rsidP="00913FAF">
      <w:pPr>
        <w:tabs>
          <w:tab w:val="center" w:pos="4680"/>
        </w:tabs>
        <w:suppressAutoHyphens/>
        <w:rPr>
          <w:rFonts w:ascii="Book Antiqua" w:hAnsi="Book Antiqua" w:cs="Tahoma"/>
          <w:b/>
          <w:spacing w:val="-6"/>
          <w:sz w:val="48"/>
        </w:rPr>
      </w:pPr>
    </w:p>
    <w:p w14:paraId="66C0D288" w14:textId="77777777" w:rsidR="0086005B" w:rsidRPr="002A6810" w:rsidRDefault="0086005B" w:rsidP="00913FAF">
      <w:pPr>
        <w:tabs>
          <w:tab w:val="left" w:pos="-720"/>
        </w:tabs>
        <w:suppressAutoHyphens/>
        <w:rPr>
          <w:rFonts w:ascii="Book Antiqua" w:hAnsi="Book Antiqua" w:cs="Tahoma"/>
          <w:spacing w:val="-3"/>
          <w:sz w:val="29"/>
        </w:rPr>
      </w:pPr>
      <w:r w:rsidRPr="002A6810">
        <w:rPr>
          <w:rFonts w:ascii="Book Antiqua" w:hAnsi="Book Antiqua" w:cs="Tahoma"/>
          <w:spacing w:val="-3"/>
          <w:sz w:val="29"/>
        </w:rPr>
        <w:t>Boston University Law</w:t>
      </w:r>
      <w:r w:rsidR="009E0F70">
        <w:rPr>
          <w:rFonts w:ascii="Book Antiqua" w:hAnsi="Book Antiqua" w:cs="Tahoma"/>
          <w:spacing w:val="-3"/>
          <w:sz w:val="29"/>
        </w:rPr>
        <w:t xml:space="preserve"> School</w:t>
      </w:r>
    </w:p>
    <w:p w14:paraId="0E59A2FF" w14:textId="77777777" w:rsidR="0086005B" w:rsidRPr="002A6810" w:rsidRDefault="00557DA3" w:rsidP="00913FAF">
      <w:pPr>
        <w:tabs>
          <w:tab w:val="left" w:pos="-720"/>
        </w:tabs>
        <w:suppressAutoHyphens/>
        <w:rPr>
          <w:rFonts w:ascii="Book Antiqua" w:hAnsi="Book Antiqua" w:cs="Tahoma"/>
          <w:spacing w:val="-3"/>
          <w:sz w:val="29"/>
        </w:rPr>
      </w:pPr>
      <w:r>
        <w:rPr>
          <w:rFonts w:ascii="Book Antiqua" w:hAnsi="Book Antiqua" w:cs="Tahoma"/>
          <w:spacing w:val="-3"/>
          <w:sz w:val="29"/>
        </w:rPr>
        <w:t>Legal Writing and Appellate Advocacy Program</w:t>
      </w:r>
    </w:p>
    <w:p w14:paraId="1FCEC038" w14:textId="77777777" w:rsidR="0086005B" w:rsidRPr="002A6810" w:rsidRDefault="00D56638" w:rsidP="00913FAF">
      <w:pPr>
        <w:tabs>
          <w:tab w:val="left" w:pos="-720"/>
        </w:tabs>
        <w:suppressAutoHyphens/>
        <w:rPr>
          <w:rFonts w:ascii="Book Antiqua" w:hAnsi="Book Antiqua" w:cs="Tahoma"/>
          <w:spacing w:val="-3"/>
          <w:sz w:val="29"/>
        </w:rPr>
      </w:pPr>
      <w:r>
        <w:rPr>
          <w:rFonts w:ascii="Book Antiqua" w:hAnsi="Book Antiqua" w:cs="Tahoma"/>
          <w:spacing w:val="-3"/>
          <w:sz w:val="29"/>
        </w:rPr>
        <w:t>765 Commonwealth Avenue</w:t>
      </w:r>
      <w:r>
        <w:rPr>
          <w:rFonts w:ascii="Book Antiqua" w:hAnsi="Book Antiqua" w:cs="Tahoma"/>
          <w:spacing w:val="-3"/>
          <w:sz w:val="29"/>
        </w:rPr>
        <w:br/>
      </w:r>
      <w:r w:rsidR="0086005B" w:rsidRPr="002A6810">
        <w:rPr>
          <w:rFonts w:ascii="Book Antiqua" w:hAnsi="Book Antiqua" w:cs="Tahoma"/>
          <w:spacing w:val="-3"/>
          <w:sz w:val="29"/>
        </w:rPr>
        <w:t xml:space="preserve">Room </w:t>
      </w:r>
      <w:r>
        <w:rPr>
          <w:rFonts w:ascii="Book Antiqua" w:hAnsi="Book Antiqua" w:cs="Tahoma"/>
          <w:spacing w:val="-3"/>
          <w:sz w:val="29"/>
        </w:rPr>
        <w:t>510</w:t>
      </w:r>
    </w:p>
    <w:p w14:paraId="59B0E4EE" w14:textId="77777777" w:rsidR="0086005B" w:rsidRPr="002A6810" w:rsidRDefault="0086005B" w:rsidP="00913FAF">
      <w:pPr>
        <w:tabs>
          <w:tab w:val="left" w:pos="-720"/>
        </w:tabs>
        <w:suppressAutoHyphens/>
        <w:rPr>
          <w:rFonts w:ascii="Book Antiqua" w:hAnsi="Book Antiqua" w:cs="Tahoma"/>
          <w:spacing w:val="-3"/>
          <w:sz w:val="29"/>
        </w:rPr>
      </w:pPr>
      <w:r w:rsidRPr="002A6810">
        <w:rPr>
          <w:rFonts w:ascii="Book Antiqua" w:hAnsi="Book Antiqua" w:cs="Tahoma"/>
          <w:spacing w:val="-3"/>
          <w:sz w:val="29"/>
        </w:rPr>
        <w:t>Boston, MA  02215</w:t>
      </w:r>
    </w:p>
    <w:p w14:paraId="724B6E53" w14:textId="77777777" w:rsidR="0086005B" w:rsidRPr="002A6810" w:rsidRDefault="0086005B" w:rsidP="00913FAF">
      <w:pPr>
        <w:tabs>
          <w:tab w:val="left" w:pos="-720"/>
        </w:tabs>
        <w:suppressAutoHyphens/>
        <w:rPr>
          <w:rFonts w:ascii="Book Antiqua" w:hAnsi="Book Antiqua" w:cs="Tahoma"/>
          <w:spacing w:val="-3"/>
          <w:sz w:val="29"/>
        </w:rPr>
      </w:pPr>
    </w:p>
    <w:p w14:paraId="52D46D9F" w14:textId="77777777" w:rsidR="00D50A14" w:rsidRDefault="00D50A14" w:rsidP="00913FAF">
      <w:pPr>
        <w:tabs>
          <w:tab w:val="left" w:pos="-720"/>
        </w:tabs>
        <w:suppressAutoHyphens/>
        <w:rPr>
          <w:spacing w:val="-3"/>
        </w:rPr>
      </w:pPr>
    </w:p>
    <w:p w14:paraId="3A7E5630" w14:textId="35E94C3A" w:rsidR="002A6810" w:rsidRDefault="002A6810" w:rsidP="00913FAF">
      <w:pPr>
        <w:tabs>
          <w:tab w:val="left" w:pos="-720"/>
        </w:tabs>
        <w:suppressAutoHyphens/>
        <w:rPr>
          <w:rFonts w:ascii="Book Antiqua" w:hAnsi="Book Antiqua"/>
          <w:spacing w:val="-3"/>
        </w:rPr>
      </w:pPr>
      <w:r w:rsidRPr="002A6810">
        <w:rPr>
          <w:rFonts w:ascii="Book Antiqua" w:hAnsi="Book Antiqua"/>
          <w:spacing w:val="-3"/>
        </w:rPr>
        <w:t>Copyright 20</w:t>
      </w:r>
      <w:r w:rsidR="000B5144">
        <w:rPr>
          <w:rFonts w:ascii="Book Antiqua" w:hAnsi="Book Antiqua"/>
          <w:spacing w:val="-3"/>
        </w:rPr>
        <w:t>1</w:t>
      </w:r>
      <w:r w:rsidR="00913FAF">
        <w:rPr>
          <w:rFonts w:ascii="Book Antiqua" w:hAnsi="Book Antiqua"/>
          <w:spacing w:val="-3"/>
        </w:rPr>
        <w:t>7</w:t>
      </w:r>
      <w:r w:rsidRPr="002A6810">
        <w:rPr>
          <w:rFonts w:ascii="Book Antiqua" w:hAnsi="Book Antiqua"/>
          <w:spacing w:val="-3"/>
        </w:rPr>
        <w:t xml:space="preserve"> Boston University </w:t>
      </w:r>
      <w:r w:rsidR="009E0F70">
        <w:rPr>
          <w:rFonts w:ascii="Book Antiqua" w:hAnsi="Book Antiqua"/>
          <w:spacing w:val="-3"/>
        </w:rPr>
        <w:t>Law School</w:t>
      </w:r>
    </w:p>
    <w:p w14:paraId="521E24E3" w14:textId="008E4265" w:rsidR="00913FAF" w:rsidRDefault="00913FAF" w:rsidP="00913FAF">
      <w:pPr>
        <w:tabs>
          <w:tab w:val="left" w:pos="-720"/>
        </w:tabs>
        <w:suppressAutoHyphens/>
        <w:rPr>
          <w:rFonts w:ascii="Book Antiqua" w:hAnsi="Book Antiqua"/>
          <w:spacing w:val="-3"/>
        </w:rPr>
      </w:pPr>
    </w:p>
    <w:p w14:paraId="6C95CCCB" w14:textId="02403649" w:rsidR="00913FAF" w:rsidRPr="002A6810" w:rsidRDefault="00913FAF" w:rsidP="00913FAF">
      <w:pPr>
        <w:tabs>
          <w:tab w:val="left" w:pos="-720"/>
        </w:tabs>
        <w:suppressAutoHyphens/>
        <w:rPr>
          <w:rFonts w:ascii="Book Antiqua" w:hAnsi="Book Antiqua"/>
          <w:b/>
          <w:spacing w:val="-3"/>
        </w:rPr>
      </w:pPr>
      <w:r>
        <w:rPr>
          <w:rFonts w:ascii="Book Antiqua" w:hAnsi="Book Antiqua"/>
          <w:spacing w:val="-3"/>
        </w:rPr>
        <w:t xml:space="preserve">*Relevant portions updated for </w:t>
      </w:r>
      <w:proofErr w:type="gramStart"/>
      <w:r>
        <w:rPr>
          <w:rFonts w:ascii="Book Antiqua" w:hAnsi="Book Antiqua"/>
          <w:spacing w:val="-3"/>
        </w:rPr>
        <w:t>Fall</w:t>
      </w:r>
      <w:proofErr w:type="gramEnd"/>
      <w:r>
        <w:rPr>
          <w:rFonts w:ascii="Book Antiqua" w:hAnsi="Book Antiqua"/>
          <w:spacing w:val="-3"/>
        </w:rPr>
        <w:t xml:space="preserve"> 2017 for the Edward C. Stone Moot Court Competition.</w:t>
      </w:r>
    </w:p>
    <w:p w14:paraId="1BBD38B8" w14:textId="77777777" w:rsidR="0086005B" w:rsidRPr="00961551" w:rsidRDefault="002A6810" w:rsidP="00913FAF">
      <w:pPr>
        <w:tabs>
          <w:tab w:val="left" w:pos="-720"/>
        </w:tabs>
        <w:suppressAutoHyphens/>
        <w:rPr>
          <w:b/>
          <w:spacing w:val="-3"/>
        </w:rPr>
      </w:pPr>
      <w:r>
        <w:rPr>
          <w:b/>
          <w:spacing w:val="-3"/>
        </w:rPr>
        <w:br w:type="page"/>
      </w:r>
      <w:r w:rsidR="0086005B" w:rsidRPr="00961551">
        <w:rPr>
          <w:b/>
          <w:spacing w:val="-3"/>
        </w:rPr>
        <w:lastRenderedPageBreak/>
        <w:t xml:space="preserve">                                                             </w:t>
      </w:r>
    </w:p>
    <w:p w14:paraId="4535B70C" w14:textId="77777777" w:rsidR="00603248" w:rsidRDefault="00B53637" w:rsidP="00913FAF">
      <w:pPr>
        <w:tabs>
          <w:tab w:val="center" w:pos="4860"/>
        </w:tabs>
        <w:suppressAutoHyphens/>
        <w:spacing w:line="480" w:lineRule="auto"/>
        <w:rPr>
          <w:b/>
          <w:spacing w:val="-3"/>
          <w:sz w:val="28"/>
          <w:szCs w:val="28"/>
          <w:u w:val="single"/>
        </w:rPr>
      </w:pPr>
      <w:r>
        <w:rPr>
          <w:b/>
          <w:spacing w:val="-3"/>
          <w:sz w:val="28"/>
          <w:szCs w:val="28"/>
          <w:u w:val="single"/>
        </w:rPr>
        <w:t xml:space="preserve">Table of </w:t>
      </w:r>
      <w:r w:rsidR="0049512B" w:rsidRPr="0049512B">
        <w:rPr>
          <w:b/>
          <w:spacing w:val="-3"/>
          <w:sz w:val="28"/>
          <w:szCs w:val="28"/>
          <w:u w:val="single"/>
        </w:rPr>
        <w:t>Contents</w:t>
      </w:r>
    </w:p>
    <w:p w14:paraId="49518A4C" w14:textId="77777777" w:rsidR="003C7B3F" w:rsidRDefault="00FC069D" w:rsidP="00913FAF">
      <w:pPr>
        <w:pStyle w:val="TOC1"/>
        <w:tabs>
          <w:tab w:val="right" w:leader="dot" w:pos="9710"/>
        </w:tabs>
        <w:rPr>
          <w:rFonts w:asciiTheme="minorHAnsi" w:eastAsiaTheme="minorEastAsia" w:hAnsiTheme="minorHAnsi" w:cstheme="minorBidi"/>
          <w:b w:val="0"/>
          <w:noProof/>
          <w:sz w:val="22"/>
          <w:szCs w:val="22"/>
        </w:rPr>
      </w:pPr>
      <w:r>
        <w:rPr>
          <w:spacing w:val="-3"/>
          <w:sz w:val="28"/>
          <w:szCs w:val="28"/>
        </w:rPr>
        <w:fldChar w:fldCharType="begin"/>
      </w:r>
      <w:r w:rsidR="00A26470">
        <w:rPr>
          <w:spacing w:val="-3"/>
          <w:sz w:val="28"/>
          <w:szCs w:val="28"/>
        </w:rPr>
        <w:instrText xml:space="preserve"> TOC \h \z \t "CenterHeader,1,SideHeader,2,SideHeader2,3" </w:instrText>
      </w:r>
      <w:r>
        <w:rPr>
          <w:spacing w:val="-3"/>
          <w:sz w:val="28"/>
          <w:szCs w:val="28"/>
        </w:rPr>
        <w:fldChar w:fldCharType="separate"/>
      </w:r>
      <w:hyperlink w:anchor="_Toc467253594" w:history="1">
        <w:r w:rsidR="003C7B3F" w:rsidRPr="00762F1F">
          <w:rPr>
            <w:rStyle w:val="Hyperlink"/>
            <w:noProof/>
          </w:rPr>
          <w:t>Introduction</w:t>
        </w:r>
        <w:r w:rsidR="003C7B3F">
          <w:rPr>
            <w:noProof/>
            <w:webHidden/>
          </w:rPr>
          <w:tab/>
        </w:r>
        <w:r w:rsidR="003C7B3F">
          <w:rPr>
            <w:noProof/>
            <w:webHidden/>
          </w:rPr>
          <w:fldChar w:fldCharType="begin"/>
        </w:r>
        <w:r w:rsidR="003C7B3F">
          <w:rPr>
            <w:noProof/>
            <w:webHidden/>
          </w:rPr>
          <w:instrText xml:space="preserve"> PAGEREF _Toc467253594 \h </w:instrText>
        </w:r>
        <w:r w:rsidR="003C7B3F">
          <w:rPr>
            <w:noProof/>
            <w:webHidden/>
          </w:rPr>
        </w:r>
        <w:r w:rsidR="003C7B3F">
          <w:rPr>
            <w:noProof/>
            <w:webHidden/>
          </w:rPr>
          <w:fldChar w:fldCharType="separate"/>
        </w:r>
        <w:r w:rsidR="003C7B3F">
          <w:rPr>
            <w:noProof/>
            <w:webHidden/>
          </w:rPr>
          <w:t>1</w:t>
        </w:r>
        <w:r w:rsidR="003C7B3F">
          <w:rPr>
            <w:noProof/>
            <w:webHidden/>
          </w:rPr>
          <w:fldChar w:fldCharType="end"/>
        </w:r>
      </w:hyperlink>
    </w:p>
    <w:p w14:paraId="58336D16" w14:textId="77777777" w:rsidR="003C7B3F" w:rsidRDefault="00733F5A" w:rsidP="00913FAF">
      <w:pPr>
        <w:pStyle w:val="TOC1"/>
        <w:tabs>
          <w:tab w:val="right" w:leader="dot" w:pos="9710"/>
        </w:tabs>
        <w:rPr>
          <w:rFonts w:asciiTheme="minorHAnsi" w:eastAsiaTheme="minorEastAsia" w:hAnsiTheme="minorHAnsi" w:cstheme="minorBidi"/>
          <w:b w:val="0"/>
          <w:noProof/>
          <w:sz w:val="22"/>
          <w:szCs w:val="22"/>
        </w:rPr>
      </w:pPr>
      <w:hyperlink w:anchor="_Toc467253595" w:history="1">
        <w:r w:rsidR="003C7B3F" w:rsidRPr="00762F1F">
          <w:rPr>
            <w:rStyle w:val="Hyperlink"/>
            <w:noProof/>
          </w:rPr>
          <w:t>The Esdaile Moot Court Program</w:t>
        </w:r>
        <w:r w:rsidR="003C7B3F">
          <w:rPr>
            <w:noProof/>
            <w:webHidden/>
          </w:rPr>
          <w:tab/>
        </w:r>
        <w:r w:rsidR="003C7B3F">
          <w:rPr>
            <w:noProof/>
            <w:webHidden/>
          </w:rPr>
          <w:fldChar w:fldCharType="begin"/>
        </w:r>
        <w:r w:rsidR="003C7B3F">
          <w:rPr>
            <w:noProof/>
            <w:webHidden/>
          </w:rPr>
          <w:instrText xml:space="preserve"> PAGEREF _Toc467253595 \h </w:instrText>
        </w:r>
        <w:r w:rsidR="003C7B3F">
          <w:rPr>
            <w:noProof/>
            <w:webHidden/>
          </w:rPr>
        </w:r>
        <w:r w:rsidR="003C7B3F">
          <w:rPr>
            <w:noProof/>
            <w:webHidden/>
          </w:rPr>
          <w:fldChar w:fldCharType="separate"/>
        </w:r>
        <w:r w:rsidR="003C7B3F">
          <w:rPr>
            <w:noProof/>
            <w:webHidden/>
          </w:rPr>
          <w:t>2</w:t>
        </w:r>
        <w:r w:rsidR="003C7B3F">
          <w:rPr>
            <w:noProof/>
            <w:webHidden/>
          </w:rPr>
          <w:fldChar w:fldCharType="end"/>
        </w:r>
      </w:hyperlink>
    </w:p>
    <w:p w14:paraId="47ECB8E9" w14:textId="77777777" w:rsidR="003C7B3F" w:rsidRDefault="00733F5A" w:rsidP="00913FAF">
      <w:pPr>
        <w:pStyle w:val="TOC2"/>
        <w:rPr>
          <w:rFonts w:asciiTheme="minorHAnsi" w:eastAsiaTheme="minorEastAsia" w:hAnsiTheme="minorHAnsi" w:cstheme="minorBidi"/>
          <w:i w:val="0"/>
          <w:sz w:val="22"/>
          <w:szCs w:val="22"/>
        </w:rPr>
      </w:pPr>
      <w:hyperlink w:anchor="_Toc467253596" w:history="1">
        <w:r w:rsidR="003C7B3F" w:rsidRPr="00762F1F">
          <w:rPr>
            <w:rStyle w:val="Hyperlink"/>
          </w:rPr>
          <w:t>Description of the Program</w:t>
        </w:r>
        <w:r w:rsidR="003C7B3F">
          <w:rPr>
            <w:webHidden/>
          </w:rPr>
          <w:tab/>
        </w:r>
        <w:r w:rsidR="003C7B3F">
          <w:rPr>
            <w:webHidden/>
          </w:rPr>
          <w:fldChar w:fldCharType="begin"/>
        </w:r>
        <w:r w:rsidR="003C7B3F">
          <w:rPr>
            <w:webHidden/>
          </w:rPr>
          <w:instrText xml:space="preserve"> PAGEREF _Toc467253596 \h </w:instrText>
        </w:r>
        <w:r w:rsidR="003C7B3F">
          <w:rPr>
            <w:webHidden/>
          </w:rPr>
        </w:r>
        <w:r w:rsidR="003C7B3F">
          <w:rPr>
            <w:webHidden/>
          </w:rPr>
          <w:fldChar w:fldCharType="separate"/>
        </w:r>
        <w:r w:rsidR="003C7B3F">
          <w:rPr>
            <w:webHidden/>
          </w:rPr>
          <w:t>2</w:t>
        </w:r>
        <w:r w:rsidR="003C7B3F">
          <w:rPr>
            <w:webHidden/>
          </w:rPr>
          <w:fldChar w:fldCharType="end"/>
        </w:r>
      </w:hyperlink>
    </w:p>
    <w:p w14:paraId="5F7EAD44" w14:textId="77777777" w:rsidR="003C7B3F" w:rsidRDefault="00733F5A" w:rsidP="00913FAF">
      <w:pPr>
        <w:pStyle w:val="TOC2"/>
        <w:rPr>
          <w:rFonts w:asciiTheme="minorHAnsi" w:eastAsiaTheme="minorEastAsia" w:hAnsiTheme="minorHAnsi" w:cstheme="minorBidi"/>
          <w:i w:val="0"/>
          <w:sz w:val="22"/>
          <w:szCs w:val="22"/>
        </w:rPr>
      </w:pPr>
      <w:hyperlink w:anchor="_Toc467253597" w:history="1">
        <w:r w:rsidR="003C7B3F" w:rsidRPr="00762F1F">
          <w:rPr>
            <w:rStyle w:val="Hyperlink"/>
          </w:rPr>
          <w:t>Administration of the Program: The Esdaile Moot Court Board</w:t>
        </w:r>
        <w:r w:rsidR="003C7B3F">
          <w:rPr>
            <w:webHidden/>
          </w:rPr>
          <w:tab/>
        </w:r>
        <w:r w:rsidR="003C7B3F">
          <w:rPr>
            <w:webHidden/>
          </w:rPr>
          <w:fldChar w:fldCharType="begin"/>
        </w:r>
        <w:r w:rsidR="003C7B3F">
          <w:rPr>
            <w:webHidden/>
          </w:rPr>
          <w:instrText xml:space="preserve"> PAGEREF _Toc467253597 \h </w:instrText>
        </w:r>
        <w:r w:rsidR="003C7B3F">
          <w:rPr>
            <w:webHidden/>
          </w:rPr>
        </w:r>
        <w:r w:rsidR="003C7B3F">
          <w:rPr>
            <w:webHidden/>
          </w:rPr>
          <w:fldChar w:fldCharType="separate"/>
        </w:r>
        <w:r w:rsidR="003C7B3F">
          <w:rPr>
            <w:webHidden/>
          </w:rPr>
          <w:t>2</w:t>
        </w:r>
        <w:r w:rsidR="003C7B3F">
          <w:rPr>
            <w:webHidden/>
          </w:rPr>
          <w:fldChar w:fldCharType="end"/>
        </w:r>
      </w:hyperlink>
    </w:p>
    <w:p w14:paraId="19C9F5C1" w14:textId="77777777" w:rsidR="003C7B3F" w:rsidRDefault="00733F5A" w:rsidP="00913FAF">
      <w:pPr>
        <w:pStyle w:val="TOC1"/>
        <w:tabs>
          <w:tab w:val="right" w:leader="dot" w:pos="9710"/>
        </w:tabs>
        <w:rPr>
          <w:rFonts w:asciiTheme="minorHAnsi" w:eastAsiaTheme="minorEastAsia" w:hAnsiTheme="minorHAnsi" w:cstheme="minorBidi"/>
          <w:b w:val="0"/>
          <w:noProof/>
          <w:sz w:val="22"/>
          <w:szCs w:val="22"/>
        </w:rPr>
      </w:pPr>
      <w:hyperlink w:anchor="_Toc467253598" w:history="1">
        <w:r w:rsidR="003C7B3F" w:rsidRPr="00762F1F">
          <w:rPr>
            <w:rStyle w:val="Hyperlink"/>
            <w:noProof/>
          </w:rPr>
          <w:t>Upper-Class Moot Court Competitions</w:t>
        </w:r>
        <w:r w:rsidR="003C7B3F">
          <w:rPr>
            <w:noProof/>
            <w:webHidden/>
          </w:rPr>
          <w:tab/>
        </w:r>
        <w:r w:rsidR="003C7B3F">
          <w:rPr>
            <w:noProof/>
            <w:webHidden/>
          </w:rPr>
          <w:fldChar w:fldCharType="begin"/>
        </w:r>
        <w:r w:rsidR="003C7B3F">
          <w:rPr>
            <w:noProof/>
            <w:webHidden/>
          </w:rPr>
          <w:instrText xml:space="preserve"> PAGEREF _Toc467253598 \h </w:instrText>
        </w:r>
        <w:r w:rsidR="003C7B3F">
          <w:rPr>
            <w:noProof/>
            <w:webHidden/>
          </w:rPr>
        </w:r>
        <w:r w:rsidR="003C7B3F">
          <w:rPr>
            <w:noProof/>
            <w:webHidden/>
          </w:rPr>
          <w:fldChar w:fldCharType="separate"/>
        </w:r>
        <w:r w:rsidR="003C7B3F">
          <w:rPr>
            <w:noProof/>
            <w:webHidden/>
          </w:rPr>
          <w:t>3</w:t>
        </w:r>
        <w:r w:rsidR="003C7B3F">
          <w:rPr>
            <w:noProof/>
            <w:webHidden/>
          </w:rPr>
          <w:fldChar w:fldCharType="end"/>
        </w:r>
      </w:hyperlink>
    </w:p>
    <w:p w14:paraId="73E59DBD" w14:textId="77777777" w:rsidR="003C7B3F" w:rsidRDefault="00733F5A" w:rsidP="00913FAF">
      <w:pPr>
        <w:pStyle w:val="TOC2"/>
        <w:rPr>
          <w:rFonts w:asciiTheme="minorHAnsi" w:eastAsiaTheme="minorEastAsia" w:hAnsiTheme="minorHAnsi" w:cstheme="minorBidi"/>
          <w:i w:val="0"/>
          <w:sz w:val="22"/>
          <w:szCs w:val="22"/>
        </w:rPr>
      </w:pPr>
      <w:hyperlink w:anchor="_Toc467253599" w:history="1">
        <w:r w:rsidR="003C7B3F" w:rsidRPr="00762F1F">
          <w:rPr>
            <w:rStyle w:val="Hyperlink"/>
          </w:rPr>
          <w:t>Descriptions of the Competitions</w:t>
        </w:r>
        <w:r w:rsidR="003C7B3F">
          <w:rPr>
            <w:webHidden/>
          </w:rPr>
          <w:tab/>
        </w:r>
        <w:r w:rsidR="003C7B3F">
          <w:rPr>
            <w:webHidden/>
          </w:rPr>
          <w:fldChar w:fldCharType="begin"/>
        </w:r>
        <w:r w:rsidR="003C7B3F">
          <w:rPr>
            <w:webHidden/>
          </w:rPr>
          <w:instrText xml:space="preserve"> PAGEREF _Toc467253599 \h </w:instrText>
        </w:r>
        <w:r w:rsidR="003C7B3F">
          <w:rPr>
            <w:webHidden/>
          </w:rPr>
        </w:r>
        <w:r w:rsidR="003C7B3F">
          <w:rPr>
            <w:webHidden/>
          </w:rPr>
          <w:fldChar w:fldCharType="separate"/>
        </w:r>
        <w:r w:rsidR="003C7B3F">
          <w:rPr>
            <w:webHidden/>
          </w:rPr>
          <w:t>3</w:t>
        </w:r>
        <w:r w:rsidR="003C7B3F">
          <w:rPr>
            <w:webHidden/>
          </w:rPr>
          <w:fldChar w:fldCharType="end"/>
        </w:r>
      </w:hyperlink>
    </w:p>
    <w:p w14:paraId="4AE15771" w14:textId="77777777" w:rsidR="003C7B3F" w:rsidRDefault="00733F5A" w:rsidP="00913FAF">
      <w:pPr>
        <w:pStyle w:val="TOC2"/>
        <w:rPr>
          <w:rFonts w:asciiTheme="minorHAnsi" w:eastAsiaTheme="minorEastAsia" w:hAnsiTheme="minorHAnsi" w:cstheme="minorBidi"/>
          <w:i w:val="0"/>
          <w:sz w:val="22"/>
          <w:szCs w:val="22"/>
        </w:rPr>
      </w:pPr>
      <w:hyperlink w:anchor="_Toc467253600" w:history="1">
        <w:r w:rsidR="003C7B3F" w:rsidRPr="00762F1F">
          <w:rPr>
            <w:rStyle w:val="Hyperlink"/>
          </w:rPr>
          <w:t>Administration of Intramural Competitions</w:t>
        </w:r>
        <w:r w:rsidR="003C7B3F">
          <w:rPr>
            <w:webHidden/>
          </w:rPr>
          <w:tab/>
        </w:r>
        <w:r w:rsidR="003C7B3F">
          <w:rPr>
            <w:webHidden/>
          </w:rPr>
          <w:fldChar w:fldCharType="begin"/>
        </w:r>
        <w:r w:rsidR="003C7B3F">
          <w:rPr>
            <w:webHidden/>
          </w:rPr>
          <w:instrText xml:space="preserve"> PAGEREF _Toc467253600 \h </w:instrText>
        </w:r>
        <w:r w:rsidR="003C7B3F">
          <w:rPr>
            <w:webHidden/>
          </w:rPr>
        </w:r>
        <w:r w:rsidR="003C7B3F">
          <w:rPr>
            <w:webHidden/>
          </w:rPr>
          <w:fldChar w:fldCharType="separate"/>
        </w:r>
        <w:r w:rsidR="003C7B3F">
          <w:rPr>
            <w:webHidden/>
          </w:rPr>
          <w:t>4</w:t>
        </w:r>
        <w:r w:rsidR="003C7B3F">
          <w:rPr>
            <w:webHidden/>
          </w:rPr>
          <w:fldChar w:fldCharType="end"/>
        </w:r>
      </w:hyperlink>
    </w:p>
    <w:p w14:paraId="41E46696" w14:textId="77777777" w:rsidR="003C7B3F" w:rsidRDefault="00733F5A" w:rsidP="00913FAF">
      <w:pPr>
        <w:pStyle w:val="TOC1"/>
        <w:tabs>
          <w:tab w:val="right" w:leader="dot" w:pos="9710"/>
        </w:tabs>
        <w:rPr>
          <w:rFonts w:asciiTheme="minorHAnsi" w:eastAsiaTheme="minorEastAsia" w:hAnsiTheme="minorHAnsi" w:cstheme="minorBidi"/>
          <w:b w:val="0"/>
          <w:noProof/>
          <w:sz w:val="22"/>
          <w:szCs w:val="22"/>
        </w:rPr>
      </w:pPr>
      <w:hyperlink w:anchor="_Toc467253601" w:history="1">
        <w:r w:rsidR="003C7B3F" w:rsidRPr="00762F1F">
          <w:rPr>
            <w:rStyle w:val="Hyperlink"/>
            <w:noProof/>
          </w:rPr>
          <w:t>Esdaile Moot Court: Getting Started</w:t>
        </w:r>
        <w:r w:rsidR="003C7B3F">
          <w:rPr>
            <w:noProof/>
            <w:webHidden/>
          </w:rPr>
          <w:tab/>
        </w:r>
        <w:r w:rsidR="003C7B3F">
          <w:rPr>
            <w:noProof/>
            <w:webHidden/>
          </w:rPr>
          <w:fldChar w:fldCharType="begin"/>
        </w:r>
        <w:r w:rsidR="003C7B3F">
          <w:rPr>
            <w:noProof/>
            <w:webHidden/>
          </w:rPr>
          <w:instrText xml:space="preserve"> PAGEREF _Toc467253601 \h </w:instrText>
        </w:r>
        <w:r w:rsidR="003C7B3F">
          <w:rPr>
            <w:noProof/>
            <w:webHidden/>
          </w:rPr>
        </w:r>
        <w:r w:rsidR="003C7B3F">
          <w:rPr>
            <w:noProof/>
            <w:webHidden/>
          </w:rPr>
          <w:fldChar w:fldCharType="separate"/>
        </w:r>
        <w:r w:rsidR="003C7B3F">
          <w:rPr>
            <w:noProof/>
            <w:webHidden/>
          </w:rPr>
          <w:t>4</w:t>
        </w:r>
        <w:r w:rsidR="003C7B3F">
          <w:rPr>
            <w:noProof/>
            <w:webHidden/>
          </w:rPr>
          <w:fldChar w:fldCharType="end"/>
        </w:r>
      </w:hyperlink>
    </w:p>
    <w:p w14:paraId="72406ED7" w14:textId="77777777" w:rsidR="003C7B3F" w:rsidRDefault="00733F5A" w:rsidP="00913FAF">
      <w:pPr>
        <w:pStyle w:val="TOC2"/>
        <w:rPr>
          <w:rFonts w:asciiTheme="minorHAnsi" w:eastAsiaTheme="minorEastAsia" w:hAnsiTheme="minorHAnsi" w:cstheme="minorBidi"/>
          <w:i w:val="0"/>
          <w:sz w:val="22"/>
          <w:szCs w:val="22"/>
        </w:rPr>
      </w:pPr>
      <w:hyperlink w:anchor="_Toc467253602" w:history="1">
        <w:r w:rsidR="003C7B3F" w:rsidRPr="00762F1F">
          <w:rPr>
            <w:rStyle w:val="Hyperlink"/>
          </w:rPr>
          <w:t>The Record</w:t>
        </w:r>
        <w:r w:rsidR="003C7B3F">
          <w:rPr>
            <w:webHidden/>
          </w:rPr>
          <w:tab/>
        </w:r>
        <w:r w:rsidR="003C7B3F">
          <w:rPr>
            <w:webHidden/>
          </w:rPr>
          <w:fldChar w:fldCharType="begin"/>
        </w:r>
        <w:r w:rsidR="003C7B3F">
          <w:rPr>
            <w:webHidden/>
          </w:rPr>
          <w:instrText xml:space="preserve"> PAGEREF _Toc467253602 \h </w:instrText>
        </w:r>
        <w:r w:rsidR="003C7B3F">
          <w:rPr>
            <w:webHidden/>
          </w:rPr>
        </w:r>
        <w:r w:rsidR="003C7B3F">
          <w:rPr>
            <w:webHidden/>
          </w:rPr>
          <w:fldChar w:fldCharType="separate"/>
        </w:r>
        <w:r w:rsidR="003C7B3F">
          <w:rPr>
            <w:webHidden/>
          </w:rPr>
          <w:t>4</w:t>
        </w:r>
        <w:r w:rsidR="003C7B3F">
          <w:rPr>
            <w:webHidden/>
          </w:rPr>
          <w:fldChar w:fldCharType="end"/>
        </w:r>
      </w:hyperlink>
    </w:p>
    <w:p w14:paraId="2CE932F4" w14:textId="77777777" w:rsidR="003C7B3F" w:rsidRDefault="00733F5A" w:rsidP="00913FAF">
      <w:pPr>
        <w:pStyle w:val="TOC2"/>
        <w:rPr>
          <w:rFonts w:asciiTheme="minorHAnsi" w:eastAsiaTheme="minorEastAsia" w:hAnsiTheme="minorHAnsi" w:cstheme="minorBidi"/>
          <w:i w:val="0"/>
          <w:sz w:val="22"/>
          <w:szCs w:val="22"/>
        </w:rPr>
      </w:pPr>
      <w:hyperlink w:anchor="_Toc467253603" w:history="1">
        <w:r w:rsidR="003C7B3F" w:rsidRPr="00762F1F">
          <w:rPr>
            <w:rStyle w:val="Hyperlink"/>
          </w:rPr>
          <w:t>The Research</w:t>
        </w:r>
        <w:r w:rsidR="003C7B3F">
          <w:rPr>
            <w:webHidden/>
          </w:rPr>
          <w:tab/>
        </w:r>
        <w:r w:rsidR="003C7B3F">
          <w:rPr>
            <w:webHidden/>
          </w:rPr>
          <w:fldChar w:fldCharType="begin"/>
        </w:r>
        <w:r w:rsidR="003C7B3F">
          <w:rPr>
            <w:webHidden/>
          </w:rPr>
          <w:instrText xml:space="preserve"> PAGEREF _Toc467253603 \h </w:instrText>
        </w:r>
        <w:r w:rsidR="003C7B3F">
          <w:rPr>
            <w:webHidden/>
          </w:rPr>
        </w:r>
        <w:r w:rsidR="003C7B3F">
          <w:rPr>
            <w:webHidden/>
          </w:rPr>
          <w:fldChar w:fldCharType="separate"/>
        </w:r>
        <w:r w:rsidR="003C7B3F">
          <w:rPr>
            <w:webHidden/>
          </w:rPr>
          <w:t>5</w:t>
        </w:r>
        <w:r w:rsidR="003C7B3F">
          <w:rPr>
            <w:webHidden/>
          </w:rPr>
          <w:fldChar w:fldCharType="end"/>
        </w:r>
      </w:hyperlink>
    </w:p>
    <w:p w14:paraId="0954966E" w14:textId="77777777" w:rsidR="003C7B3F" w:rsidRDefault="00733F5A" w:rsidP="00913FAF">
      <w:pPr>
        <w:pStyle w:val="TOC1"/>
        <w:tabs>
          <w:tab w:val="right" w:leader="dot" w:pos="9710"/>
        </w:tabs>
        <w:rPr>
          <w:rFonts w:asciiTheme="minorHAnsi" w:eastAsiaTheme="minorEastAsia" w:hAnsiTheme="minorHAnsi" w:cstheme="minorBidi"/>
          <w:b w:val="0"/>
          <w:noProof/>
          <w:sz w:val="22"/>
          <w:szCs w:val="22"/>
        </w:rPr>
      </w:pPr>
      <w:hyperlink w:anchor="_Toc467253604" w:history="1">
        <w:r w:rsidR="003C7B3F" w:rsidRPr="00762F1F">
          <w:rPr>
            <w:rStyle w:val="Hyperlink"/>
            <w:noProof/>
          </w:rPr>
          <w:t>Writing the Appellate Brief</w:t>
        </w:r>
        <w:r w:rsidR="003C7B3F">
          <w:rPr>
            <w:noProof/>
            <w:webHidden/>
          </w:rPr>
          <w:tab/>
        </w:r>
        <w:r w:rsidR="003C7B3F">
          <w:rPr>
            <w:noProof/>
            <w:webHidden/>
          </w:rPr>
          <w:fldChar w:fldCharType="begin"/>
        </w:r>
        <w:r w:rsidR="003C7B3F">
          <w:rPr>
            <w:noProof/>
            <w:webHidden/>
          </w:rPr>
          <w:instrText xml:space="preserve"> PAGEREF _Toc467253604 \h </w:instrText>
        </w:r>
        <w:r w:rsidR="003C7B3F">
          <w:rPr>
            <w:noProof/>
            <w:webHidden/>
          </w:rPr>
        </w:r>
        <w:r w:rsidR="003C7B3F">
          <w:rPr>
            <w:noProof/>
            <w:webHidden/>
          </w:rPr>
          <w:fldChar w:fldCharType="separate"/>
        </w:r>
        <w:r w:rsidR="003C7B3F">
          <w:rPr>
            <w:noProof/>
            <w:webHidden/>
          </w:rPr>
          <w:t>6</w:t>
        </w:r>
        <w:r w:rsidR="003C7B3F">
          <w:rPr>
            <w:noProof/>
            <w:webHidden/>
          </w:rPr>
          <w:fldChar w:fldCharType="end"/>
        </w:r>
      </w:hyperlink>
    </w:p>
    <w:p w14:paraId="0D1BC0FF" w14:textId="77777777" w:rsidR="003C7B3F" w:rsidRPr="003C7B3F" w:rsidRDefault="00733F5A" w:rsidP="00913FAF">
      <w:pPr>
        <w:pStyle w:val="TOC3"/>
        <w:rPr>
          <w:rFonts w:asciiTheme="minorHAnsi" w:eastAsiaTheme="minorEastAsia" w:hAnsiTheme="minorHAnsi" w:cstheme="minorBidi"/>
          <w:sz w:val="22"/>
          <w:szCs w:val="22"/>
        </w:rPr>
      </w:pPr>
      <w:hyperlink w:anchor="_Toc467253605" w:history="1">
        <w:r w:rsidR="003C7B3F" w:rsidRPr="003C7B3F">
          <w:rPr>
            <w:rStyle w:val="Hyperlink"/>
          </w:rPr>
          <w:t>Submission of Briefs (Esdaile)</w:t>
        </w:r>
        <w:r w:rsidR="003C7B3F" w:rsidRPr="003C7B3F">
          <w:rPr>
            <w:webHidden/>
          </w:rPr>
          <w:tab/>
        </w:r>
        <w:r w:rsidR="003C7B3F" w:rsidRPr="003C7B3F">
          <w:rPr>
            <w:webHidden/>
          </w:rPr>
          <w:fldChar w:fldCharType="begin"/>
        </w:r>
        <w:r w:rsidR="003C7B3F" w:rsidRPr="003C7B3F">
          <w:rPr>
            <w:webHidden/>
          </w:rPr>
          <w:instrText xml:space="preserve"> PAGEREF _Toc467253605 \h </w:instrText>
        </w:r>
        <w:r w:rsidR="003C7B3F" w:rsidRPr="003C7B3F">
          <w:rPr>
            <w:webHidden/>
          </w:rPr>
        </w:r>
        <w:r w:rsidR="003C7B3F" w:rsidRPr="003C7B3F">
          <w:rPr>
            <w:webHidden/>
          </w:rPr>
          <w:fldChar w:fldCharType="separate"/>
        </w:r>
        <w:r w:rsidR="003C7B3F" w:rsidRPr="003C7B3F">
          <w:rPr>
            <w:webHidden/>
          </w:rPr>
          <w:t>7</w:t>
        </w:r>
        <w:r w:rsidR="003C7B3F" w:rsidRPr="003C7B3F">
          <w:rPr>
            <w:webHidden/>
          </w:rPr>
          <w:fldChar w:fldCharType="end"/>
        </w:r>
      </w:hyperlink>
    </w:p>
    <w:p w14:paraId="13F55F47" w14:textId="77777777" w:rsidR="003C7B3F" w:rsidRDefault="00733F5A" w:rsidP="00913FAF">
      <w:pPr>
        <w:pStyle w:val="TOC2"/>
        <w:rPr>
          <w:rFonts w:asciiTheme="minorHAnsi" w:eastAsiaTheme="minorEastAsia" w:hAnsiTheme="minorHAnsi" w:cstheme="minorBidi"/>
          <w:i w:val="0"/>
          <w:sz w:val="22"/>
          <w:szCs w:val="22"/>
        </w:rPr>
      </w:pPr>
      <w:hyperlink w:anchor="_Toc467253607" w:history="1">
        <w:r w:rsidR="003C7B3F" w:rsidRPr="00762F1F">
          <w:rPr>
            <w:rStyle w:val="Hyperlink"/>
          </w:rPr>
          <w:t>Format (Esdaile)</w:t>
        </w:r>
        <w:r w:rsidR="003C7B3F">
          <w:rPr>
            <w:webHidden/>
          </w:rPr>
          <w:tab/>
        </w:r>
        <w:r w:rsidR="003C7B3F">
          <w:rPr>
            <w:webHidden/>
          </w:rPr>
          <w:fldChar w:fldCharType="begin"/>
        </w:r>
        <w:r w:rsidR="003C7B3F">
          <w:rPr>
            <w:webHidden/>
          </w:rPr>
          <w:instrText xml:space="preserve"> PAGEREF _Toc467253607 \h </w:instrText>
        </w:r>
        <w:r w:rsidR="003C7B3F">
          <w:rPr>
            <w:webHidden/>
          </w:rPr>
        </w:r>
        <w:r w:rsidR="003C7B3F">
          <w:rPr>
            <w:webHidden/>
          </w:rPr>
          <w:fldChar w:fldCharType="separate"/>
        </w:r>
        <w:r w:rsidR="003C7B3F">
          <w:rPr>
            <w:webHidden/>
          </w:rPr>
          <w:t>7</w:t>
        </w:r>
        <w:r w:rsidR="003C7B3F">
          <w:rPr>
            <w:webHidden/>
          </w:rPr>
          <w:fldChar w:fldCharType="end"/>
        </w:r>
      </w:hyperlink>
    </w:p>
    <w:p w14:paraId="4754E3DC"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08" w:history="1">
        <w:r w:rsidR="003C7B3F" w:rsidRPr="003C7B3F">
          <w:rPr>
            <w:rStyle w:val="Hyperlink"/>
            <w:i w:val="0"/>
          </w:rPr>
          <w:t>Pagination</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_Toc467253608 \h </w:instrText>
        </w:r>
        <w:r w:rsidR="003C7B3F" w:rsidRPr="003C7B3F">
          <w:rPr>
            <w:i w:val="0"/>
            <w:webHidden/>
          </w:rPr>
        </w:r>
        <w:r w:rsidR="003C7B3F" w:rsidRPr="003C7B3F">
          <w:rPr>
            <w:i w:val="0"/>
            <w:webHidden/>
          </w:rPr>
          <w:fldChar w:fldCharType="separate"/>
        </w:r>
        <w:r w:rsidR="003C7B3F" w:rsidRPr="003C7B3F">
          <w:rPr>
            <w:i w:val="0"/>
            <w:webHidden/>
          </w:rPr>
          <w:t>8</w:t>
        </w:r>
        <w:r w:rsidR="003C7B3F" w:rsidRPr="003C7B3F">
          <w:rPr>
            <w:i w:val="0"/>
            <w:webHidden/>
          </w:rPr>
          <w:fldChar w:fldCharType="end"/>
        </w:r>
      </w:hyperlink>
    </w:p>
    <w:p w14:paraId="1EB64A30"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09" w:history="1">
        <w:r w:rsidR="003C7B3F" w:rsidRPr="003C7B3F">
          <w:rPr>
            <w:rStyle w:val="Hyperlink"/>
            <w:i w:val="0"/>
          </w:rPr>
          <w:t>Cover and Title Page</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_Toc467253609 \h </w:instrText>
        </w:r>
        <w:r w:rsidR="003C7B3F" w:rsidRPr="003C7B3F">
          <w:rPr>
            <w:i w:val="0"/>
            <w:webHidden/>
          </w:rPr>
        </w:r>
        <w:r w:rsidR="003C7B3F" w:rsidRPr="003C7B3F">
          <w:rPr>
            <w:i w:val="0"/>
            <w:webHidden/>
          </w:rPr>
          <w:fldChar w:fldCharType="separate"/>
        </w:r>
        <w:r w:rsidR="003C7B3F" w:rsidRPr="003C7B3F">
          <w:rPr>
            <w:i w:val="0"/>
            <w:webHidden/>
          </w:rPr>
          <w:t>8</w:t>
        </w:r>
        <w:r w:rsidR="003C7B3F" w:rsidRPr="003C7B3F">
          <w:rPr>
            <w:i w:val="0"/>
            <w:webHidden/>
          </w:rPr>
          <w:fldChar w:fldCharType="end"/>
        </w:r>
      </w:hyperlink>
    </w:p>
    <w:p w14:paraId="4E6280E7"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11" w:history="1">
        <w:r w:rsidR="003C7B3F" w:rsidRPr="003C7B3F">
          <w:rPr>
            <w:rStyle w:val="Hyperlink"/>
            <w:i w:val="0"/>
          </w:rPr>
          <w:t>Questions Presented</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_Toc467253611 \h </w:instrText>
        </w:r>
        <w:r w:rsidR="003C7B3F" w:rsidRPr="003C7B3F">
          <w:rPr>
            <w:i w:val="0"/>
            <w:webHidden/>
          </w:rPr>
        </w:r>
        <w:r w:rsidR="003C7B3F" w:rsidRPr="003C7B3F">
          <w:rPr>
            <w:i w:val="0"/>
            <w:webHidden/>
          </w:rPr>
          <w:fldChar w:fldCharType="separate"/>
        </w:r>
        <w:r w:rsidR="003C7B3F" w:rsidRPr="003C7B3F">
          <w:rPr>
            <w:i w:val="0"/>
            <w:webHidden/>
          </w:rPr>
          <w:t>11</w:t>
        </w:r>
        <w:r w:rsidR="003C7B3F" w:rsidRPr="003C7B3F">
          <w:rPr>
            <w:i w:val="0"/>
            <w:webHidden/>
          </w:rPr>
          <w:fldChar w:fldCharType="end"/>
        </w:r>
      </w:hyperlink>
    </w:p>
    <w:p w14:paraId="33F7F343"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12" w:history="1">
        <w:r w:rsidR="003C7B3F" w:rsidRPr="003C7B3F">
          <w:rPr>
            <w:rStyle w:val="Hyperlink"/>
            <w:i w:val="0"/>
          </w:rPr>
          <w:t>Table of Contents</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_Toc467253612 \h </w:instrText>
        </w:r>
        <w:r w:rsidR="003C7B3F" w:rsidRPr="003C7B3F">
          <w:rPr>
            <w:i w:val="0"/>
            <w:webHidden/>
          </w:rPr>
        </w:r>
        <w:r w:rsidR="003C7B3F" w:rsidRPr="003C7B3F">
          <w:rPr>
            <w:i w:val="0"/>
            <w:webHidden/>
          </w:rPr>
          <w:fldChar w:fldCharType="separate"/>
        </w:r>
        <w:r w:rsidR="003C7B3F" w:rsidRPr="003C7B3F">
          <w:rPr>
            <w:i w:val="0"/>
            <w:webHidden/>
          </w:rPr>
          <w:t>11</w:t>
        </w:r>
        <w:r w:rsidR="003C7B3F" w:rsidRPr="003C7B3F">
          <w:rPr>
            <w:i w:val="0"/>
            <w:webHidden/>
          </w:rPr>
          <w:fldChar w:fldCharType="end"/>
        </w:r>
      </w:hyperlink>
    </w:p>
    <w:p w14:paraId="1A97D63A"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15" w:history="1">
        <w:r w:rsidR="003C7B3F" w:rsidRPr="003C7B3F">
          <w:rPr>
            <w:rStyle w:val="Hyperlink"/>
            <w:i w:val="0"/>
          </w:rPr>
          <w:t>Jurisdictional Statement</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_Toc467253615 \h </w:instrText>
        </w:r>
        <w:r w:rsidR="003C7B3F" w:rsidRPr="003C7B3F">
          <w:rPr>
            <w:i w:val="0"/>
            <w:webHidden/>
          </w:rPr>
        </w:r>
        <w:r w:rsidR="003C7B3F" w:rsidRPr="003C7B3F">
          <w:rPr>
            <w:i w:val="0"/>
            <w:webHidden/>
          </w:rPr>
          <w:fldChar w:fldCharType="separate"/>
        </w:r>
        <w:r w:rsidR="003C7B3F" w:rsidRPr="003C7B3F">
          <w:rPr>
            <w:i w:val="0"/>
            <w:webHidden/>
          </w:rPr>
          <w:t>18</w:t>
        </w:r>
        <w:r w:rsidR="003C7B3F" w:rsidRPr="003C7B3F">
          <w:rPr>
            <w:i w:val="0"/>
            <w:webHidden/>
          </w:rPr>
          <w:fldChar w:fldCharType="end"/>
        </w:r>
      </w:hyperlink>
    </w:p>
    <w:p w14:paraId="4E0227F1"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16" w:history="1">
        <w:r w:rsidR="003C7B3F" w:rsidRPr="003C7B3F">
          <w:rPr>
            <w:rStyle w:val="Hyperlink"/>
            <w:i w:val="0"/>
          </w:rPr>
          <w:t>Proceedings Below</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_Toc467253616 \h </w:instrText>
        </w:r>
        <w:r w:rsidR="003C7B3F" w:rsidRPr="003C7B3F">
          <w:rPr>
            <w:i w:val="0"/>
            <w:webHidden/>
          </w:rPr>
        </w:r>
        <w:r w:rsidR="003C7B3F" w:rsidRPr="003C7B3F">
          <w:rPr>
            <w:i w:val="0"/>
            <w:webHidden/>
          </w:rPr>
          <w:fldChar w:fldCharType="separate"/>
        </w:r>
        <w:r w:rsidR="003C7B3F" w:rsidRPr="003C7B3F">
          <w:rPr>
            <w:i w:val="0"/>
            <w:webHidden/>
          </w:rPr>
          <w:t>18</w:t>
        </w:r>
        <w:r w:rsidR="003C7B3F" w:rsidRPr="003C7B3F">
          <w:rPr>
            <w:i w:val="0"/>
            <w:webHidden/>
          </w:rPr>
          <w:fldChar w:fldCharType="end"/>
        </w:r>
      </w:hyperlink>
    </w:p>
    <w:p w14:paraId="30FE0D09"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18" w:history="1">
        <w:r w:rsidR="003C7B3F" w:rsidRPr="003C7B3F">
          <w:rPr>
            <w:rStyle w:val="Hyperlink"/>
            <w:i w:val="0"/>
          </w:rPr>
          <w:t>Constitutional Provisions</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_Toc467253618 \h </w:instrText>
        </w:r>
        <w:r w:rsidR="003C7B3F" w:rsidRPr="003C7B3F">
          <w:rPr>
            <w:i w:val="0"/>
            <w:webHidden/>
          </w:rPr>
        </w:r>
        <w:r w:rsidR="003C7B3F" w:rsidRPr="003C7B3F">
          <w:rPr>
            <w:i w:val="0"/>
            <w:webHidden/>
          </w:rPr>
          <w:fldChar w:fldCharType="separate"/>
        </w:r>
        <w:r w:rsidR="003C7B3F" w:rsidRPr="003C7B3F">
          <w:rPr>
            <w:i w:val="0"/>
            <w:webHidden/>
          </w:rPr>
          <w:t>21</w:t>
        </w:r>
        <w:r w:rsidR="003C7B3F" w:rsidRPr="003C7B3F">
          <w:rPr>
            <w:i w:val="0"/>
            <w:webHidden/>
          </w:rPr>
          <w:fldChar w:fldCharType="end"/>
        </w:r>
      </w:hyperlink>
    </w:p>
    <w:p w14:paraId="1D46E538"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19" w:history="1">
        <w:r w:rsidR="003C7B3F" w:rsidRPr="003C7B3F">
          <w:rPr>
            <w:rStyle w:val="Hyperlink"/>
            <w:i w:val="0"/>
          </w:rPr>
          <w:t>Statutory Provisions</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_Toc467253619 \h </w:instrText>
        </w:r>
        <w:r w:rsidR="003C7B3F" w:rsidRPr="003C7B3F">
          <w:rPr>
            <w:i w:val="0"/>
            <w:webHidden/>
          </w:rPr>
        </w:r>
        <w:r w:rsidR="003C7B3F" w:rsidRPr="003C7B3F">
          <w:rPr>
            <w:i w:val="0"/>
            <w:webHidden/>
          </w:rPr>
          <w:fldChar w:fldCharType="separate"/>
        </w:r>
        <w:r w:rsidR="003C7B3F" w:rsidRPr="003C7B3F">
          <w:rPr>
            <w:i w:val="0"/>
            <w:webHidden/>
          </w:rPr>
          <w:t>21</w:t>
        </w:r>
        <w:r w:rsidR="003C7B3F" w:rsidRPr="003C7B3F">
          <w:rPr>
            <w:i w:val="0"/>
            <w:webHidden/>
          </w:rPr>
          <w:fldChar w:fldCharType="end"/>
        </w:r>
      </w:hyperlink>
    </w:p>
    <w:p w14:paraId="43D44BBE"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20" w:history="1">
        <w:r w:rsidR="003C7B3F" w:rsidRPr="003C7B3F">
          <w:rPr>
            <w:rStyle w:val="Hyperlink"/>
            <w:i w:val="0"/>
          </w:rPr>
          <w:t>Statement of the Facts</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_Toc467253620 \h </w:instrText>
        </w:r>
        <w:r w:rsidR="003C7B3F" w:rsidRPr="003C7B3F">
          <w:rPr>
            <w:i w:val="0"/>
            <w:webHidden/>
          </w:rPr>
        </w:r>
        <w:r w:rsidR="003C7B3F" w:rsidRPr="003C7B3F">
          <w:rPr>
            <w:i w:val="0"/>
            <w:webHidden/>
          </w:rPr>
          <w:fldChar w:fldCharType="separate"/>
        </w:r>
        <w:r w:rsidR="003C7B3F" w:rsidRPr="003C7B3F">
          <w:rPr>
            <w:i w:val="0"/>
            <w:webHidden/>
          </w:rPr>
          <w:t>21</w:t>
        </w:r>
        <w:r w:rsidR="003C7B3F" w:rsidRPr="003C7B3F">
          <w:rPr>
            <w:i w:val="0"/>
            <w:webHidden/>
          </w:rPr>
          <w:fldChar w:fldCharType="end"/>
        </w:r>
      </w:hyperlink>
    </w:p>
    <w:p w14:paraId="426A8CEB"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21" w:history="1">
        <w:r w:rsidR="003C7B3F" w:rsidRPr="003C7B3F">
          <w:rPr>
            <w:rStyle w:val="Hyperlink"/>
            <w:i w:val="0"/>
          </w:rPr>
          <w:t>Summary of Argument</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_Toc467253621 \h </w:instrText>
        </w:r>
        <w:r w:rsidR="003C7B3F" w:rsidRPr="003C7B3F">
          <w:rPr>
            <w:i w:val="0"/>
            <w:webHidden/>
          </w:rPr>
        </w:r>
        <w:r w:rsidR="003C7B3F" w:rsidRPr="003C7B3F">
          <w:rPr>
            <w:i w:val="0"/>
            <w:webHidden/>
          </w:rPr>
          <w:fldChar w:fldCharType="separate"/>
        </w:r>
        <w:r w:rsidR="003C7B3F" w:rsidRPr="003C7B3F">
          <w:rPr>
            <w:i w:val="0"/>
            <w:webHidden/>
          </w:rPr>
          <w:t>22</w:t>
        </w:r>
        <w:r w:rsidR="003C7B3F" w:rsidRPr="003C7B3F">
          <w:rPr>
            <w:i w:val="0"/>
            <w:webHidden/>
          </w:rPr>
          <w:fldChar w:fldCharType="end"/>
        </w:r>
      </w:hyperlink>
    </w:p>
    <w:p w14:paraId="0CACE57F"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22" w:history="1">
        <w:r w:rsidR="003C7B3F" w:rsidRPr="003C7B3F">
          <w:rPr>
            <w:rStyle w:val="Hyperlink"/>
            <w:i w:val="0"/>
          </w:rPr>
          <w:t>Conclusion and Signature</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_Toc467253622 \h </w:instrText>
        </w:r>
        <w:r w:rsidR="003C7B3F" w:rsidRPr="003C7B3F">
          <w:rPr>
            <w:i w:val="0"/>
            <w:webHidden/>
          </w:rPr>
        </w:r>
        <w:r w:rsidR="003C7B3F" w:rsidRPr="003C7B3F">
          <w:rPr>
            <w:i w:val="0"/>
            <w:webHidden/>
          </w:rPr>
          <w:fldChar w:fldCharType="separate"/>
        </w:r>
        <w:r w:rsidR="003C7B3F" w:rsidRPr="003C7B3F">
          <w:rPr>
            <w:i w:val="0"/>
            <w:webHidden/>
          </w:rPr>
          <w:t>22</w:t>
        </w:r>
        <w:r w:rsidR="003C7B3F" w:rsidRPr="003C7B3F">
          <w:rPr>
            <w:i w:val="0"/>
            <w:webHidden/>
          </w:rPr>
          <w:fldChar w:fldCharType="end"/>
        </w:r>
      </w:hyperlink>
    </w:p>
    <w:p w14:paraId="5FECEF9C" w14:textId="77777777" w:rsidR="003C7B3F" w:rsidRDefault="00733F5A" w:rsidP="00913FAF">
      <w:pPr>
        <w:pStyle w:val="TOC2"/>
        <w:rPr>
          <w:rFonts w:asciiTheme="minorHAnsi" w:eastAsiaTheme="minorEastAsia" w:hAnsiTheme="minorHAnsi" w:cstheme="minorBidi"/>
          <w:i w:val="0"/>
          <w:sz w:val="22"/>
          <w:szCs w:val="22"/>
        </w:rPr>
      </w:pPr>
      <w:hyperlink w:anchor="_Toc467253623" w:history="1">
        <w:r w:rsidR="003C7B3F" w:rsidRPr="00762F1F">
          <w:rPr>
            <w:rStyle w:val="Hyperlink"/>
          </w:rPr>
          <w:t>The Argument</w:t>
        </w:r>
        <w:r w:rsidR="003C7B3F">
          <w:rPr>
            <w:webHidden/>
          </w:rPr>
          <w:tab/>
        </w:r>
        <w:r w:rsidR="003C7B3F">
          <w:rPr>
            <w:webHidden/>
          </w:rPr>
          <w:fldChar w:fldCharType="begin"/>
        </w:r>
        <w:r w:rsidR="003C7B3F">
          <w:rPr>
            <w:webHidden/>
          </w:rPr>
          <w:instrText xml:space="preserve"> PAGEREF _Toc467253623 \h </w:instrText>
        </w:r>
        <w:r w:rsidR="003C7B3F">
          <w:rPr>
            <w:webHidden/>
          </w:rPr>
        </w:r>
        <w:r w:rsidR="003C7B3F">
          <w:rPr>
            <w:webHidden/>
          </w:rPr>
          <w:fldChar w:fldCharType="separate"/>
        </w:r>
        <w:r w:rsidR="003C7B3F">
          <w:rPr>
            <w:webHidden/>
          </w:rPr>
          <w:t>23</w:t>
        </w:r>
        <w:r w:rsidR="003C7B3F">
          <w:rPr>
            <w:webHidden/>
          </w:rPr>
          <w:fldChar w:fldCharType="end"/>
        </w:r>
      </w:hyperlink>
    </w:p>
    <w:p w14:paraId="1FB10F89"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24" w:history="1">
        <w:r w:rsidR="003C7B3F" w:rsidRPr="003C7B3F">
          <w:rPr>
            <w:rStyle w:val="Hyperlink"/>
            <w:i w:val="0"/>
          </w:rPr>
          <w:t>Headings</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_Toc467253624 \h </w:instrText>
        </w:r>
        <w:r w:rsidR="003C7B3F" w:rsidRPr="003C7B3F">
          <w:rPr>
            <w:i w:val="0"/>
            <w:webHidden/>
          </w:rPr>
        </w:r>
        <w:r w:rsidR="003C7B3F" w:rsidRPr="003C7B3F">
          <w:rPr>
            <w:i w:val="0"/>
            <w:webHidden/>
          </w:rPr>
          <w:fldChar w:fldCharType="separate"/>
        </w:r>
        <w:r w:rsidR="003C7B3F" w:rsidRPr="003C7B3F">
          <w:rPr>
            <w:i w:val="0"/>
            <w:webHidden/>
          </w:rPr>
          <w:t>25</w:t>
        </w:r>
        <w:r w:rsidR="003C7B3F" w:rsidRPr="003C7B3F">
          <w:rPr>
            <w:i w:val="0"/>
            <w:webHidden/>
          </w:rPr>
          <w:fldChar w:fldCharType="end"/>
        </w:r>
      </w:hyperlink>
    </w:p>
    <w:p w14:paraId="66ADC8C5" w14:textId="77777777" w:rsidR="003C7B3F" w:rsidRPr="003C7B3F" w:rsidRDefault="00733F5A" w:rsidP="00913FAF">
      <w:pPr>
        <w:pStyle w:val="TOC3"/>
        <w:ind w:left="360"/>
        <w:rPr>
          <w:rFonts w:asciiTheme="minorHAnsi" w:eastAsiaTheme="minorEastAsia" w:hAnsiTheme="minorHAnsi" w:cstheme="minorBidi"/>
          <w:b/>
          <w:i w:val="0"/>
          <w:sz w:val="22"/>
          <w:szCs w:val="22"/>
        </w:rPr>
      </w:pPr>
      <w:hyperlink w:anchor="_Toc467253625" w:history="1">
        <w:r w:rsidR="003C7B3F" w:rsidRPr="003C7B3F">
          <w:rPr>
            <w:rStyle w:val="Hyperlink"/>
            <w:i w:val="0"/>
          </w:rPr>
          <w:t>Use of Authority</w:t>
        </w:r>
        <w:r w:rsidR="003C7B3F" w:rsidRPr="003C7B3F">
          <w:rPr>
            <w:i w:val="0"/>
            <w:webHidden/>
          </w:rPr>
          <w:tab/>
        </w:r>
        <w:r w:rsidR="003C7B3F" w:rsidRPr="003C7B3F">
          <w:rPr>
            <w:i w:val="0"/>
            <w:webHidden/>
          </w:rPr>
          <w:fldChar w:fldCharType="begin"/>
        </w:r>
        <w:r w:rsidR="003C7B3F" w:rsidRPr="003C7B3F">
          <w:rPr>
            <w:i w:val="0"/>
            <w:webHidden/>
          </w:rPr>
          <w:instrText xml:space="preserve"> PAGEREF _Toc467253625 \h </w:instrText>
        </w:r>
        <w:r w:rsidR="003C7B3F" w:rsidRPr="003C7B3F">
          <w:rPr>
            <w:i w:val="0"/>
            <w:webHidden/>
          </w:rPr>
        </w:r>
        <w:r w:rsidR="003C7B3F" w:rsidRPr="003C7B3F">
          <w:rPr>
            <w:i w:val="0"/>
            <w:webHidden/>
          </w:rPr>
          <w:fldChar w:fldCharType="separate"/>
        </w:r>
        <w:r w:rsidR="003C7B3F" w:rsidRPr="003C7B3F">
          <w:rPr>
            <w:i w:val="0"/>
            <w:webHidden/>
          </w:rPr>
          <w:t>26</w:t>
        </w:r>
        <w:r w:rsidR="003C7B3F" w:rsidRPr="003C7B3F">
          <w:rPr>
            <w:i w:val="0"/>
            <w:webHidden/>
          </w:rPr>
          <w:fldChar w:fldCharType="end"/>
        </w:r>
      </w:hyperlink>
    </w:p>
    <w:p w14:paraId="33FC0AC7" w14:textId="77777777" w:rsidR="003C7B3F" w:rsidRDefault="00733F5A" w:rsidP="00913FAF">
      <w:pPr>
        <w:pStyle w:val="TOC2"/>
        <w:rPr>
          <w:rFonts w:asciiTheme="minorHAnsi" w:eastAsiaTheme="minorEastAsia" w:hAnsiTheme="minorHAnsi" w:cstheme="minorBidi"/>
          <w:i w:val="0"/>
          <w:sz w:val="22"/>
          <w:szCs w:val="22"/>
        </w:rPr>
      </w:pPr>
      <w:hyperlink w:anchor="_Toc467253626" w:history="1">
        <w:r w:rsidR="003C7B3F" w:rsidRPr="00762F1F">
          <w:rPr>
            <w:rStyle w:val="Hyperlink"/>
          </w:rPr>
          <w:t>Brief-Writing Tips</w:t>
        </w:r>
        <w:r w:rsidR="003C7B3F">
          <w:rPr>
            <w:webHidden/>
          </w:rPr>
          <w:tab/>
        </w:r>
        <w:r w:rsidR="003C7B3F">
          <w:rPr>
            <w:webHidden/>
          </w:rPr>
          <w:fldChar w:fldCharType="begin"/>
        </w:r>
        <w:r w:rsidR="003C7B3F">
          <w:rPr>
            <w:webHidden/>
          </w:rPr>
          <w:instrText xml:space="preserve"> PAGEREF _Toc467253626 \h </w:instrText>
        </w:r>
        <w:r w:rsidR="003C7B3F">
          <w:rPr>
            <w:webHidden/>
          </w:rPr>
        </w:r>
        <w:r w:rsidR="003C7B3F">
          <w:rPr>
            <w:webHidden/>
          </w:rPr>
          <w:fldChar w:fldCharType="separate"/>
        </w:r>
        <w:r w:rsidR="003C7B3F">
          <w:rPr>
            <w:webHidden/>
          </w:rPr>
          <w:t>28</w:t>
        </w:r>
        <w:r w:rsidR="003C7B3F">
          <w:rPr>
            <w:webHidden/>
          </w:rPr>
          <w:fldChar w:fldCharType="end"/>
        </w:r>
      </w:hyperlink>
    </w:p>
    <w:p w14:paraId="67364CA2" w14:textId="77777777" w:rsidR="003C7B3F" w:rsidRDefault="00733F5A" w:rsidP="00913FAF">
      <w:pPr>
        <w:pStyle w:val="TOC2"/>
        <w:rPr>
          <w:rFonts w:asciiTheme="minorHAnsi" w:eastAsiaTheme="minorEastAsia" w:hAnsiTheme="minorHAnsi" w:cstheme="minorBidi"/>
          <w:i w:val="0"/>
          <w:sz w:val="22"/>
          <w:szCs w:val="22"/>
        </w:rPr>
      </w:pPr>
      <w:hyperlink w:anchor="_Toc467253627" w:history="1">
        <w:r w:rsidR="003C7B3F" w:rsidRPr="00762F1F">
          <w:rPr>
            <w:rStyle w:val="Hyperlink"/>
          </w:rPr>
          <w:t>Special Note On Computers</w:t>
        </w:r>
        <w:r w:rsidR="003C7B3F">
          <w:rPr>
            <w:webHidden/>
          </w:rPr>
          <w:tab/>
        </w:r>
        <w:r w:rsidR="003C7B3F">
          <w:rPr>
            <w:webHidden/>
          </w:rPr>
          <w:fldChar w:fldCharType="begin"/>
        </w:r>
        <w:r w:rsidR="003C7B3F">
          <w:rPr>
            <w:webHidden/>
          </w:rPr>
          <w:instrText xml:space="preserve"> PAGEREF _Toc467253627 \h </w:instrText>
        </w:r>
        <w:r w:rsidR="003C7B3F">
          <w:rPr>
            <w:webHidden/>
          </w:rPr>
        </w:r>
        <w:r w:rsidR="003C7B3F">
          <w:rPr>
            <w:webHidden/>
          </w:rPr>
          <w:fldChar w:fldCharType="separate"/>
        </w:r>
        <w:r w:rsidR="003C7B3F">
          <w:rPr>
            <w:webHidden/>
          </w:rPr>
          <w:t>29</w:t>
        </w:r>
        <w:r w:rsidR="003C7B3F">
          <w:rPr>
            <w:webHidden/>
          </w:rPr>
          <w:fldChar w:fldCharType="end"/>
        </w:r>
      </w:hyperlink>
    </w:p>
    <w:p w14:paraId="2926C29D" w14:textId="77777777" w:rsidR="003C7B3F" w:rsidRDefault="00733F5A" w:rsidP="00913FAF">
      <w:pPr>
        <w:pStyle w:val="TOC1"/>
        <w:tabs>
          <w:tab w:val="right" w:leader="dot" w:pos="9710"/>
        </w:tabs>
        <w:rPr>
          <w:rFonts w:asciiTheme="minorHAnsi" w:eastAsiaTheme="minorEastAsia" w:hAnsiTheme="minorHAnsi" w:cstheme="minorBidi"/>
          <w:b w:val="0"/>
          <w:noProof/>
          <w:sz w:val="22"/>
          <w:szCs w:val="22"/>
        </w:rPr>
      </w:pPr>
      <w:hyperlink w:anchor="_Toc467253628" w:history="1">
        <w:r w:rsidR="003C7B3F" w:rsidRPr="00762F1F">
          <w:rPr>
            <w:rStyle w:val="Hyperlink"/>
            <w:noProof/>
          </w:rPr>
          <w:t>Oral Argument</w:t>
        </w:r>
        <w:r w:rsidR="003C7B3F">
          <w:rPr>
            <w:noProof/>
            <w:webHidden/>
          </w:rPr>
          <w:tab/>
        </w:r>
        <w:r w:rsidR="003C7B3F">
          <w:rPr>
            <w:noProof/>
            <w:webHidden/>
          </w:rPr>
          <w:fldChar w:fldCharType="begin"/>
        </w:r>
        <w:r w:rsidR="003C7B3F">
          <w:rPr>
            <w:noProof/>
            <w:webHidden/>
          </w:rPr>
          <w:instrText xml:space="preserve"> PAGEREF _Toc467253628 \h </w:instrText>
        </w:r>
        <w:r w:rsidR="003C7B3F">
          <w:rPr>
            <w:noProof/>
            <w:webHidden/>
          </w:rPr>
        </w:r>
        <w:r w:rsidR="003C7B3F">
          <w:rPr>
            <w:noProof/>
            <w:webHidden/>
          </w:rPr>
          <w:fldChar w:fldCharType="separate"/>
        </w:r>
        <w:r w:rsidR="003C7B3F">
          <w:rPr>
            <w:noProof/>
            <w:webHidden/>
          </w:rPr>
          <w:t>30</w:t>
        </w:r>
        <w:r w:rsidR="003C7B3F">
          <w:rPr>
            <w:noProof/>
            <w:webHidden/>
          </w:rPr>
          <w:fldChar w:fldCharType="end"/>
        </w:r>
      </w:hyperlink>
    </w:p>
    <w:p w14:paraId="4F04B9C1" w14:textId="77777777" w:rsidR="003C7B3F" w:rsidRDefault="00733F5A" w:rsidP="00913FAF">
      <w:pPr>
        <w:pStyle w:val="TOC2"/>
        <w:rPr>
          <w:rFonts w:asciiTheme="minorHAnsi" w:eastAsiaTheme="minorEastAsia" w:hAnsiTheme="minorHAnsi" w:cstheme="minorBidi"/>
          <w:i w:val="0"/>
          <w:sz w:val="22"/>
          <w:szCs w:val="22"/>
        </w:rPr>
      </w:pPr>
      <w:hyperlink w:anchor="_Toc467253629" w:history="1">
        <w:r w:rsidR="003C7B3F" w:rsidRPr="00762F1F">
          <w:rPr>
            <w:rStyle w:val="Hyperlink"/>
          </w:rPr>
          <w:t>General Principles</w:t>
        </w:r>
        <w:r w:rsidR="003C7B3F">
          <w:rPr>
            <w:webHidden/>
          </w:rPr>
          <w:tab/>
        </w:r>
        <w:r w:rsidR="003C7B3F">
          <w:rPr>
            <w:webHidden/>
          </w:rPr>
          <w:fldChar w:fldCharType="begin"/>
        </w:r>
        <w:r w:rsidR="003C7B3F">
          <w:rPr>
            <w:webHidden/>
          </w:rPr>
          <w:instrText xml:space="preserve"> PAGEREF _Toc467253629 \h </w:instrText>
        </w:r>
        <w:r w:rsidR="003C7B3F">
          <w:rPr>
            <w:webHidden/>
          </w:rPr>
        </w:r>
        <w:r w:rsidR="003C7B3F">
          <w:rPr>
            <w:webHidden/>
          </w:rPr>
          <w:fldChar w:fldCharType="separate"/>
        </w:r>
        <w:r w:rsidR="003C7B3F">
          <w:rPr>
            <w:webHidden/>
          </w:rPr>
          <w:t>30</w:t>
        </w:r>
        <w:r w:rsidR="003C7B3F">
          <w:rPr>
            <w:webHidden/>
          </w:rPr>
          <w:fldChar w:fldCharType="end"/>
        </w:r>
      </w:hyperlink>
    </w:p>
    <w:p w14:paraId="03570E37" w14:textId="77777777" w:rsidR="003C7B3F" w:rsidRDefault="00733F5A" w:rsidP="00913FAF">
      <w:pPr>
        <w:pStyle w:val="TOC2"/>
        <w:rPr>
          <w:rFonts w:asciiTheme="minorHAnsi" w:eastAsiaTheme="minorEastAsia" w:hAnsiTheme="minorHAnsi" w:cstheme="minorBidi"/>
          <w:i w:val="0"/>
          <w:sz w:val="22"/>
          <w:szCs w:val="22"/>
        </w:rPr>
      </w:pPr>
      <w:hyperlink w:anchor="_Toc467253630" w:history="1">
        <w:r w:rsidR="003C7B3F" w:rsidRPr="00762F1F">
          <w:rPr>
            <w:rStyle w:val="Hyperlink"/>
          </w:rPr>
          <w:t>The Argument</w:t>
        </w:r>
        <w:r w:rsidR="003C7B3F">
          <w:rPr>
            <w:webHidden/>
          </w:rPr>
          <w:tab/>
        </w:r>
        <w:r w:rsidR="003C7B3F">
          <w:rPr>
            <w:webHidden/>
          </w:rPr>
          <w:fldChar w:fldCharType="begin"/>
        </w:r>
        <w:r w:rsidR="003C7B3F">
          <w:rPr>
            <w:webHidden/>
          </w:rPr>
          <w:instrText xml:space="preserve"> PAGEREF _Toc467253630 \h </w:instrText>
        </w:r>
        <w:r w:rsidR="003C7B3F">
          <w:rPr>
            <w:webHidden/>
          </w:rPr>
        </w:r>
        <w:r w:rsidR="003C7B3F">
          <w:rPr>
            <w:webHidden/>
          </w:rPr>
          <w:fldChar w:fldCharType="separate"/>
        </w:r>
        <w:r w:rsidR="003C7B3F">
          <w:rPr>
            <w:webHidden/>
          </w:rPr>
          <w:t>31</w:t>
        </w:r>
        <w:r w:rsidR="003C7B3F">
          <w:rPr>
            <w:webHidden/>
          </w:rPr>
          <w:fldChar w:fldCharType="end"/>
        </w:r>
      </w:hyperlink>
    </w:p>
    <w:p w14:paraId="3DC8F314" w14:textId="77777777" w:rsidR="003C7B3F" w:rsidRDefault="00733F5A" w:rsidP="00913FAF">
      <w:pPr>
        <w:pStyle w:val="TOC2"/>
        <w:rPr>
          <w:rFonts w:asciiTheme="minorHAnsi" w:eastAsiaTheme="minorEastAsia" w:hAnsiTheme="minorHAnsi" w:cstheme="minorBidi"/>
          <w:i w:val="0"/>
          <w:sz w:val="22"/>
          <w:szCs w:val="22"/>
        </w:rPr>
      </w:pPr>
      <w:hyperlink w:anchor="_Toc467253631" w:history="1">
        <w:r w:rsidR="003C7B3F" w:rsidRPr="00762F1F">
          <w:rPr>
            <w:rStyle w:val="Hyperlink"/>
          </w:rPr>
          <w:t>Oral Argument Tips</w:t>
        </w:r>
        <w:r w:rsidR="003C7B3F">
          <w:rPr>
            <w:webHidden/>
          </w:rPr>
          <w:tab/>
        </w:r>
        <w:r w:rsidR="003C7B3F">
          <w:rPr>
            <w:webHidden/>
          </w:rPr>
          <w:fldChar w:fldCharType="begin"/>
        </w:r>
        <w:r w:rsidR="003C7B3F">
          <w:rPr>
            <w:webHidden/>
          </w:rPr>
          <w:instrText xml:space="preserve"> PAGEREF _Toc467253631 \h </w:instrText>
        </w:r>
        <w:r w:rsidR="003C7B3F">
          <w:rPr>
            <w:webHidden/>
          </w:rPr>
        </w:r>
        <w:r w:rsidR="003C7B3F">
          <w:rPr>
            <w:webHidden/>
          </w:rPr>
          <w:fldChar w:fldCharType="separate"/>
        </w:r>
        <w:r w:rsidR="003C7B3F">
          <w:rPr>
            <w:webHidden/>
          </w:rPr>
          <w:t>35</w:t>
        </w:r>
        <w:r w:rsidR="003C7B3F">
          <w:rPr>
            <w:webHidden/>
          </w:rPr>
          <w:fldChar w:fldCharType="end"/>
        </w:r>
      </w:hyperlink>
    </w:p>
    <w:p w14:paraId="14422ACE" w14:textId="77777777" w:rsidR="00A26470" w:rsidRPr="0049512B" w:rsidRDefault="00FC069D" w:rsidP="00913FAF">
      <w:pPr>
        <w:tabs>
          <w:tab w:val="center" w:pos="4860"/>
        </w:tabs>
        <w:suppressAutoHyphens/>
        <w:spacing w:line="480" w:lineRule="auto"/>
        <w:rPr>
          <w:spacing w:val="-3"/>
          <w:sz w:val="28"/>
          <w:szCs w:val="28"/>
        </w:rPr>
      </w:pPr>
      <w:r>
        <w:rPr>
          <w:spacing w:val="-3"/>
          <w:sz w:val="28"/>
          <w:szCs w:val="28"/>
        </w:rPr>
        <w:fldChar w:fldCharType="end"/>
      </w:r>
    </w:p>
    <w:p w14:paraId="4970D4B0" w14:textId="77777777" w:rsidR="00A655A6" w:rsidRDefault="00A655A6" w:rsidP="00913FAF">
      <w:pPr>
        <w:tabs>
          <w:tab w:val="left" w:pos="-720"/>
        </w:tabs>
        <w:suppressAutoHyphens/>
        <w:spacing w:line="480" w:lineRule="auto"/>
        <w:rPr>
          <w:b/>
          <w:spacing w:val="-3"/>
          <w:sz w:val="28"/>
          <w:szCs w:val="28"/>
          <w:u w:val="single"/>
        </w:rPr>
      </w:pPr>
      <w:r>
        <w:rPr>
          <w:b/>
          <w:spacing w:val="-3"/>
          <w:sz w:val="28"/>
          <w:szCs w:val="28"/>
          <w:u w:val="single"/>
        </w:rPr>
        <w:t>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gridCol w:w="456"/>
      </w:tblGrid>
      <w:tr w:rsidR="00A655A6" w:rsidRPr="000477C2" w14:paraId="39AD722D" w14:textId="77777777" w:rsidTr="00060180">
        <w:trPr>
          <w:cantSplit/>
        </w:trPr>
        <w:tc>
          <w:tcPr>
            <w:tcW w:w="9479" w:type="dxa"/>
            <w:tcBorders>
              <w:top w:val="nil"/>
              <w:left w:val="nil"/>
              <w:bottom w:val="nil"/>
              <w:right w:val="nil"/>
            </w:tcBorders>
          </w:tcPr>
          <w:p w14:paraId="089C3217" w14:textId="251AE987" w:rsidR="00A655A6" w:rsidRPr="000477C2" w:rsidRDefault="00060180" w:rsidP="00913FAF">
            <w:pPr>
              <w:suppressAutoHyphens/>
              <w:spacing w:line="480" w:lineRule="auto"/>
              <w:rPr>
                <w:b/>
                <w:spacing w:val="-3"/>
                <w:sz w:val="24"/>
              </w:rPr>
            </w:pPr>
            <w:r>
              <w:rPr>
                <w:b/>
                <w:spacing w:val="-3"/>
                <w:sz w:val="24"/>
                <w:szCs w:val="24"/>
              </w:rPr>
              <w:t>Cover</w:t>
            </w:r>
            <w:r w:rsidRPr="000477C2">
              <w:rPr>
                <w:b/>
                <w:spacing w:val="-3"/>
                <w:sz w:val="24"/>
                <w:szCs w:val="24"/>
              </w:rPr>
              <w:t xml:space="preserve"> </w:t>
            </w:r>
            <w:r w:rsidR="00A655A6" w:rsidRPr="000477C2">
              <w:rPr>
                <w:b/>
                <w:spacing w:val="-3"/>
                <w:sz w:val="24"/>
                <w:szCs w:val="24"/>
              </w:rPr>
              <w:t>Page</w:t>
            </w:r>
            <w:r w:rsidR="00A655A6" w:rsidRPr="000477C2">
              <w:rPr>
                <w:b/>
                <w:spacing w:val="-3"/>
                <w:sz w:val="24"/>
              </w:rPr>
              <w:t>…</w:t>
            </w:r>
            <w:r w:rsidR="003F54FA" w:rsidRPr="000477C2">
              <w:rPr>
                <w:b/>
                <w:spacing w:val="-3"/>
                <w:sz w:val="24"/>
              </w:rPr>
              <w:t>………..</w:t>
            </w:r>
            <w:r w:rsidR="00A655A6" w:rsidRPr="000477C2">
              <w:rPr>
                <w:b/>
                <w:spacing w:val="-3"/>
                <w:sz w:val="24"/>
              </w:rPr>
              <w:t>…………………………</w:t>
            </w:r>
            <w:r>
              <w:rPr>
                <w:b/>
                <w:spacing w:val="-3"/>
                <w:sz w:val="24"/>
              </w:rPr>
              <w:t>…</w:t>
            </w:r>
            <w:r w:rsidR="00A655A6" w:rsidRPr="000477C2">
              <w:rPr>
                <w:b/>
                <w:spacing w:val="-3"/>
                <w:sz w:val="24"/>
              </w:rPr>
              <w:t>……………………………………</w:t>
            </w:r>
            <w:r>
              <w:rPr>
                <w:b/>
                <w:spacing w:val="-3"/>
                <w:sz w:val="24"/>
              </w:rPr>
              <w:t>………</w:t>
            </w:r>
          </w:p>
        </w:tc>
        <w:tc>
          <w:tcPr>
            <w:tcW w:w="457" w:type="dxa"/>
            <w:tcBorders>
              <w:top w:val="nil"/>
              <w:left w:val="nil"/>
              <w:bottom w:val="nil"/>
              <w:right w:val="nil"/>
            </w:tcBorders>
          </w:tcPr>
          <w:p w14:paraId="6B3A6123" w14:textId="77777777" w:rsidR="00A655A6" w:rsidRPr="000477C2" w:rsidRDefault="00830A04" w:rsidP="00913FAF">
            <w:pPr>
              <w:suppressAutoHyphens/>
              <w:spacing w:line="480" w:lineRule="auto"/>
              <w:rPr>
                <w:b/>
                <w:spacing w:val="-3"/>
                <w:sz w:val="24"/>
              </w:rPr>
            </w:pPr>
            <w:r w:rsidRPr="000477C2">
              <w:rPr>
                <w:b/>
                <w:spacing w:val="-3"/>
                <w:sz w:val="24"/>
              </w:rPr>
              <w:t>10</w:t>
            </w:r>
          </w:p>
        </w:tc>
      </w:tr>
      <w:tr w:rsidR="00A655A6" w:rsidRPr="000477C2" w14:paraId="6796EEB8" w14:textId="77777777" w:rsidTr="00060180">
        <w:trPr>
          <w:cantSplit/>
        </w:trPr>
        <w:tc>
          <w:tcPr>
            <w:tcW w:w="9479" w:type="dxa"/>
            <w:tcBorders>
              <w:top w:val="nil"/>
              <w:left w:val="nil"/>
              <w:bottom w:val="nil"/>
              <w:right w:val="nil"/>
            </w:tcBorders>
          </w:tcPr>
          <w:p w14:paraId="4E0208EE" w14:textId="6ED71044" w:rsidR="00A655A6" w:rsidRPr="000477C2" w:rsidRDefault="00A655A6" w:rsidP="00913FAF">
            <w:pPr>
              <w:suppressAutoHyphens/>
              <w:spacing w:line="480" w:lineRule="auto"/>
              <w:rPr>
                <w:b/>
                <w:spacing w:val="-3"/>
                <w:sz w:val="24"/>
              </w:rPr>
            </w:pPr>
            <w:r w:rsidRPr="000477C2">
              <w:rPr>
                <w:b/>
                <w:spacing w:val="-3"/>
                <w:sz w:val="24"/>
                <w:szCs w:val="24"/>
              </w:rPr>
              <w:t>Table of Contents</w:t>
            </w:r>
            <w:r w:rsidRPr="000477C2">
              <w:rPr>
                <w:b/>
                <w:spacing w:val="-3"/>
                <w:sz w:val="24"/>
              </w:rPr>
              <w:t>……</w:t>
            </w:r>
            <w:r w:rsidR="003F54FA" w:rsidRPr="000477C2">
              <w:rPr>
                <w:b/>
                <w:spacing w:val="-3"/>
                <w:sz w:val="24"/>
              </w:rPr>
              <w:t>……….</w:t>
            </w:r>
            <w:r w:rsidRPr="000477C2">
              <w:rPr>
                <w:b/>
                <w:spacing w:val="-3"/>
                <w:sz w:val="24"/>
              </w:rPr>
              <w:t>……………………………………………………</w:t>
            </w:r>
            <w:r w:rsidR="003F54FA" w:rsidRPr="000477C2">
              <w:rPr>
                <w:b/>
                <w:spacing w:val="-3"/>
                <w:sz w:val="24"/>
              </w:rPr>
              <w:t>……</w:t>
            </w:r>
            <w:r w:rsidR="00060180">
              <w:rPr>
                <w:b/>
                <w:spacing w:val="-3"/>
                <w:sz w:val="24"/>
              </w:rPr>
              <w:t>……...</w:t>
            </w:r>
          </w:p>
        </w:tc>
        <w:tc>
          <w:tcPr>
            <w:tcW w:w="457" w:type="dxa"/>
            <w:tcBorders>
              <w:top w:val="nil"/>
              <w:left w:val="nil"/>
              <w:bottom w:val="nil"/>
              <w:right w:val="nil"/>
            </w:tcBorders>
          </w:tcPr>
          <w:p w14:paraId="3F1D7178" w14:textId="77777777" w:rsidR="00A655A6" w:rsidRPr="000477C2" w:rsidRDefault="00A655A6" w:rsidP="00913FAF">
            <w:pPr>
              <w:suppressAutoHyphens/>
              <w:spacing w:line="480" w:lineRule="auto"/>
              <w:rPr>
                <w:b/>
                <w:spacing w:val="-3"/>
                <w:sz w:val="24"/>
              </w:rPr>
            </w:pPr>
            <w:r w:rsidRPr="000477C2">
              <w:rPr>
                <w:b/>
                <w:spacing w:val="-3"/>
                <w:sz w:val="24"/>
              </w:rPr>
              <w:t>1</w:t>
            </w:r>
            <w:r w:rsidR="00830A04" w:rsidRPr="000477C2">
              <w:rPr>
                <w:b/>
                <w:spacing w:val="-3"/>
                <w:sz w:val="24"/>
              </w:rPr>
              <w:t>2</w:t>
            </w:r>
          </w:p>
        </w:tc>
      </w:tr>
      <w:tr w:rsidR="00A655A6" w:rsidRPr="000477C2" w14:paraId="2F66C106" w14:textId="77777777" w:rsidTr="00060180">
        <w:trPr>
          <w:cantSplit/>
        </w:trPr>
        <w:tc>
          <w:tcPr>
            <w:tcW w:w="9479" w:type="dxa"/>
            <w:tcBorders>
              <w:top w:val="nil"/>
              <w:left w:val="nil"/>
              <w:bottom w:val="nil"/>
              <w:right w:val="nil"/>
            </w:tcBorders>
          </w:tcPr>
          <w:p w14:paraId="2450F8CA" w14:textId="7934F569" w:rsidR="00A655A6" w:rsidRPr="000477C2" w:rsidRDefault="00A655A6" w:rsidP="00913FAF">
            <w:pPr>
              <w:suppressAutoHyphens/>
              <w:spacing w:line="480" w:lineRule="auto"/>
              <w:rPr>
                <w:b/>
                <w:spacing w:val="-3"/>
                <w:sz w:val="24"/>
              </w:rPr>
            </w:pPr>
            <w:r w:rsidRPr="000477C2">
              <w:rPr>
                <w:b/>
                <w:spacing w:val="-3"/>
                <w:sz w:val="24"/>
                <w:szCs w:val="24"/>
              </w:rPr>
              <w:t>Table of Authorities</w:t>
            </w:r>
            <w:r w:rsidRPr="000477C2">
              <w:rPr>
                <w:b/>
                <w:spacing w:val="-3"/>
                <w:sz w:val="24"/>
              </w:rPr>
              <w:t>…………</w:t>
            </w:r>
            <w:r w:rsidR="003F54FA" w:rsidRPr="000477C2">
              <w:rPr>
                <w:b/>
                <w:spacing w:val="-3"/>
                <w:sz w:val="24"/>
              </w:rPr>
              <w:t>………..</w:t>
            </w:r>
            <w:r w:rsidRPr="000477C2">
              <w:rPr>
                <w:b/>
                <w:spacing w:val="-3"/>
                <w:sz w:val="24"/>
              </w:rPr>
              <w:t>…………………</w:t>
            </w:r>
            <w:r w:rsidR="00060180">
              <w:rPr>
                <w:b/>
                <w:spacing w:val="-3"/>
                <w:sz w:val="24"/>
              </w:rPr>
              <w:t>.</w:t>
            </w:r>
            <w:r w:rsidRPr="000477C2">
              <w:rPr>
                <w:b/>
                <w:spacing w:val="-3"/>
                <w:sz w:val="24"/>
              </w:rPr>
              <w:t>………………………</w:t>
            </w:r>
            <w:r w:rsidR="003F54FA" w:rsidRPr="000477C2">
              <w:rPr>
                <w:b/>
                <w:spacing w:val="-3"/>
                <w:sz w:val="24"/>
              </w:rPr>
              <w:t>…………</w:t>
            </w:r>
            <w:r w:rsidR="00060180">
              <w:rPr>
                <w:b/>
                <w:spacing w:val="-3"/>
                <w:sz w:val="24"/>
              </w:rPr>
              <w:t>.</w:t>
            </w:r>
            <w:r w:rsidR="003F54FA" w:rsidRPr="000477C2">
              <w:rPr>
                <w:b/>
                <w:spacing w:val="-3"/>
                <w:sz w:val="24"/>
              </w:rPr>
              <w:t>…</w:t>
            </w:r>
          </w:p>
        </w:tc>
        <w:tc>
          <w:tcPr>
            <w:tcW w:w="457" w:type="dxa"/>
            <w:tcBorders>
              <w:top w:val="nil"/>
              <w:left w:val="nil"/>
              <w:bottom w:val="nil"/>
              <w:right w:val="nil"/>
            </w:tcBorders>
          </w:tcPr>
          <w:p w14:paraId="51651F18" w14:textId="77777777" w:rsidR="00A655A6" w:rsidRPr="000477C2" w:rsidRDefault="00A655A6" w:rsidP="00913FAF">
            <w:pPr>
              <w:suppressAutoHyphens/>
              <w:spacing w:line="480" w:lineRule="auto"/>
              <w:rPr>
                <w:b/>
                <w:spacing w:val="-3"/>
                <w:sz w:val="24"/>
              </w:rPr>
            </w:pPr>
            <w:r w:rsidRPr="000477C2">
              <w:rPr>
                <w:b/>
                <w:spacing w:val="-3"/>
                <w:sz w:val="24"/>
              </w:rPr>
              <w:t>1</w:t>
            </w:r>
            <w:r w:rsidR="00830A04" w:rsidRPr="000477C2">
              <w:rPr>
                <w:b/>
                <w:spacing w:val="-3"/>
                <w:sz w:val="24"/>
              </w:rPr>
              <w:t>6</w:t>
            </w:r>
          </w:p>
        </w:tc>
      </w:tr>
      <w:tr w:rsidR="00A655A6" w:rsidRPr="000477C2" w14:paraId="527F6E6A" w14:textId="77777777" w:rsidTr="00060180">
        <w:trPr>
          <w:cantSplit/>
        </w:trPr>
        <w:tc>
          <w:tcPr>
            <w:tcW w:w="9479" w:type="dxa"/>
            <w:tcBorders>
              <w:top w:val="nil"/>
              <w:left w:val="nil"/>
              <w:bottom w:val="nil"/>
              <w:right w:val="nil"/>
            </w:tcBorders>
          </w:tcPr>
          <w:p w14:paraId="1407CCD6" w14:textId="287059E2" w:rsidR="00A655A6" w:rsidRPr="000477C2" w:rsidRDefault="00A655A6" w:rsidP="00913FAF">
            <w:pPr>
              <w:suppressAutoHyphens/>
              <w:spacing w:line="480" w:lineRule="auto"/>
              <w:rPr>
                <w:b/>
                <w:spacing w:val="-3"/>
                <w:sz w:val="24"/>
              </w:rPr>
            </w:pPr>
            <w:r w:rsidRPr="000477C2">
              <w:rPr>
                <w:b/>
                <w:spacing w:val="-3"/>
                <w:sz w:val="24"/>
                <w:szCs w:val="24"/>
              </w:rPr>
              <w:t>Proceedings Below</w:t>
            </w:r>
            <w:r w:rsidRPr="000477C2">
              <w:rPr>
                <w:b/>
                <w:spacing w:val="-3"/>
                <w:sz w:val="24"/>
              </w:rPr>
              <w:t xml:space="preserve"> ……………………</w:t>
            </w:r>
            <w:r w:rsidR="003F54FA" w:rsidRPr="000477C2">
              <w:rPr>
                <w:b/>
                <w:spacing w:val="-3"/>
                <w:sz w:val="24"/>
              </w:rPr>
              <w:t>……….</w:t>
            </w:r>
            <w:r w:rsidRPr="000477C2">
              <w:rPr>
                <w:b/>
                <w:spacing w:val="-3"/>
                <w:sz w:val="24"/>
              </w:rPr>
              <w:t>……………</w:t>
            </w:r>
            <w:r w:rsidR="00060180">
              <w:rPr>
                <w:b/>
                <w:spacing w:val="-3"/>
                <w:sz w:val="24"/>
              </w:rPr>
              <w:t>…………………………………</w:t>
            </w:r>
          </w:p>
        </w:tc>
        <w:tc>
          <w:tcPr>
            <w:tcW w:w="457" w:type="dxa"/>
            <w:tcBorders>
              <w:top w:val="nil"/>
              <w:left w:val="nil"/>
              <w:bottom w:val="nil"/>
              <w:right w:val="nil"/>
            </w:tcBorders>
          </w:tcPr>
          <w:p w14:paraId="0A49F66D" w14:textId="77777777" w:rsidR="00A655A6" w:rsidRPr="000477C2" w:rsidRDefault="00A655A6" w:rsidP="00913FAF">
            <w:pPr>
              <w:suppressAutoHyphens/>
              <w:spacing w:line="480" w:lineRule="auto"/>
              <w:rPr>
                <w:b/>
                <w:spacing w:val="-3"/>
                <w:sz w:val="24"/>
              </w:rPr>
            </w:pPr>
            <w:r w:rsidRPr="000477C2">
              <w:rPr>
                <w:b/>
                <w:spacing w:val="-3"/>
                <w:sz w:val="24"/>
              </w:rPr>
              <w:t>1</w:t>
            </w:r>
            <w:r w:rsidR="00830A04" w:rsidRPr="000477C2">
              <w:rPr>
                <w:b/>
                <w:spacing w:val="-3"/>
                <w:sz w:val="24"/>
              </w:rPr>
              <w:t>9</w:t>
            </w:r>
          </w:p>
        </w:tc>
      </w:tr>
    </w:tbl>
    <w:p w14:paraId="7DBBC8E6" w14:textId="77777777" w:rsidR="00603248" w:rsidRPr="00961551" w:rsidRDefault="00603248" w:rsidP="00913FAF">
      <w:pPr>
        <w:tabs>
          <w:tab w:val="left" w:pos="-720"/>
        </w:tabs>
        <w:suppressAutoHyphens/>
        <w:spacing w:line="480" w:lineRule="auto"/>
        <w:rPr>
          <w:spacing w:val="-3"/>
          <w:sz w:val="24"/>
        </w:rPr>
        <w:sectPr w:rsidR="00603248" w:rsidRPr="00961551" w:rsidSect="000215B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1440" w:footer="1440" w:gutter="0"/>
          <w:pgNumType w:fmt="lowerRoman" w:start="1"/>
          <w:cols w:space="720"/>
          <w:noEndnote/>
          <w:titlePg/>
        </w:sectPr>
      </w:pPr>
    </w:p>
    <w:p w14:paraId="28170B14" w14:textId="77777777" w:rsidR="00603248" w:rsidRPr="00961551" w:rsidRDefault="00AD2779" w:rsidP="00913FAF">
      <w:pPr>
        <w:pStyle w:val="CenterHeader"/>
        <w:jc w:val="left"/>
        <w:rPr>
          <w:sz w:val="24"/>
        </w:rPr>
      </w:pPr>
      <w:bookmarkStart w:id="0" w:name="_Toc214943229"/>
      <w:bookmarkStart w:id="1" w:name="_Toc467253594"/>
      <w:r w:rsidRPr="00961551">
        <w:t>Introduction</w:t>
      </w:r>
      <w:bookmarkEnd w:id="0"/>
      <w:bookmarkEnd w:id="1"/>
    </w:p>
    <w:p w14:paraId="1710CAEC" w14:textId="77777777" w:rsidR="00BB0214" w:rsidRDefault="00603248" w:rsidP="00913FAF">
      <w:pPr>
        <w:tabs>
          <w:tab w:val="left" w:pos="-720"/>
        </w:tabs>
        <w:suppressAutoHyphens/>
        <w:spacing w:line="480" w:lineRule="auto"/>
        <w:rPr>
          <w:spacing w:val="-3"/>
          <w:sz w:val="24"/>
        </w:rPr>
      </w:pPr>
      <w:r w:rsidRPr="00961551">
        <w:rPr>
          <w:spacing w:val="-3"/>
          <w:sz w:val="24"/>
        </w:rPr>
        <w:tab/>
      </w:r>
      <w:r w:rsidR="00BB0214" w:rsidRPr="00961551">
        <w:rPr>
          <w:spacing w:val="-3"/>
          <w:sz w:val="24"/>
        </w:rPr>
        <w:t>An appellate advocate prepares and delivers written and oral arguments to persuade a court to interpret and apply the law in a particular way in a specific case</w:t>
      </w:r>
      <w:r w:rsidR="000B5144">
        <w:rPr>
          <w:spacing w:val="-3"/>
          <w:sz w:val="24"/>
        </w:rPr>
        <w:t xml:space="preserve">. </w:t>
      </w:r>
      <w:r w:rsidR="00ED0132" w:rsidRPr="00961551">
        <w:rPr>
          <w:spacing w:val="-3"/>
          <w:sz w:val="24"/>
        </w:rPr>
        <w:t xml:space="preserve">The Moot Court Program at </w:t>
      </w:r>
      <w:r w:rsidR="00ED0132">
        <w:rPr>
          <w:spacing w:val="-3"/>
          <w:sz w:val="24"/>
        </w:rPr>
        <w:t>Boston University Law School</w:t>
      </w:r>
      <w:r w:rsidR="00ED0132" w:rsidRPr="00961551">
        <w:rPr>
          <w:spacing w:val="-3"/>
          <w:sz w:val="24"/>
        </w:rPr>
        <w:t xml:space="preserve"> provides practical experience</w:t>
      </w:r>
      <w:r w:rsidR="00ED0132">
        <w:rPr>
          <w:spacing w:val="-3"/>
          <w:sz w:val="24"/>
        </w:rPr>
        <w:t xml:space="preserve"> in appellate oral advocacy</w:t>
      </w:r>
      <w:r w:rsidR="00ED0132" w:rsidRPr="00961551">
        <w:rPr>
          <w:spacing w:val="-3"/>
          <w:sz w:val="24"/>
        </w:rPr>
        <w:t xml:space="preserve"> to co</w:t>
      </w:r>
      <w:r w:rsidR="00ED0132">
        <w:rPr>
          <w:spacing w:val="-3"/>
          <w:sz w:val="24"/>
        </w:rPr>
        <w:t>mplement your classroom instruction</w:t>
      </w:r>
      <w:r w:rsidR="000B5144">
        <w:rPr>
          <w:spacing w:val="-3"/>
          <w:sz w:val="24"/>
        </w:rPr>
        <w:t xml:space="preserve">. </w:t>
      </w:r>
      <w:r w:rsidR="00BB0214">
        <w:rPr>
          <w:spacing w:val="-3"/>
          <w:sz w:val="24"/>
        </w:rPr>
        <w:t>As a first year student, t</w:t>
      </w:r>
      <w:r w:rsidRPr="00961551">
        <w:rPr>
          <w:spacing w:val="-3"/>
          <w:sz w:val="24"/>
        </w:rPr>
        <w:t>he Esdaile Program introduces you to the role of an appellate advocate</w:t>
      </w:r>
      <w:r w:rsidR="00D13A1F">
        <w:rPr>
          <w:spacing w:val="-3"/>
          <w:sz w:val="24"/>
        </w:rPr>
        <w:t xml:space="preserve"> in a non-competitive, supportive atmosphere</w:t>
      </w:r>
      <w:r w:rsidR="000B5144">
        <w:rPr>
          <w:spacing w:val="-3"/>
          <w:sz w:val="24"/>
        </w:rPr>
        <w:t xml:space="preserve">. </w:t>
      </w:r>
      <w:r w:rsidR="00D13A1F">
        <w:rPr>
          <w:spacing w:val="-3"/>
          <w:sz w:val="24"/>
        </w:rPr>
        <w:t>In fact, m</w:t>
      </w:r>
      <w:r w:rsidR="003E58C9">
        <w:rPr>
          <w:spacing w:val="-3"/>
          <w:sz w:val="24"/>
        </w:rPr>
        <w:t>any students find that Moot Court is the highlight of the first year.</w:t>
      </w:r>
    </w:p>
    <w:p w14:paraId="7A456C3D" w14:textId="77777777" w:rsidR="00603248" w:rsidRPr="00961551" w:rsidRDefault="00BB0214" w:rsidP="00913FAF">
      <w:pPr>
        <w:tabs>
          <w:tab w:val="left" w:pos="-720"/>
        </w:tabs>
        <w:suppressAutoHyphens/>
        <w:spacing w:line="480" w:lineRule="auto"/>
        <w:rPr>
          <w:spacing w:val="-3"/>
          <w:sz w:val="24"/>
        </w:rPr>
      </w:pPr>
      <w:r>
        <w:rPr>
          <w:spacing w:val="-3"/>
          <w:sz w:val="24"/>
        </w:rPr>
        <w:tab/>
      </w:r>
      <w:r w:rsidR="00603248" w:rsidRPr="00961551">
        <w:rPr>
          <w:spacing w:val="-3"/>
          <w:sz w:val="24"/>
        </w:rPr>
        <w:t xml:space="preserve">The primary purpose of this Manual is to help you </w:t>
      </w:r>
      <w:r w:rsidR="003E58C9">
        <w:rPr>
          <w:spacing w:val="-3"/>
          <w:sz w:val="24"/>
        </w:rPr>
        <w:t xml:space="preserve">to prepare </w:t>
      </w:r>
      <w:r w:rsidR="000215B2">
        <w:rPr>
          <w:spacing w:val="-3"/>
          <w:sz w:val="24"/>
        </w:rPr>
        <w:t>for E</w:t>
      </w:r>
      <w:r w:rsidR="00603248" w:rsidRPr="00961551">
        <w:rPr>
          <w:spacing w:val="-3"/>
          <w:sz w:val="24"/>
        </w:rPr>
        <w:t>sdaile</w:t>
      </w:r>
      <w:r w:rsidR="005602EF" w:rsidRPr="00961551">
        <w:rPr>
          <w:spacing w:val="-3"/>
          <w:sz w:val="24"/>
        </w:rPr>
        <w:t xml:space="preserve"> Moot Court</w:t>
      </w:r>
      <w:r w:rsidR="000B5144">
        <w:rPr>
          <w:spacing w:val="-3"/>
          <w:sz w:val="24"/>
        </w:rPr>
        <w:t xml:space="preserve">. </w:t>
      </w:r>
      <w:r w:rsidR="005602EF" w:rsidRPr="00961551">
        <w:rPr>
          <w:spacing w:val="-3"/>
          <w:sz w:val="24"/>
        </w:rPr>
        <w:t>This Manual also serve</w:t>
      </w:r>
      <w:r w:rsidR="00704D4C">
        <w:rPr>
          <w:spacing w:val="-3"/>
          <w:sz w:val="24"/>
        </w:rPr>
        <w:t>s</w:t>
      </w:r>
      <w:r w:rsidR="005602EF" w:rsidRPr="00961551">
        <w:rPr>
          <w:spacing w:val="-3"/>
          <w:sz w:val="24"/>
        </w:rPr>
        <w:t xml:space="preserve"> as a reference for </w:t>
      </w:r>
      <w:r w:rsidR="003E58C9">
        <w:rPr>
          <w:spacing w:val="-3"/>
          <w:sz w:val="24"/>
        </w:rPr>
        <w:t>our</w:t>
      </w:r>
      <w:r w:rsidR="00603248" w:rsidRPr="00961551">
        <w:rPr>
          <w:spacing w:val="-3"/>
          <w:sz w:val="24"/>
        </w:rPr>
        <w:t xml:space="preserve"> upper-class moot court competitions</w:t>
      </w:r>
      <w:r w:rsidR="000B5144">
        <w:rPr>
          <w:spacing w:val="-3"/>
          <w:sz w:val="24"/>
        </w:rPr>
        <w:t xml:space="preserve">. </w:t>
      </w:r>
      <w:r w:rsidR="008706BA">
        <w:rPr>
          <w:spacing w:val="-3"/>
          <w:sz w:val="24"/>
        </w:rPr>
        <w:t>T</w:t>
      </w:r>
      <w:r w:rsidR="008706BA" w:rsidRPr="00961551">
        <w:rPr>
          <w:spacing w:val="-3"/>
          <w:sz w:val="24"/>
        </w:rPr>
        <w:t xml:space="preserve">herefore, </w:t>
      </w:r>
      <w:r w:rsidR="008706BA">
        <w:rPr>
          <w:spacing w:val="-3"/>
          <w:sz w:val="24"/>
        </w:rPr>
        <w:t>w</w:t>
      </w:r>
      <w:r w:rsidR="00603248" w:rsidRPr="00961551">
        <w:rPr>
          <w:spacing w:val="-3"/>
          <w:sz w:val="24"/>
        </w:rPr>
        <w:t>e suggest</w:t>
      </w:r>
      <w:r w:rsidR="008706BA">
        <w:rPr>
          <w:spacing w:val="-3"/>
          <w:sz w:val="24"/>
        </w:rPr>
        <w:t xml:space="preserve"> </w:t>
      </w:r>
      <w:r w:rsidR="00603248" w:rsidRPr="00961551">
        <w:rPr>
          <w:spacing w:val="-3"/>
          <w:sz w:val="24"/>
        </w:rPr>
        <w:t>that you keep your Manual after the Esdaile Program ends</w:t>
      </w:r>
      <w:r w:rsidR="00704D4C">
        <w:rPr>
          <w:spacing w:val="-3"/>
          <w:sz w:val="24"/>
        </w:rPr>
        <w:t xml:space="preserve"> so that you may refer to it later</w:t>
      </w:r>
      <w:r w:rsidR="00603248" w:rsidRPr="00961551">
        <w:rPr>
          <w:spacing w:val="-3"/>
          <w:sz w:val="24"/>
        </w:rPr>
        <w:t>.</w:t>
      </w:r>
    </w:p>
    <w:p w14:paraId="54565C51"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Please note the following rules which apply to </w:t>
      </w:r>
      <w:r w:rsidRPr="007C1947">
        <w:rPr>
          <w:i/>
          <w:spacing w:val="-3"/>
          <w:sz w:val="24"/>
        </w:rPr>
        <w:t>all moot court programs</w:t>
      </w:r>
      <w:r w:rsidRPr="00961551">
        <w:rPr>
          <w:spacing w:val="-3"/>
          <w:sz w:val="24"/>
        </w:rPr>
        <w:t xml:space="preserve"> at </w:t>
      </w:r>
      <w:r w:rsidR="009E0F70">
        <w:rPr>
          <w:spacing w:val="-3"/>
          <w:sz w:val="24"/>
        </w:rPr>
        <w:t>Boston University School</w:t>
      </w:r>
      <w:r w:rsidR="007C1947">
        <w:rPr>
          <w:spacing w:val="-3"/>
          <w:sz w:val="24"/>
        </w:rPr>
        <w:t xml:space="preserve"> of Law</w:t>
      </w:r>
      <w:r w:rsidRPr="00961551">
        <w:rPr>
          <w:spacing w:val="-3"/>
          <w:sz w:val="24"/>
        </w:rPr>
        <w:t>:</w:t>
      </w:r>
    </w:p>
    <w:p w14:paraId="10206885" w14:textId="77777777" w:rsidR="00603248" w:rsidRDefault="00603248" w:rsidP="00913FAF">
      <w:pPr>
        <w:tabs>
          <w:tab w:val="left" w:pos="-720"/>
          <w:tab w:val="left" w:pos="0"/>
        </w:tabs>
        <w:suppressAutoHyphens/>
        <w:ind w:left="1440" w:hanging="720"/>
        <w:rPr>
          <w:spacing w:val="-3"/>
          <w:sz w:val="24"/>
        </w:rPr>
      </w:pPr>
      <w:r w:rsidRPr="00961551">
        <w:rPr>
          <w:spacing w:val="-3"/>
          <w:sz w:val="24"/>
        </w:rPr>
        <w:t>1.</w:t>
      </w:r>
      <w:r w:rsidRPr="00961551">
        <w:rPr>
          <w:spacing w:val="-3"/>
          <w:sz w:val="24"/>
        </w:rPr>
        <w:tab/>
        <w:t>You may not attend an oral argument of your case before you argue.</w:t>
      </w:r>
    </w:p>
    <w:p w14:paraId="465668AB" w14:textId="77777777" w:rsidR="0095126F" w:rsidRPr="00961551" w:rsidRDefault="0095126F" w:rsidP="00913FAF">
      <w:pPr>
        <w:tabs>
          <w:tab w:val="left" w:pos="-720"/>
          <w:tab w:val="left" w:pos="0"/>
        </w:tabs>
        <w:suppressAutoHyphens/>
        <w:ind w:left="1440" w:hanging="720"/>
        <w:rPr>
          <w:spacing w:val="-3"/>
          <w:sz w:val="24"/>
        </w:rPr>
      </w:pPr>
    </w:p>
    <w:p w14:paraId="7BFA445B" w14:textId="77777777" w:rsidR="00603248" w:rsidRPr="00961551" w:rsidRDefault="00603248" w:rsidP="00913FAF">
      <w:pPr>
        <w:tabs>
          <w:tab w:val="left" w:pos="-720"/>
          <w:tab w:val="left" w:pos="0"/>
        </w:tabs>
        <w:suppressAutoHyphens/>
        <w:ind w:left="1440" w:hanging="720"/>
        <w:rPr>
          <w:spacing w:val="-3"/>
          <w:sz w:val="24"/>
        </w:rPr>
      </w:pPr>
      <w:r w:rsidRPr="00961551">
        <w:rPr>
          <w:spacing w:val="-3"/>
          <w:sz w:val="24"/>
        </w:rPr>
        <w:t>2.</w:t>
      </w:r>
      <w:r w:rsidRPr="00961551">
        <w:rPr>
          <w:spacing w:val="-3"/>
          <w:sz w:val="24"/>
        </w:rPr>
        <w:tab/>
        <w:t>Plagiarism in any form in any aspect of the Moot Court Program will result in disciplinary action</w:t>
      </w:r>
      <w:r w:rsidR="000B5144">
        <w:rPr>
          <w:spacing w:val="-3"/>
          <w:sz w:val="24"/>
        </w:rPr>
        <w:t xml:space="preserve">. </w:t>
      </w:r>
      <w:r w:rsidRPr="00961551">
        <w:rPr>
          <w:spacing w:val="-3"/>
          <w:sz w:val="24"/>
        </w:rPr>
        <w:t>Plagiarism violates the rules and regulations of the Law School and is unprofessional and unethical</w:t>
      </w:r>
      <w:r w:rsidR="000B5144">
        <w:rPr>
          <w:spacing w:val="-3"/>
          <w:sz w:val="24"/>
        </w:rPr>
        <w:t xml:space="preserve">. </w:t>
      </w:r>
      <w:r w:rsidR="003E58C9">
        <w:rPr>
          <w:spacing w:val="-3"/>
          <w:sz w:val="24"/>
        </w:rPr>
        <w:t>All suspected cases of plagiarism will be referred to the proper authorities</w:t>
      </w:r>
      <w:r w:rsidR="000B5144">
        <w:rPr>
          <w:spacing w:val="-3"/>
          <w:sz w:val="24"/>
        </w:rPr>
        <w:t xml:space="preserve">. </w:t>
      </w:r>
      <w:r w:rsidR="007C1947">
        <w:rPr>
          <w:spacing w:val="-3"/>
          <w:sz w:val="24"/>
        </w:rPr>
        <w:t>Plagiarism includes copying, without attribution, the text from the distributed Problem.</w:t>
      </w:r>
    </w:p>
    <w:p w14:paraId="4B1D47E6" w14:textId="77777777" w:rsidR="00FF212A" w:rsidRDefault="00FF212A" w:rsidP="00913FAF">
      <w:pPr>
        <w:tabs>
          <w:tab w:val="left" w:pos="-720"/>
          <w:tab w:val="left" w:pos="0"/>
        </w:tabs>
        <w:suppressAutoHyphens/>
        <w:ind w:left="1440" w:hanging="720"/>
        <w:rPr>
          <w:spacing w:val="-3"/>
          <w:sz w:val="24"/>
        </w:rPr>
      </w:pPr>
    </w:p>
    <w:p w14:paraId="3D5C31AD" w14:textId="77777777" w:rsidR="00603248" w:rsidRDefault="00FF212A" w:rsidP="00913FAF">
      <w:pPr>
        <w:tabs>
          <w:tab w:val="left" w:pos="-720"/>
          <w:tab w:val="left" w:pos="0"/>
        </w:tabs>
        <w:suppressAutoHyphens/>
        <w:ind w:left="1440" w:hanging="720"/>
        <w:rPr>
          <w:spacing w:val="-3"/>
          <w:sz w:val="24"/>
        </w:rPr>
      </w:pPr>
      <w:r>
        <w:rPr>
          <w:spacing w:val="-3"/>
          <w:sz w:val="24"/>
        </w:rPr>
        <w:t>3</w:t>
      </w:r>
      <w:r w:rsidR="00603248" w:rsidRPr="00961551">
        <w:rPr>
          <w:spacing w:val="-3"/>
          <w:sz w:val="24"/>
        </w:rPr>
        <w:t>.</w:t>
      </w:r>
      <w:r w:rsidR="00603248" w:rsidRPr="00961551">
        <w:rPr>
          <w:spacing w:val="-3"/>
          <w:sz w:val="24"/>
        </w:rPr>
        <w:tab/>
        <w:t>The brief your team submits is a joint effort</w:t>
      </w:r>
      <w:r w:rsidR="000B5144">
        <w:rPr>
          <w:spacing w:val="-3"/>
          <w:sz w:val="24"/>
        </w:rPr>
        <w:t xml:space="preserve">. </w:t>
      </w:r>
      <w:r w:rsidR="00603248" w:rsidRPr="00961551">
        <w:rPr>
          <w:spacing w:val="-3"/>
          <w:sz w:val="24"/>
        </w:rPr>
        <w:t xml:space="preserve">Team members must cooperate. </w:t>
      </w:r>
    </w:p>
    <w:p w14:paraId="14EA7BA3" w14:textId="77777777" w:rsidR="0095126F" w:rsidRPr="00961551" w:rsidRDefault="0095126F" w:rsidP="00913FAF">
      <w:pPr>
        <w:tabs>
          <w:tab w:val="left" w:pos="-720"/>
          <w:tab w:val="left" w:pos="0"/>
        </w:tabs>
        <w:suppressAutoHyphens/>
        <w:ind w:left="1440" w:hanging="720"/>
        <w:rPr>
          <w:spacing w:val="-3"/>
          <w:sz w:val="24"/>
        </w:rPr>
      </w:pPr>
    </w:p>
    <w:p w14:paraId="0295E221" w14:textId="77777777" w:rsidR="00603248" w:rsidRPr="00961551" w:rsidRDefault="00FF212A" w:rsidP="00913FAF">
      <w:pPr>
        <w:tabs>
          <w:tab w:val="left" w:pos="-720"/>
          <w:tab w:val="left" w:pos="0"/>
        </w:tabs>
        <w:suppressAutoHyphens/>
        <w:ind w:left="1440" w:hanging="720"/>
        <w:rPr>
          <w:spacing w:val="-3"/>
          <w:sz w:val="24"/>
        </w:rPr>
      </w:pPr>
      <w:r>
        <w:rPr>
          <w:spacing w:val="-3"/>
          <w:sz w:val="24"/>
        </w:rPr>
        <w:t>4</w:t>
      </w:r>
      <w:r w:rsidR="00603248" w:rsidRPr="00961551">
        <w:rPr>
          <w:spacing w:val="-3"/>
          <w:sz w:val="24"/>
        </w:rPr>
        <w:t>.</w:t>
      </w:r>
      <w:r w:rsidR="00603248" w:rsidRPr="00961551">
        <w:rPr>
          <w:spacing w:val="-3"/>
          <w:sz w:val="24"/>
        </w:rPr>
        <w:tab/>
        <w:t>Deadlines are firm</w:t>
      </w:r>
      <w:r w:rsidR="000B5144">
        <w:rPr>
          <w:spacing w:val="-3"/>
          <w:sz w:val="24"/>
        </w:rPr>
        <w:t xml:space="preserve">. </w:t>
      </w:r>
      <w:r w:rsidR="00557DA3">
        <w:rPr>
          <w:spacing w:val="-3"/>
          <w:sz w:val="24"/>
        </w:rPr>
        <w:t>No exceptions!</w:t>
      </w:r>
      <w:r w:rsidR="00603248" w:rsidRPr="00961551">
        <w:rPr>
          <w:spacing w:val="-3"/>
          <w:sz w:val="24"/>
        </w:rPr>
        <w:t xml:space="preserve"> Do not wait until the last minute to merge your briefs</w:t>
      </w:r>
      <w:r w:rsidR="00382383">
        <w:rPr>
          <w:spacing w:val="-3"/>
          <w:sz w:val="24"/>
        </w:rPr>
        <w:t>, create your Table of Contents, or email your briefs</w:t>
      </w:r>
      <w:r w:rsidR="000B5144">
        <w:rPr>
          <w:spacing w:val="-3"/>
          <w:sz w:val="24"/>
        </w:rPr>
        <w:t xml:space="preserve">. </w:t>
      </w:r>
      <w:r w:rsidR="00382383">
        <w:rPr>
          <w:spacing w:val="-3"/>
          <w:sz w:val="24"/>
        </w:rPr>
        <w:t xml:space="preserve">Computer or Internet connection </w:t>
      </w:r>
      <w:r w:rsidR="00603248" w:rsidRPr="00961551">
        <w:rPr>
          <w:spacing w:val="-3"/>
          <w:sz w:val="24"/>
        </w:rPr>
        <w:t xml:space="preserve">problems </w:t>
      </w:r>
      <w:r w:rsidR="001840AA" w:rsidRPr="00961551">
        <w:rPr>
          <w:spacing w:val="-3"/>
          <w:sz w:val="24"/>
        </w:rPr>
        <w:t>will not excuse</w:t>
      </w:r>
      <w:r w:rsidR="00603248" w:rsidRPr="00961551">
        <w:rPr>
          <w:spacing w:val="-3"/>
          <w:sz w:val="24"/>
        </w:rPr>
        <w:t xml:space="preserve"> lateness.</w:t>
      </w:r>
    </w:p>
    <w:p w14:paraId="4B10AB28" w14:textId="77777777" w:rsidR="00603248" w:rsidRPr="00961551" w:rsidRDefault="007830FF" w:rsidP="00913FAF">
      <w:pPr>
        <w:pStyle w:val="CenterHeader"/>
        <w:jc w:val="left"/>
      </w:pPr>
      <w:r w:rsidRPr="00961551">
        <w:rPr>
          <w:sz w:val="24"/>
        </w:rPr>
        <w:br w:type="page"/>
      </w:r>
      <w:bookmarkStart w:id="2" w:name="_Toc214943230"/>
      <w:bookmarkStart w:id="3" w:name="_Toc467253595"/>
      <w:r w:rsidR="00AD2779" w:rsidRPr="00961551">
        <w:t>The Esdaile Moot Court Program</w:t>
      </w:r>
      <w:bookmarkEnd w:id="2"/>
      <w:bookmarkEnd w:id="3"/>
    </w:p>
    <w:p w14:paraId="59830CF3" w14:textId="77777777" w:rsidR="00603248" w:rsidRPr="00961551" w:rsidRDefault="00603248" w:rsidP="00913FAF">
      <w:pPr>
        <w:pStyle w:val="SideHeader"/>
        <w:jc w:val="left"/>
      </w:pPr>
      <w:bookmarkStart w:id="4" w:name="_Toc214943231"/>
      <w:bookmarkStart w:id="5" w:name="_Toc214943362"/>
      <w:bookmarkStart w:id="6" w:name="_Toc467253596"/>
      <w:r w:rsidRPr="00961551">
        <w:t>Description of the Program</w:t>
      </w:r>
      <w:bookmarkEnd w:id="4"/>
      <w:bookmarkEnd w:id="5"/>
      <w:bookmarkEnd w:id="6"/>
    </w:p>
    <w:p w14:paraId="1394BAF2"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All first year students participate in the Esdaile Moot Court Program</w:t>
      </w:r>
      <w:r w:rsidR="000B5144">
        <w:rPr>
          <w:spacing w:val="-3"/>
          <w:sz w:val="24"/>
        </w:rPr>
        <w:t xml:space="preserve">. </w:t>
      </w:r>
      <w:r w:rsidRPr="00961551">
        <w:rPr>
          <w:spacing w:val="-3"/>
          <w:sz w:val="24"/>
        </w:rPr>
        <w:t>In the Esdaile Program, teams of two</w:t>
      </w:r>
      <w:r w:rsidR="0095126F">
        <w:rPr>
          <w:spacing w:val="-3"/>
          <w:sz w:val="24"/>
        </w:rPr>
        <w:t xml:space="preserve"> </w:t>
      </w:r>
      <w:r w:rsidRPr="00961551">
        <w:rPr>
          <w:spacing w:val="-3"/>
          <w:sz w:val="24"/>
        </w:rPr>
        <w:t>students</w:t>
      </w:r>
      <w:r w:rsidR="00ED0132">
        <w:rPr>
          <w:rStyle w:val="FootnoteReference"/>
          <w:spacing w:val="-3"/>
          <w:sz w:val="24"/>
        </w:rPr>
        <w:footnoteReference w:id="1"/>
      </w:r>
      <w:r w:rsidRPr="00961551">
        <w:rPr>
          <w:spacing w:val="-3"/>
          <w:sz w:val="24"/>
        </w:rPr>
        <w:t xml:space="preserve"> </w:t>
      </w:r>
      <w:r w:rsidR="007830FF" w:rsidRPr="00961551">
        <w:rPr>
          <w:spacing w:val="-3"/>
          <w:sz w:val="24"/>
        </w:rPr>
        <w:t xml:space="preserve">prepare and </w:t>
      </w:r>
      <w:r w:rsidRPr="00961551">
        <w:rPr>
          <w:spacing w:val="-3"/>
          <w:sz w:val="24"/>
        </w:rPr>
        <w:t xml:space="preserve">argue </w:t>
      </w:r>
      <w:r w:rsidR="00812986">
        <w:rPr>
          <w:spacing w:val="-3"/>
          <w:sz w:val="24"/>
        </w:rPr>
        <w:t>one side</w:t>
      </w:r>
      <w:r w:rsidRPr="00961551">
        <w:rPr>
          <w:spacing w:val="-3"/>
          <w:sz w:val="24"/>
        </w:rPr>
        <w:t xml:space="preserve"> of </w:t>
      </w:r>
      <w:r w:rsidR="008706BA">
        <w:rPr>
          <w:spacing w:val="-3"/>
          <w:sz w:val="24"/>
        </w:rPr>
        <w:t>an appellate case</w:t>
      </w:r>
      <w:r w:rsidR="0095126F">
        <w:rPr>
          <w:spacing w:val="-3"/>
          <w:sz w:val="24"/>
        </w:rPr>
        <w:t xml:space="preserve"> against a team from another seminar</w:t>
      </w:r>
      <w:r w:rsidR="000B5144">
        <w:rPr>
          <w:spacing w:val="-3"/>
          <w:sz w:val="24"/>
        </w:rPr>
        <w:t xml:space="preserve">. </w:t>
      </w:r>
      <w:r w:rsidRPr="00961551">
        <w:rPr>
          <w:spacing w:val="-3"/>
          <w:sz w:val="24"/>
        </w:rPr>
        <w:t>Each case presents two issues</w:t>
      </w:r>
      <w:r w:rsidR="00DE28CE">
        <w:rPr>
          <w:spacing w:val="-3"/>
          <w:sz w:val="24"/>
        </w:rPr>
        <w:t>;</w:t>
      </w:r>
      <w:r w:rsidR="00382383">
        <w:rPr>
          <w:spacing w:val="-3"/>
          <w:sz w:val="24"/>
        </w:rPr>
        <w:t xml:space="preserve"> each student briefs and argues one issue</w:t>
      </w:r>
      <w:r w:rsidR="000B5144">
        <w:rPr>
          <w:spacing w:val="-3"/>
          <w:sz w:val="24"/>
        </w:rPr>
        <w:t xml:space="preserve">. </w:t>
      </w:r>
      <w:r w:rsidRPr="00961551">
        <w:rPr>
          <w:spacing w:val="-3"/>
          <w:sz w:val="24"/>
        </w:rPr>
        <w:t xml:space="preserve">During </w:t>
      </w:r>
      <w:r w:rsidR="00812986">
        <w:rPr>
          <w:spacing w:val="-3"/>
          <w:sz w:val="24"/>
        </w:rPr>
        <w:t>April</w:t>
      </w:r>
      <w:r w:rsidRPr="00961551">
        <w:rPr>
          <w:spacing w:val="-3"/>
          <w:sz w:val="24"/>
        </w:rPr>
        <w:t>, oral arguments take place before a three</w:t>
      </w:r>
      <w:r w:rsidRPr="00961551">
        <w:rPr>
          <w:spacing w:val="-3"/>
          <w:sz w:val="24"/>
        </w:rPr>
        <w:noBreakHyphen/>
        <w:t xml:space="preserve">judge bench, </w:t>
      </w:r>
      <w:r w:rsidR="00704D4C">
        <w:rPr>
          <w:spacing w:val="-3"/>
          <w:sz w:val="24"/>
        </w:rPr>
        <w:t xml:space="preserve">typically </w:t>
      </w:r>
      <w:r w:rsidRPr="00961551">
        <w:rPr>
          <w:spacing w:val="-3"/>
          <w:sz w:val="24"/>
        </w:rPr>
        <w:t xml:space="preserve">comprised of two upper-class students and a faculty member or attorney. </w:t>
      </w:r>
    </w:p>
    <w:p w14:paraId="4BD48245" w14:textId="77777777" w:rsidR="00603248" w:rsidRPr="00961551" w:rsidRDefault="00603248" w:rsidP="00913FAF">
      <w:pPr>
        <w:pStyle w:val="SideHeader"/>
        <w:jc w:val="left"/>
      </w:pPr>
      <w:bookmarkStart w:id="7" w:name="_Toc214943232"/>
      <w:bookmarkStart w:id="8" w:name="_Toc214943363"/>
      <w:bookmarkStart w:id="9" w:name="_Toc467253597"/>
      <w:r w:rsidRPr="00961551">
        <w:t>Administration of the Program: The Esdaile Moot Court Board</w:t>
      </w:r>
      <w:bookmarkEnd w:id="7"/>
      <w:bookmarkEnd w:id="8"/>
      <w:bookmarkEnd w:id="9"/>
    </w:p>
    <w:p w14:paraId="32967F49" w14:textId="77777777" w:rsidR="00603248" w:rsidRPr="00961551" w:rsidRDefault="00496555" w:rsidP="00913FAF">
      <w:pPr>
        <w:tabs>
          <w:tab w:val="left" w:pos="-720"/>
        </w:tabs>
        <w:suppressAutoHyphens/>
        <w:spacing w:line="480" w:lineRule="auto"/>
        <w:rPr>
          <w:spacing w:val="-3"/>
          <w:sz w:val="24"/>
        </w:rPr>
      </w:pPr>
      <w:r>
        <w:rPr>
          <w:spacing w:val="-3"/>
          <w:sz w:val="24"/>
        </w:rPr>
        <w:tab/>
      </w:r>
      <w:r w:rsidR="00BB5190">
        <w:rPr>
          <w:spacing w:val="-3"/>
          <w:sz w:val="24"/>
        </w:rPr>
        <w:t>Three</w:t>
      </w:r>
      <w:r>
        <w:rPr>
          <w:spacing w:val="-3"/>
          <w:sz w:val="24"/>
        </w:rPr>
        <w:t xml:space="preserve"> third</w:t>
      </w:r>
      <w:r w:rsidR="00BB5190">
        <w:rPr>
          <w:spacing w:val="-3"/>
          <w:sz w:val="24"/>
        </w:rPr>
        <w:t>-</w:t>
      </w:r>
      <w:r w:rsidR="00603248" w:rsidRPr="00961551">
        <w:rPr>
          <w:spacing w:val="-3"/>
          <w:sz w:val="24"/>
        </w:rPr>
        <w:t>year students comprise the Esdaile Moot Court Board of Directors</w:t>
      </w:r>
      <w:r w:rsidR="00812986">
        <w:rPr>
          <w:spacing w:val="-3"/>
          <w:sz w:val="24"/>
        </w:rPr>
        <w:t xml:space="preserve">. </w:t>
      </w:r>
      <w:r w:rsidR="00603248" w:rsidRPr="00961551">
        <w:rPr>
          <w:spacing w:val="-3"/>
          <w:sz w:val="24"/>
        </w:rPr>
        <w:t>The Esdaile Directors administer the Esdaile Moot Court Program under the supervision of</w:t>
      </w:r>
      <w:r w:rsidR="00D67EF1" w:rsidRPr="00961551">
        <w:rPr>
          <w:spacing w:val="-3"/>
          <w:sz w:val="24"/>
        </w:rPr>
        <w:t xml:space="preserve"> </w:t>
      </w:r>
      <w:r>
        <w:rPr>
          <w:spacing w:val="-3"/>
          <w:sz w:val="24"/>
        </w:rPr>
        <w:t>Jen Taylor</w:t>
      </w:r>
      <w:r w:rsidR="001D0D68">
        <w:rPr>
          <w:spacing w:val="-3"/>
          <w:sz w:val="24"/>
        </w:rPr>
        <w:t xml:space="preserve"> McCloskey</w:t>
      </w:r>
      <w:r w:rsidR="00603248" w:rsidRPr="00961551">
        <w:rPr>
          <w:spacing w:val="-3"/>
          <w:sz w:val="24"/>
        </w:rPr>
        <w:t xml:space="preserve">, Associate Director of </w:t>
      </w:r>
      <w:r w:rsidR="007935FF">
        <w:rPr>
          <w:spacing w:val="-3"/>
          <w:sz w:val="24"/>
        </w:rPr>
        <w:t xml:space="preserve">the </w:t>
      </w:r>
      <w:r w:rsidR="001D0D68">
        <w:rPr>
          <w:spacing w:val="-3"/>
          <w:sz w:val="24"/>
        </w:rPr>
        <w:t>Legal</w:t>
      </w:r>
      <w:r w:rsidR="00382383">
        <w:rPr>
          <w:spacing w:val="-3"/>
          <w:sz w:val="24"/>
        </w:rPr>
        <w:t xml:space="preserve"> Writing and </w:t>
      </w:r>
      <w:r w:rsidR="001D0D68">
        <w:rPr>
          <w:spacing w:val="-3"/>
          <w:sz w:val="24"/>
        </w:rPr>
        <w:t>Appellate Advocacy Program</w:t>
      </w:r>
      <w:r w:rsidR="000B5144">
        <w:rPr>
          <w:spacing w:val="-3"/>
          <w:sz w:val="24"/>
        </w:rPr>
        <w:t xml:space="preserve">. </w:t>
      </w:r>
      <w:r w:rsidR="00603248" w:rsidRPr="00961551">
        <w:rPr>
          <w:spacing w:val="-3"/>
          <w:sz w:val="24"/>
        </w:rPr>
        <w:t>All Esdaile Directors have had experience in upper</w:t>
      </w:r>
      <w:r w:rsidR="00603248" w:rsidRPr="00961551">
        <w:rPr>
          <w:spacing w:val="-3"/>
          <w:sz w:val="24"/>
        </w:rPr>
        <w:noBreakHyphen/>
        <w:t>level moot court competitions</w:t>
      </w:r>
      <w:r w:rsidR="00382383">
        <w:rPr>
          <w:spacing w:val="-3"/>
          <w:sz w:val="24"/>
        </w:rPr>
        <w:t xml:space="preserve"> or as writing fellows</w:t>
      </w:r>
      <w:r w:rsidR="000B5144">
        <w:rPr>
          <w:spacing w:val="-3"/>
          <w:sz w:val="24"/>
        </w:rPr>
        <w:t xml:space="preserve">. </w:t>
      </w:r>
      <w:r w:rsidR="00603248" w:rsidRPr="00961551">
        <w:rPr>
          <w:spacing w:val="-3"/>
          <w:sz w:val="24"/>
        </w:rPr>
        <w:t xml:space="preserve">During the spring semester, the Esdaile Directors </w:t>
      </w:r>
      <w:r>
        <w:rPr>
          <w:spacing w:val="-3"/>
          <w:sz w:val="24"/>
        </w:rPr>
        <w:t>will be available</w:t>
      </w:r>
      <w:r w:rsidR="00603248" w:rsidRPr="00961551">
        <w:rPr>
          <w:spacing w:val="-3"/>
          <w:sz w:val="24"/>
        </w:rPr>
        <w:t xml:space="preserve"> to answer questions, resolve scheduling conflicts, and otherwise help you t</w:t>
      </w:r>
      <w:r w:rsidR="007935FF">
        <w:rPr>
          <w:spacing w:val="-3"/>
          <w:sz w:val="24"/>
        </w:rPr>
        <w:t>hrough the moot court process</w:t>
      </w:r>
      <w:r w:rsidR="000B5144">
        <w:rPr>
          <w:spacing w:val="-3"/>
          <w:sz w:val="24"/>
        </w:rPr>
        <w:t xml:space="preserve">. </w:t>
      </w:r>
      <w:r>
        <w:rPr>
          <w:spacing w:val="-3"/>
          <w:sz w:val="24"/>
        </w:rPr>
        <w:t>You can reach the Esdaile Directors at</w:t>
      </w:r>
      <w:r w:rsidR="007935FF">
        <w:rPr>
          <w:spacing w:val="-3"/>
          <w:sz w:val="24"/>
        </w:rPr>
        <w:t xml:space="preserve"> </w:t>
      </w:r>
      <w:hyperlink r:id="rId14" w:history="1">
        <w:r w:rsidR="007935FF" w:rsidRPr="00095E67">
          <w:rPr>
            <w:rStyle w:val="Hyperlink"/>
            <w:spacing w:val="-3"/>
            <w:sz w:val="24"/>
          </w:rPr>
          <w:t>esdmc@bu.edu</w:t>
        </w:r>
      </w:hyperlink>
      <w:r w:rsidR="000B5144">
        <w:rPr>
          <w:spacing w:val="-3"/>
          <w:sz w:val="24"/>
        </w:rPr>
        <w:t xml:space="preserve">. </w:t>
      </w:r>
      <w:r w:rsidRPr="007C1947">
        <w:rPr>
          <w:b/>
          <w:spacing w:val="-3"/>
          <w:sz w:val="24"/>
        </w:rPr>
        <w:t>All questions regarding the program should be directed to this email address.</w:t>
      </w:r>
    </w:p>
    <w:p w14:paraId="529DF4C7" w14:textId="77777777" w:rsidR="00531930" w:rsidRDefault="00531930" w:rsidP="00913FAF">
      <w:pPr>
        <w:tabs>
          <w:tab w:val="center" w:pos="4320"/>
        </w:tabs>
        <w:suppressAutoHyphens/>
        <w:spacing w:line="480" w:lineRule="auto"/>
        <w:rPr>
          <w:b/>
          <w:spacing w:val="-3"/>
          <w:sz w:val="28"/>
          <w:szCs w:val="28"/>
          <w:u w:val="single"/>
        </w:rPr>
      </w:pPr>
    </w:p>
    <w:p w14:paraId="10C4474B" w14:textId="77777777" w:rsidR="00603248" w:rsidRPr="00961551" w:rsidRDefault="000215B2" w:rsidP="00913FAF">
      <w:pPr>
        <w:pStyle w:val="CenterHeader"/>
        <w:jc w:val="left"/>
      </w:pPr>
      <w:r>
        <w:br w:type="page"/>
      </w:r>
      <w:bookmarkStart w:id="10" w:name="_Toc214943233"/>
      <w:bookmarkStart w:id="11" w:name="_Toc467253598"/>
      <w:r w:rsidR="004D33BB" w:rsidRPr="00961551">
        <w:t>Upper-Class Moot Court Competitions</w:t>
      </w:r>
      <w:bookmarkEnd w:id="10"/>
      <w:bookmarkEnd w:id="11"/>
    </w:p>
    <w:p w14:paraId="54EFC948" w14:textId="77777777" w:rsidR="00603248" w:rsidRPr="00961551" w:rsidRDefault="00603248" w:rsidP="00913FAF">
      <w:pPr>
        <w:pStyle w:val="SideHeader"/>
        <w:jc w:val="left"/>
      </w:pPr>
      <w:bookmarkStart w:id="12" w:name="_Toc214943234"/>
      <w:bookmarkStart w:id="13" w:name="_Toc467253599"/>
      <w:r w:rsidRPr="00961551">
        <w:t>Description</w:t>
      </w:r>
      <w:r w:rsidR="00D67EF1" w:rsidRPr="00961551">
        <w:t>s</w:t>
      </w:r>
      <w:r w:rsidRPr="00961551">
        <w:t xml:space="preserve"> of the Competitions</w:t>
      </w:r>
      <w:bookmarkEnd w:id="12"/>
      <w:bookmarkEnd w:id="13"/>
    </w:p>
    <w:p w14:paraId="0E09C279"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Pr="00961551">
        <w:rPr>
          <w:spacing w:val="-3"/>
          <w:sz w:val="24"/>
          <w:u w:val="single"/>
        </w:rPr>
        <w:t>The Edward C. Stone Moot Court Competition</w:t>
      </w:r>
      <w:r w:rsidR="00496555">
        <w:rPr>
          <w:spacing w:val="-3"/>
          <w:sz w:val="24"/>
        </w:rPr>
        <w:t xml:space="preserve"> is open to all second </w:t>
      </w:r>
      <w:r w:rsidRPr="00961551">
        <w:rPr>
          <w:spacing w:val="-3"/>
          <w:sz w:val="24"/>
        </w:rPr>
        <w:t>year students</w:t>
      </w:r>
      <w:r w:rsidR="000B5144">
        <w:rPr>
          <w:spacing w:val="-3"/>
          <w:sz w:val="24"/>
        </w:rPr>
        <w:t xml:space="preserve">. </w:t>
      </w:r>
      <w:r w:rsidRPr="00961551">
        <w:rPr>
          <w:spacing w:val="-3"/>
          <w:sz w:val="24"/>
        </w:rPr>
        <w:t>Held during the fall semester, the Stone Competition is a prerequisite for participation in the Homer Albers Prize Moot Court Competition</w:t>
      </w:r>
      <w:r w:rsidR="00285D7A">
        <w:rPr>
          <w:spacing w:val="-3"/>
          <w:sz w:val="24"/>
        </w:rPr>
        <w:t>, as well as</w:t>
      </w:r>
      <w:r w:rsidR="00ED0132">
        <w:rPr>
          <w:spacing w:val="-3"/>
          <w:sz w:val="24"/>
        </w:rPr>
        <w:t xml:space="preserve"> </w:t>
      </w:r>
      <w:r w:rsidR="006767F3">
        <w:rPr>
          <w:spacing w:val="-3"/>
          <w:sz w:val="24"/>
        </w:rPr>
        <w:t xml:space="preserve">all </w:t>
      </w:r>
      <w:r w:rsidR="00ED0132">
        <w:rPr>
          <w:spacing w:val="-3"/>
          <w:sz w:val="24"/>
        </w:rPr>
        <w:t>third year moot court activities</w:t>
      </w:r>
      <w:r w:rsidR="000B5144">
        <w:rPr>
          <w:spacing w:val="-3"/>
          <w:sz w:val="24"/>
        </w:rPr>
        <w:t xml:space="preserve">. </w:t>
      </w:r>
      <w:r w:rsidRPr="00961551">
        <w:rPr>
          <w:spacing w:val="-3"/>
          <w:sz w:val="24"/>
        </w:rPr>
        <w:t>Participants in the Stone Competition choose fro</w:t>
      </w:r>
      <w:r w:rsidR="00026F0A" w:rsidRPr="00961551">
        <w:rPr>
          <w:spacing w:val="-3"/>
          <w:sz w:val="24"/>
        </w:rPr>
        <w:t>m among three moot court cases</w:t>
      </w:r>
      <w:r w:rsidR="000B5144">
        <w:rPr>
          <w:spacing w:val="-3"/>
          <w:sz w:val="24"/>
        </w:rPr>
        <w:t xml:space="preserve">. </w:t>
      </w:r>
      <w:r w:rsidRPr="00961551">
        <w:rPr>
          <w:spacing w:val="-3"/>
          <w:sz w:val="24"/>
        </w:rPr>
        <w:t>Law school faculty and members of the local bench and bar preside over Stone oral arguments</w:t>
      </w:r>
      <w:r w:rsidR="000B5144">
        <w:rPr>
          <w:spacing w:val="-3"/>
          <w:sz w:val="24"/>
        </w:rPr>
        <w:t xml:space="preserve">. </w:t>
      </w:r>
      <w:r w:rsidRPr="00961551">
        <w:rPr>
          <w:spacing w:val="-3"/>
          <w:sz w:val="24"/>
        </w:rPr>
        <w:t>Interested second year students should watch for announcements about the Stone Competition in early September.</w:t>
      </w:r>
    </w:p>
    <w:p w14:paraId="2776645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Pr="00961551">
        <w:rPr>
          <w:spacing w:val="-3"/>
          <w:sz w:val="24"/>
          <w:u w:val="single"/>
        </w:rPr>
        <w:t>The Homer Albers Prize Moot Court Competition</w:t>
      </w:r>
      <w:r w:rsidRPr="00961551">
        <w:rPr>
          <w:spacing w:val="-3"/>
          <w:sz w:val="24"/>
        </w:rPr>
        <w:t xml:space="preserve"> crowns Boston University</w:t>
      </w:r>
      <w:r w:rsidR="00382383">
        <w:rPr>
          <w:spacing w:val="-3"/>
          <w:sz w:val="24"/>
        </w:rPr>
        <w:t>’</w:t>
      </w:r>
      <w:r w:rsidRPr="00961551">
        <w:rPr>
          <w:spacing w:val="-3"/>
          <w:sz w:val="24"/>
        </w:rPr>
        <w:t>s intramural moot court program</w:t>
      </w:r>
      <w:r w:rsidR="000B5144">
        <w:rPr>
          <w:spacing w:val="-3"/>
          <w:sz w:val="24"/>
        </w:rPr>
        <w:t xml:space="preserve">. </w:t>
      </w:r>
      <w:r w:rsidRPr="00961551">
        <w:rPr>
          <w:spacing w:val="-3"/>
          <w:sz w:val="24"/>
        </w:rPr>
        <w:t xml:space="preserve">In the spring of their second year, the top </w:t>
      </w:r>
      <w:r w:rsidR="007C1947">
        <w:rPr>
          <w:spacing w:val="-3"/>
          <w:sz w:val="24"/>
        </w:rPr>
        <w:t>thirty-two</w:t>
      </w:r>
      <w:r w:rsidRPr="00961551">
        <w:rPr>
          <w:spacing w:val="-3"/>
          <w:sz w:val="24"/>
        </w:rPr>
        <w:t xml:space="preserve"> advocates from the Stone Competition vie for the Albers Prize</w:t>
      </w:r>
      <w:r w:rsidR="000B5144">
        <w:rPr>
          <w:spacing w:val="-3"/>
          <w:sz w:val="24"/>
        </w:rPr>
        <w:t xml:space="preserve">. </w:t>
      </w:r>
      <w:r w:rsidRPr="00961551">
        <w:rPr>
          <w:spacing w:val="-3"/>
          <w:sz w:val="24"/>
        </w:rPr>
        <w:t>Participants argue both sides of case</w:t>
      </w:r>
      <w:r w:rsidR="007C1947">
        <w:rPr>
          <w:spacing w:val="-3"/>
          <w:sz w:val="24"/>
        </w:rPr>
        <w:t xml:space="preserve"> during two preliminary rounds</w:t>
      </w:r>
      <w:r w:rsidR="000B5144">
        <w:rPr>
          <w:spacing w:val="-3"/>
          <w:sz w:val="24"/>
        </w:rPr>
        <w:t xml:space="preserve">. </w:t>
      </w:r>
      <w:r w:rsidR="007C1947">
        <w:rPr>
          <w:spacing w:val="-3"/>
          <w:sz w:val="24"/>
        </w:rPr>
        <w:t>Following those preliminary rounds, the eight teams with the highest scores are</w:t>
      </w:r>
      <w:r w:rsidRPr="00961551">
        <w:rPr>
          <w:spacing w:val="-3"/>
          <w:sz w:val="24"/>
        </w:rPr>
        <w:t xml:space="preserve"> seeded for a third </w:t>
      </w:r>
      <w:r w:rsidR="00382383">
        <w:rPr>
          <w:spacing w:val="-3"/>
          <w:sz w:val="24"/>
        </w:rPr>
        <w:t>elimination</w:t>
      </w:r>
      <w:r w:rsidRPr="00961551">
        <w:rPr>
          <w:spacing w:val="-3"/>
          <w:sz w:val="24"/>
        </w:rPr>
        <w:t xml:space="preserve"> round</w:t>
      </w:r>
      <w:r w:rsidR="00ED0132">
        <w:rPr>
          <w:spacing w:val="-3"/>
          <w:sz w:val="24"/>
        </w:rPr>
        <w:t xml:space="preserve"> that is judged by law school faculty</w:t>
      </w:r>
      <w:r w:rsidR="000B5144">
        <w:rPr>
          <w:spacing w:val="-3"/>
          <w:sz w:val="24"/>
        </w:rPr>
        <w:t xml:space="preserve">. </w:t>
      </w:r>
      <w:r w:rsidRPr="00961551">
        <w:rPr>
          <w:spacing w:val="-3"/>
          <w:sz w:val="24"/>
        </w:rPr>
        <w:t xml:space="preserve">After that, participants advance through </w:t>
      </w:r>
      <w:r w:rsidR="00382383">
        <w:rPr>
          <w:spacing w:val="-3"/>
          <w:sz w:val="24"/>
        </w:rPr>
        <w:t xml:space="preserve">additional </w:t>
      </w:r>
      <w:r w:rsidRPr="00961551">
        <w:rPr>
          <w:spacing w:val="-3"/>
          <w:sz w:val="24"/>
        </w:rPr>
        <w:t>elimination rounds</w:t>
      </w:r>
      <w:r w:rsidR="000B5144">
        <w:rPr>
          <w:spacing w:val="-3"/>
          <w:sz w:val="24"/>
        </w:rPr>
        <w:t xml:space="preserve">. </w:t>
      </w:r>
      <w:r w:rsidRPr="00961551">
        <w:rPr>
          <w:spacing w:val="-3"/>
          <w:sz w:val="24"/>
        </w:rPr>
        <w:t>The Albers Competition culminates in a final argument, presided over by a distinguished panel of judges</w:t>
      </w:r>
      <w:r w:rsidR="000B5144">
        <w:rPr>
          <w:spacing w:val="-3"/>
          <w:sz w:val="24"/>
        </w:rPr>
        <w:t xml:space="preserve">. </w:t>
      </w:r>
      <w:r w:rsidRPr="00961551">
        <w:rPr>
          <w:spacing w:val="-3"/>
          <w:sz w:val="24"/>
        </w:rPr>
        <w:t xml:space="preserve">The Competition awards </w:t>
      </w:r>
      <w:r w:rsidR="00AD2779">
        <w:rPr>
          <w:spacing w:val="-3"/>
          <w:sz w:val="24"/>
        </w:rPr>
        <w:t xml:space="preserve">prizes for </w:t>
      </w:r>
      <w:r w:rsidRPr="00961551">
        <w:rPr>
          <w:spacing w:val="-3"/>
          <w:sz w:val="24"/>
        </w:rPr>
        <w:t>Best Oralist, Best Team, Second Team</w:t>
      </w:r>
      <w:r w:rsidR="00382383">
        <w:rPr>
          <w:spacing w:val="-3"/>
          <w:sz w:val="24"/>
        </w:rPr>
        <w:t>,</w:t>
      </w:r>
      <w:r w:rsidRPr="00961551">
        <w:rPr>
          <w:spacing w:val="-3"/>
          <w:sz w:val="24"/>
        </w:rPr>
        <w:t xml:space="preserve"> and Best Brief.</w:t>
      </w:r>
    </w:p>
    <w:p w14:paraId="03F422EB" w14:textId="604E0032" w:rsidR="00603248" w:rsidRPr="00961551" w:rsidRDefault="00603248" w:rsidP="00913FAF">
      <w:pPr>
        <w:tabs>
          <w:tab w:val="left" w:pos="-720"/>
        </w:tabs>
        <w:suppressAutoHyphens/>
        <w:spacing w:line="480" w:lineRule="auto"/>
        <w:rPr>
          <w:spacing w:val="-3"/>
          <w:sz w:val="24"/>
        </w:rPr>
      </w:pPr>
      <w:r w:rsidRPr="00961551">
        <w:rPr>
          <w:spacing w:val="-3"/>
          <w:sz w:val="24"/>
        </w:rPr>
        <w:tab/>
      </w:r>
      <w:r w:rsidRPr="00961551">
        <w:rPr>
          <w:spacing w:val="-3"/>
          <w:sz w:val="24"/>
          <w:u w:val="single"/>
        </w:rPr>
        <w:t>Interscholastic Competitions</w:t>
      </w:r>
      <w:r w:rsidRPr="00961551">
        <w:rPr>
          <w:spacing w:val="-3"/>
          <w:sz w:val="24"/>
        </w:rPr>
        <w:t>: The Law School enters teams in numerous national moot court competitions each year</w:t>
      </w:r>
      <w:r w:rsidR="000B5144">
        <w:rPr>
          <w:spacing w:val="-3"/>
          <w:sz w:val="24"/>
        </w:rPr>
        <w:t xml:space="preserve">. </w:t>
      </w:r>
      <w:r w:rsidRPr="00961551">
        <w:rPr>
          <w:spacing w:val="-3"/>
          <w:sz w:val="24"/>
        </w:rPr>
        <w:t xml:space="preserve">This year, the </w:t>
      </w:r>
      <w:r w:rsidR="00382383">
        <w:rPr>
          <w:spacing w:val="-3"/>
          <w:sz w:val="24"/>
        </w:rPr>
        <w:t xml:space="preserve">Law </w:t>
      </w:r>
      <w:r w:rsidRPr="00961551">
        <w:rPr>
          <w:spacing w:val="-3"/>
          <w:sz w:val="24"/>
        </w:rPr>
        <w:t xml:space="preserve">School has entered teams in </w:t>
      </w:r>
      <w:r w:rsidR="0013583E">
        <w:rPr>
          <w:spacing w:val="-3"/>
          <w:sz w:val="24"/>
        </w:rPr>
        <w:t xml:space="preserve">the </w:t>
      </w:r>
      <w:r w:rsidRPr="00961551">
        <w:rPr>
          <w:spacing w:val="-3"/>
          <w:sz w:val="24"/>
        </w:rPr>
        <w:t xml:space="preserve">National Appellate Advocacy and National Moot Court Competitions, as well as several specialized moot court competitions, including </w:t>
      </w:r>
      <w:r w:rsidR="0013583E" w:rsidRPr="00961551">
        <w:rPr>
          <w:spacing w:val="-3"/>
          <w:sz w:val="24"/>
        </w:rPr>
        <w:t xml:space="preserve">the </w:t>
      </w:r>
      <w:r w:rsidR="000C1ED3">
        <w:rPr>
          <w:spacing w:val="-3"/>
          <w:sz w:val="24"/>
        </w:rPr>
        <w:t>Seigenthaler-</w:t>
      </w:r>
      <w:r w:rsidR="00AD2779">
        <w:rPr>
          <w:spacing w:val="-3"/>
          <w:sz w:val="24"/>
        </w:rPr>
        <w:t>Sutherland Cup Moot Court Competition (</w:t>
      </w:r>
      <w:r w:rsidR="000C1ED3">
        <w:rPr>
          <w:spacing w:val="-3"/>
          <w:sz w:val="24"/>
        </w:rPr>
        <w:t>First Amendment)</w:t>
      </w:r>
      <w:r w:rsidR="007935FF">
        <w:rPr>
          <w:spacing w:val="-3"/>
          <w:sz w:val="24"/>
        </w:rPr>
        <w:t xml:space="preserve">, </w:t>
      </w:r>
      <w:r w:rsidR="00961551" w:rsidRPr="00961551">
        <w:rPr>
          <w:spacing w:val="-3"/>
          <w:sz w:val="24"/>
        </w:rPr>
        <w:t xml:space="preserve">John J. </w:t>
      </w:r>
      <w:r w:rsidR="00026F0A" w:rsidRPr="00961551">
        <w:rPr>
          <w:spacing w:val="-3"/>
          <w:sz w:val="24"/>
        </w:rPr>
        <w:t xml:space="preserve">Gibbons Criminal Procedure Moot Court </w:t>
      </w:r>
      <w:r w:rsidR="00665F93" w:rsidRPr="00961551">
        <w:rPr>
          <w:spacing w:val="-3"/>
          <w:sz w:val="24"/>
        </w:rPr>
        <w:t>Competition</w:t>
      </w:r>
      <w:r w:rsidR="00496555">
        <w:rPr>
          <w:spacing w:val="-3"/>
          <w:sz w:val="24"/>
        </w:rPr>
        <w:t xml:space="preserve">, and the </w:t>
      </w:r>
      <w:r w:rsidR="00382383">
        <w:rPr>
          <w:spacing w:val="-3"/>
          <w:sz w:val="24"/>
        </w:rPr>
        <w:t xml:space="preserve">Oxford International IP </w:t>
      </w:r>
      <w:r w:rsidR="00496555" w:rsidRPr="00496555">
        <w:rPr>
          <w:spacing w:val="-3"/>
          <w:sz w:val="24"/>
        </w:rPr>
        <w:t>Moot Court Competition</w:t>
      </w:r>
      <w:r w:rsidR="000B5144">
        <w:rPr>
          <w:spacing w:val="-3"/>
          <w:sz w:val="24"/>
        </w:rPr>
        <w:t xml:space="preserve">. </w:t>
      </w:r>
      <w:r w:rsidRPr="00961551">
        <w:rPr>
          <w:spacing w:val="-3"/>
          <w:sz w:val="24"/>
        </w:rPr>
        <w:t xml:space="preserve">Any student who participated in the Stone Competition may apply for membership on </w:t>
      </w:r>
      <w:r w:rsidR="007935FF">
        <w:rPr>
          <w:spacing w:val="-3"/>
          <w:sz w:val="24"/>
        </w:rPr>
        <w:t>these</w:t>
      </w:r>
      <w:r w:rsidRPr="00961551">
        <w:rPr>
          <w:spacing w:val="-3"/>
          <w:sz w:val="24"/>
        </w:rPr>
        <w:t xml:space="preserve"> intermura</w:t>
      </w:r>
      <w:r w:rsidR="00ED0132">
        <w:rPr>
          <w:spacing w:val="-3"/>
          <w:sz w:val="24"/>
        </w:rPr>
        <w:t>l</w:t>
      </w:r>
      <w:r w:rsidRPr="00961551">
        <w:rPr>
          <w:spacing w:val="-3"/>
          <w:sz w:val="24"/>
        </w:rPr>
        <w:t xml:space="preserve"> team</w:t>
      </w:r>
      <w:r w:rsidR="00496555">
        <w:rPr>
          <w:spacing w:val="-3"/>
          <w:sz w:val="24"/>
        </w:rPr>
        <w:t>s</w:t>
      </w:r>
      <w:r w:rsidRPr="00961551">
        <w:rPr>
          <w:spacing w:val="-3"/>
          <w:sz w:val="24"/>
        </w:rPr>
        <w:t>, but Albers participants have priority for available slots</w:t>
      </w:r>
      <w:r w:rsidR="000B5144">
        <w:rPr>
          <w:spacing w:val="-3"/>
          <w:sz w:val="24"/>
        </w:rPr>
        <w:t xml:space="preserve">. </w:t>
      </w:r>
      <w:r w:rsidR="007935FF">
        <w:rPr>
          <w:spacing w:val="-3"/>
          <w:sz w:val="24"/>
        </w:rPr>
        <w:t xml:space="preserve">The Law School also </w:t>
      </w:r>
      <w:r w:rsidR="00285D7A">
        <w:rPr>
          <w:spacing w:val="-3"/>
          <w:sz w:val="24"/>
        </w:rPr>
        <w:t xml:space="preserve">has </w:t>
      </w:r>
      <w:r w:rsidR="007935FF">
        <w:rPr>
          <w:spacing w:val="-3"/>
          <w:sz w:val="24"/>
        </w:rPr>
        <w:t>participate</w:t>
      </w:r>
      <w:r w:rsidR="00285D7A">
        <w:rPr>
          <w:spacing w:val="-3"/>
          <w:sz w:val="24"/>
        </w:rPr>
        <w:t>d</w:t>
      </w:r>
      <w:r w:rsidR="007935FF">
        <w:rPr>
          <w:spacing w:val="-3"/>
          <w:sz w:val="24"/>
        </w:rPr>
        <w:t xml:space="preserve"> in the APALSA-sponsored Thomas Tan</w:t>
      </w:r>
      <w:r w:rsidR="00EF22C2">
        <w:rPr>
          <w:spacing w:val="-3"/>
          <w:sz w:val="24"/>
        </w:rPr>
        <w:t>g Moot Court Competition, the B</w:t>
      </w:r>
      <w:r w:rsidR="007935FF">
        <w:rPr>
          <w:spacing w:val="-3"/>
          <w:sz w:val="24"/>
        </w:rPr>
        <w:t>LSA-sponsored Frederick Douglass Moot Court Competition</w:t>
      </w:r>
      <w:r w:rsidR="00ED0132">
        <w:rPr>
          <w:spacing w:val="-3"/>
          <w:sz w:val="24"/>
        </w:rPr>
        <w:t>,</w:t>
      </w:r>
      <w:r w:rsidR="007935FF">
        <w:rPr>
          <w:spacing w:val="-3"/>
          <w:sz w:val="24"/>
        </w:rPr>
        <w:t xml:space="preserve"> </w:t>
      </w:r>
      <w:r w:rsidR="00496555">
        <w:rPr>
          <w:spacing w:val="-3"/>
          <w:sz w:val="24"/>
        </w:rPr>
        <w:t xml:space="preserve">the </w:t>
      </w:r>
      <w:r w:rsidR="00496555" w:rsidRPr="00496555">
        <w:rPr>
          <w:spacing w:val="-3"/>
          <w:sz w:val="24"/>
        </w:rPr>
        <w:t>Health Law Association</w:t>
      </w:r>
      <w:r w:rsidR="00496555">
        <w:rPr>
          <w:spacing w:val="-3"/>
          <w:sz w:val="24"/>
        </w:rPr>
        <w:t xml:space="preserve">-sponsored Health Law Moot Court Competition, </w:t>
      </w:r>
      <w:r w:rsidR="007C1947">
        <w:rPr>
          <w:spacing w:val="-3"/>
          <w:sz w:val="24"/>
        </w:rPr>
        <w:t xml:space="preserve">the NALSA-sponsored </w:t>
      </w:r>
      <w:r w:rsidR="007C1947" w:rsidRPr="007C1947">
        <w:rPr>
          <w:spacing w:val="-3"/>
          <w:sz w:val="24"/>
        </w:rPr>
        <w:t>National NALSA Moot Court Competition</w:t>
      </w:r>
      <w:r w:rsidR="007C1947">
        <w:rPr>
          <w:spacing w:val="-3"/>
          <w:sz w:val="24"/>
        </w:rPr>
        <w:t xml:space="preserve">, </w:t>
      </w:r>
      <w:r w:rsidR="007935FF">
        <w:rPr>
          <w:spacing w:val="-3"/>
          <w:sz w:val="24"/>
        </w:rPr>
        <w:t>the Jessup International Law Moot Court Competition</w:t>
      </w:r>
      <w:r w:rsidR="000B5144">
        <w:rPr>
          <w:spacing w:val="-3"/>
          <w:sz w:val="24"/>
        </w:rPr>
        <w:t>, and various other specialized competitions (finance law, environmental law</w:t>
      </w:r>
      <w:r w:rsidR="00EF22C2">
        <w:rPr>
          <w:spacing w:val="-3"/>
          <w:sz w:val="24"/>
        </w:rPr>
        <w:t>, health law, bankruptcy</w:t>
      </w:r>
      <w:r w:rsidR="000B5144">
        <w:rPr>
          <w:spacing w:val="-3"/>
          <w:sz w:val="24"/>
        </w:rPr>
        <w:t xml:space="preserve">). </w:t>
      </w:r>
      <w:r w:rsidR="000C1ED3">
        <w:rPr>
          <w:spacing w:val="-3"/>
          <w:sz w:val="24"/>
        </w:rPr>
        <w:t>NOTE: Writing a brief for an intermural competition does NOT satisfy the school’s upper class writing requirement.</w:t>
      </w:r>
    </w:p>
    <w:p w14:paraId="47EC4585" w14:textId="77777777" w:rsidR="00603248" w:rsidRPr="00961551" w:rsidRDefault="00603248" w:rsidP="00913FAF">
      <w:pPr>
        <w:pStyle w:val="SideHeader"/>
        <w:jc w:val="left"/>
      </w:pPr>
      <w:bookmarkStart w:id="14" w:name="_Toc214943235"/>
      <w:bookmarkStart w:id="15" w:name="_Toc467253600"/>
      <w:r w:rsidRPr="00961551">
        <w:t>Administration of Intramural Competitions</w:t>
      </w:r>
      <w:bookmarkEnd w:id="14"/>
      <w:bookmarkEnd w:id="15"/>
    </w:p>
    <w:p w14:paraId="4E33E957" w14:textId="77777777" w:rsidR="0037005C" w:rsidRDefault="00603248" w:rsidP="00913FAF">
      <w:pPr>
        <w:tabs>
          <w:tab w:val="left" w:pos="-720"/>
        </w:tabs>
        <w:suppressAutoHyphens/>
        <w:spacing w:line="480" w:lineRule="auto"/>
        <w:rPr>
          <w:sz w:val="24"/>
          <w:szCs w:val="24"/>
        </w:rPr>
      </w:pPr>
      <w:r w:rsidRPr="00961551">
        <w:rPr>
          <w:spacing w:val="-3"/>
          <w:sz w:val="24"/>
        </w:rPr>
        <w:tab/>
      </w:r>
      <w:r w:rsidRPr="00961551">
        <w:rPr>
          <w:spacing w:val="-3"/>
          <w:sz w:val="24"/>
          <w:u w:val="single"/>
        </w:rPr>
        <w:t>Moot Court Directors</w:t>
      </w:r>
      <w:r w:rsidRPr="00961551">
        <w:rPr>
          <w:spacing w:val="-3"/>
          <w:sz w:val="24"/>
        </w:rPr>
        <w:t xml:space="preserve">: </w:t>
      </w:r>
      <w:r w:rsidR="00496555">
        <w:rPr>
          <w:spacing w:val="-3"/>
          <w:sz w:val="24"/>
        </w:rPr>
        <w:t xml:space="preserve"> </w:t>
      </w:r>
      <w:r w:rsidR="007935FF">
        <w:rPr>
          <w:spacing w:val="-3"/>
          <w:sz w:val="24"/>
        </w:rPr>
        <w:t xml:space="preserve">As with the Esdaile Program, </w:t>
      </w:r>
      <w:r w:rsidRPr="00961551">
        <w:rPr>
          <w:spacing w:val="-3"/>
          <w:sz w:val="24"/>
        </w:rPr>
        <w:t xml:space="preserve">Student Directors </w:t>
      </w:r>
      <w:r w:rsidR="007935FF">
        <w:rPr>
          <w:spacing w:val="-3"/>
          <w:sz w:val="24"/>
        </w:rPr>
        <w:t>administer</w:t>
      </w:r>
      <w:r w:rsidRPr="00961551">
        <w:rPr>
          <w:spacing w:val="-3"/>
          <w:sz w:val="24"/>
        </w:rPr>
        <w:t xml:space="preserve"> the Stone and Albers Moot Court Competitions</w:t>
      </w:r>
      <w:r w:rsidR="000B5144">
        <w:rPr>
          <w:spacing w:val="-3"/>
          <w:sz w:val="24"/>
        </w:rPr>
        <w:t xml:space="preserve">. </w:t>
      </w:r>
      <w:r w:rsidRPr="00961551">
        <w:rPr>
          <w:spacing w:val="-3"/>
          <w:sz w:val="24"/>
        </w:rPr>
        <w:t>Each program has separate Directors who write the moot court cases and administer the program</w:t>
      </w:r>
      <w:r w:rsidR="000B5144">
        <w:rPr>
          <w:spacing w:val="-3"/>
          <w:sz w:val="24"/>
        </w:rPr>
        <w:t xml:space="preserve">. </w:t>
      </w:r>
      <w:r w:rsidRPr="00961551">
        <w:rPr>
          <w:spacing w:val="-3"/>
          <w:sz w:val="24"/>
        </w:rPr>
        <w:t>All participants in the Stone Competition are eligible to become Moot C</w:t>
      </w:r>
      <w:r w:rsidR="00BB0214">
        <w:rPr>
          <w:spacing w:val="-3"/>
          <w:sz w:val="24"/>
        </w:rPr>
        <w:t xml:space="preserve">ourt Directors for the Stone </w:t>
      </w:r>
      <w:r w:rsidRPr="00961551">
        <w:rPr>
          <w:spacing w:val="-3"/>
          <w:sz w:val="24"/>
        </w:rPr>
        <w:t>Moot Court Competition or the Esdaile Moot Court Program</w:t>
      </w:r>
      <w:r w:rsidR="00BB0214">
        <w:rPr>
          <w:spacing w:val="-3"/>
          <w:sz w:val="24"/>
        </w:rPr>
        <w:t>; only Albers participants may serve as Albers Directors</w:t>
      </w:r>
      <w:r w:rsidRPr="00961551">
        <w:rPr>
          <w:spacing w:val="-3"/>
          <w:sz w:val="24"/>
        </w:rPr>
        <w:t>. Directorships provide valuable experience in legal research and writing, as well as administrative training</w:t>
      </w:r>
      <w:r w:rsidR="000B5144">
        <w:rPr>
          <w:spacing w:val="-3"/>
          <w:sz w:val="24"/>
          <w:szCs w:val="24"/>
        </w:rPr>
        <w:t xml:space="preserve">. </w:t>
      </w:r>
      <w:r w:rsidR="00AD2779">
        <w:rPr>
          <w:spacing w:val="-3"/>
          <w:sz w:val="24"/>
          <w:szCs w:val="24"/>
        </w:rPr>
        <w:t xml:space="preserve">All </w:t>
      </w:r>
      <w:r w:rsidR="00961551" w:rsidRPr="00961551">
        <w:rPr>
          <w:sz w:val="24"/>
          <w:szCs w:val="24"/>
        </w:rPr>
        <w:t>Directors receive three academic credits for the fall</w:t>
      </w:r>
      <w:r w:rsidR="00EA1B5A">
        <w:rPr>
          <w:sz w:val="24"/>
          <w:szCs w:val="24"/>
        </w:rPr>
        <w:t xml:space="preserve"> (Stone and Albers) or spring (Esdaile)</w:t>
      </w:r>
      <w:r w:rsidR="00961551" w:rsidRPr="00961551">
        <w:rPr>
          <w:sz w:val="24"/>
          <w:szCs w:val="24"/>
        </w:rPr>
        <w:t xml:space="preserve"> semester and, upon successful completion of </w:t>
      </w:r>
      <w:r w:rsidR="00BB0214">
        <w:rPr>
          <w:sz w:val="24"/>
          <w:szCs w:val="24"/>
        </w:rPr>
        <w:t>a</w:t>
      </w:r>
      <w:r w:rsidR="00961551" w:rsidRPr="00961551">
        <w:rPr>
          <w:sz w:val="24"/>
          <w:szCs w:val="24"/>
        </w:rPr>
        <w:t xml:space="preserve"> moot court problem, </w:t>
      </w:r>
      <w:r w:rsidR="00BB0214">
        <w:rPr>
          <w:sz w:val="24"/>
          <w:szCs w:val="24"/>
        </w:rPr>
        <w:t xml:space="preserve">may </w:t>
      </w:r>
      <w:r w:rsidR="00961551" w:rsidRPr="00961551">
        <w:rPr>
          <w:sz w:val="24"/>
          <w:szCs w:val="24"/>
        </w:rPr>
        <w:t xml:space="preserve">satisfy the </w:t>
      </w:r>
      <w:r w:rsidR="00BB0214">
        <w:rPr>
          <w:sz w:val="24"/>
          <w:szCs w:val="24"/>
        </w:rPr>
        <w:t>school</w:t>
      </w:r>
      <w:r w:rsidR="00382383">
        <w:rPr>
          <w:sz w:val="24"/>
          <w:szCs w:val="24"/>
        </w:rPr>
        <w:t>’</w:t>
      </w:r>
      <w:r w:rsidR="00BB0214">
        <w:rPr>
          <w:sz w:val="24"/>
          <w:szCs w:val="24"/>
        </w:rPr>
        <w:t xml:space="preserve">s </w:t>
      </w:r>
      <w:r w:rsidR="00961551" w:rsidRPr="00961551">
        <w:rPr>
          <w:sz w:val="24"/>
          <w:szCs w:val="24"/>
        </w:rPr>
        <w:t>upper class writing requirement</w:t>
      </w:r>
      <w:r w:rsidR="000B5144">
        <w:rPr>
          <w:sz w:val="24"/>
          <w:szCs w:val="24"/>
        </w:rPr>
        <w:t xml:space="preserve">. </w:t>
      </w:r>
      <w:r w:rsidR="007935FF">
        <w:rPr>
          <w:sz w:val="24"/>
          <w:szCs w:val="24"/>
        </w:rPr>
        <w:t xml:space="preserve">For more information, contact </w:t>
      </w:r>
      <w:r w:rsidR="00496555">
        <w:rPr>
          <w:sz w:val="24"/>
          <w:szCs w:val="24"/>
        </w:rPr>
        <w:t>Jen Taylor</w:t>
      </w:r>
      <w:r w:rsidR="00237481">
        <w:rPr>
          <w:sz w:val="24"/>
          <w:szCs w:val="24"/>
        </w:rPr>
        <w:t xml:space="preserve"> McCloskey</w:t>
      </w:r>
      <w:r w:rsidR="003F683F">
        <w:rPr>
          <w:sz w:val="24"/>
          <w:szCs w:val="24"/>
        </w:rPr>
        <w:t xml:space="preserve"> at </w:t>
      </w:r>
      <w:hyperlink r:id="rId15" w:history="1">
        <w:r w:rsidR="00496555" w:rsidRPr="00D02007">
          <w:rPr>
            <w:rStyle w:val="Hyperlink"/>
            <w:sz w:val="24"/>
            <w:szCs w:val="24"/>
          </w:rPr>
          <w:t>jataylor@bu.edu</w:t>
        </w:r>
      </w:hyperlink>
      <w:r w:rsidR="007935FF">
        <w:rPr>
          <w:sz w:val="24"/>
          <w:szCs w:val="24"/>
        </w:rPr>
        <w:t>.</w:t>
      </w:r>
    </w:p>
    <w:p w14:paraId="388B8945" w14:textId="77777777" w:rsidR="000B5144" w:rsidRDefault="000B5144" w:rsidP="00913FAF">
      <w:pPr>
        <w:pStyle w:val="CenterHeader"/>
        <w:jc w:val="left"/>
      </w:pPr>
      <w:bookmarkStart w:id="16" w:name="_Toc214943236"/>
    </w:p>
    <w:p w14:paraId="5C1DEDA9" w14:textId="77777777" w:rsidR="00603248" w:rsidRPr="001C0D68" w:rsidRDefault="004D33BB" w:rsidP="00913FAF">
      <w:pPr>
        <w:pStyle w:val="CenterHeader"/>
        <w:jc w:val="left"/>
      </w:pPr>
      <w:bookmarkStart w:id="17" w:name="_Toc467253601"/>
      <w:r>
        <w:t xml:space="preserve">Esdaile Moot Court: </w:t>
      </w:r>
      <w:r w:rsidRPr="001C0D68">
        <w:t>Getting Started</w:t>
      </w:r>
      <w:bookmarkEnd w:id="16"/>
      <w:bookmarkEnd w:id="17"/>
    </w:p>
    <w:p w14:paraId="0333652F" w14:textId="77777777" w:rsidR="00603248" w:rsidRPr="00961551" w:rsidRDefault="00603248" w:rsidP="00913FAF">
      <w:pPr>
        <w:pStyle w:val="SideHeader"/>
        <w:jc w:val="left"/>
      </w:pPr>
      <w:bookmarkStart w:id="18" w:name="_Toc214943237"/>
      <w:bookmarkStart w:id="19" w:name="_Toc467253602"/>
      <w:r w:rsidRPr="00961551">
        <w:t>The Record</w:t>
      </w:r>
      <w:bookmarkEnd w:id="18"/>
      <w:bookmarkEnd w:id="19"/>
    </w:p>
    <w:p w14:paraId="65BD680E" w14:textId="77777777" w:rsidR="0037005C" w:rsidRDefault="00603248" w:rsidP="00913FAF">
      <w:pPr>
        <w:tabs>
          <w:tab w:val="left" w:pos="-720"/>
        </w:tabs>
        <w:suppressAutoHyphens/>
        <w:spacing w:line="480" w:lineRule="auto"/>
        <w:rPr>
          <w:spacing w:val="-3"/>
          <w:sz w:val="24"/>
        </w:rPr>
      </w:pPr>
      <w:r w:rsidRPr="00961551">
        <w:rPr>
          <w:spacing w:val="-3"/>
          <w:sz w:val="24"/>
        </w:rPr>
        <w:tab/>
        <w:t xml:space="preserve">Each team receives a record in a hypothetical case that has already progressed through </w:t>
      </w:r>
      <w:r w:rsidR="00496555">
        <w:rPr>
          <w:spacing w:val="-3"/>
          <w:sz w:val="24"/>
        </w:rPr>
        <w:t>a lower court proceeding</w:t>
      </w:r>
      <w:r w:rsidR="00223FE3">
        <w:rPr>
          <w:spacing w:val="-3"/>
          <w:sz w:val="24"/>
        </w:rPr>
        <w:t>, such as a</w:t>
      </w:r>
      <w:r w:rsidR="00496555">
        <w:rPr>
          <w:spacing w:val="-3"/>
          <w:sz w:val="24"/>
        </w:rPr>
        <w:t xml:space="preserve"> trial or </w:t>
      </w:r>
      <w:r w:rsidR="00223FE3">
        <w:rPr>
          <w:spacing w:val="-3"/>
          <w:sz w:val="24"/>
        </w:rPr>
        <w:t xml:space="preserve">a </w:t>
      </w:r>
      <w:r w:rsidR="00496555">
        <w:rPr>
          <w:spacing w:val="-3"/>
          <w:sz w:val="24"/>
        </w:rPr>
        <w:t>summary judgment</w:t>
      </w:r>
      <w:r w:rsidR="00223FE3">
        <w:rPr>
          <w:spacing w:val="-3"/>
          <w:sz w:val="24"/>
        </w:rPr>
        <w:t xml:space="preserve"> motion,</w:t>
      </w:r>
      <w:r w:rsidRPr="00961551">
        <w:rPr>
          <w:spacing w:val="-3"/>
          <w:sz w:val="24"/>
        </w:rPr>
        <w:t xml:space="preserve"> and is now on appeal</w:t>
      </w:r>
      <w:r w:rsidR="000B5144">
        <w:rPr>
          <w:spacing w:val="-3"/>
          <w:sz w:val="24"/>
        </w:rPr>
        <w:t xml:space="preserve">. </w:t>
      </w:r>
      <w:r w:rsidRPr="00961551">
        <w:rPr>
          <w:spacing w:val="-3"/>
          <w:sz w:val="24"/>
        </w:rPr>
        <w:t>The record consists of a lower court opinion containing the facts and procedural history of the case</w:t>
      </w:r>
      <w:r w:rsidR="0037005C">
        <w:rPr>
          <w:spacing w:val="-3"/>
          <w:sz w:val="24"/>
        </w:rPr>
        <w:t>, as well as</w:t>
      </w:r>
      <w:r w:rsidRPr="00961551">
        <w:rPr>
          <w:spacing w:val="-3"/>
          <w:sz w:val="24"/>
        </w:rPr>
        <w:t xml:space="preserve"> a discussion of the legal issues </w:t>
      </w:r>
      <w:r w:rsidR="0037005C">
        <w:rPr>
          <w:spacing w:val="-3"/>
          <w:sz w:val="24"/>
        </w:rPr>
        <w:t>involved in the appeal</w:t>
      </w:r>
      <w:r w:rsidR="000B5144">
        <w:rPr>
          <w:spacing w:val="-3"/>
          <w:sz w:val="24"/>
        </w:rPr>
        <w:t xml:space="preserve">. </w:t>
      </w:r>
      <w:r w:rsidR="00F2121D">
        <w:rPr>
          <w:spacing w:val="-3"/>
          <w:sz w:val="24"/>
        </w:rPr>
        <w:t>A</w:t>
      </w:r>
      <w:r w:rsidRPr="00961551">
        <w:rPr>
          <w:spacing w:val="-3"/>
          <w:sz w:val="24"/>
        </w:rPr>
        <w:t xml:space="preserve">ppellate courts do not retry </w:t>
      </w:r>
      <w:r w:rsidR="0037005C">
        <w:rPr>
          <w:spacing w:val="-3"/>
          <w:sz w:val="24"/>
        </w:rPr>
        <w:t xml:space="preserve">the facts of the </w:t>
      </w:r>
      <w:r w:rsidRPr="00961551">
        <w:rPr>
          <w:spacing w:val="-3"/>
          <w:sz w:val="24"/>
        </w:rPr>
        <w:t>case</w:t>
      </w:r>
      <w:r w:rsidR="000B5144">
        <w:rPr>
          <w:spacing w:val="-3"/>
          <w:sz w:val="24"/>
        </w:rPr>
        <w:t xml:space="preserve">. </w:t>
      </w:r>
      <w:r w:rsidR="0037005C">
        <w:rPr>
          <w:spacing w:val="-3"/>
          <w:sz w:val="24"/>
        </w:rPr>
        <w:t xml:space="preserve">Instead, appellate courts decide issues of law and are </w:t>
      </w:r>
      <w:r w:rsidRPr="00961551">
        <w:rPr>
          <w:spacing w:val="-3"/>
          <w:sz w:val="24"/>
        </w:rPr>
        <w:t>limit</w:t>
      </w:r>
      <w:r w:rsidR="0037005C">
        <w:rPr>
          <w:spacing w:val="-3"/>
          <w:sz w:val="24"/>
        </w:rPr>
        <w:t>ed</w:t>
      </w:r>
      <w:r w:rsidRPr="00961551">
        <w:rPr>
          <w:spacing w:val="-3"/>
          <w:sz w:val="24"/>
        </w:rPr>
        <w:t xml:space="preserve"> </w:t>
      </w:r>
      <w:r w:rsidR="0037005C">
        <w:rPr>
          <w:spacing w:val="-3"/>
          <w:sz w:val="24"/>
        </w:rPr>
        <w:t xml:space="preserve">to </w:t>
      </w:r>
      <w:r w:rsidRPr="00961551">
        <w:rPr>
          <w:spacing w:val="-3"/>
          <w:sz w:val="24"/>
        </w:rPr>
        <w:t>review</w:t>
      </w:r>
      <w:r w:rsidR="0037005C">
        <w:rPr>
          <w:spacing w:val="-3"/>
          <w:sz w:val="24"/>
        </w:rPr>
        <w:t>ing</w:t>
      </w:r>
      <w:r w:rsidRPr="00961551">
        <w:rPr>
          <w:spacing w:val="-3"/>
          <w:sz w:val="24"/>
        </w:rPr>
        <w:t xml:space="preserve"> matters contained in the record</w:t>
      </w:r>
      <w:r w:rsidR="000B5144">
        <w:rPr>
          <w:spacing w:val="-3"/>
          <w:sz w:val="24"/>
        </w:rPr>
        <w:t xml:space="preserve">. </w:t>
      </w:r>
    </w:p>
    <w:p w14:paraId="2E4DD2D5" w14:textId="77777777" w:rsidR="00603248" w:rsidRPr="00961551" w:rsidRDefault="0037005C" w:rsidP="00913FAF">
      <w:pPr>
        <w:tabs>
          <w:tab w:val="left" w:pos="-720"/>
        </w:tabs>
        <w:suppressAutoHyphens/>
        <w:spacing w:line="480" w:lineRule="auto"/>
        <w:rPr>
          <w:spacing w:val="-3"/>
          <w:sz w:val="24"/>
        </w:rPr>
      </w:pPr>
      <w:r>
        <w:rPr>
          <w:spacing w:val="-3"/>
          <w:sz w:val="24"/>
        </w:rPr>
        <w:tab/>
      </w:r>
      <w:r w:rsidR="00603248" w:rsidRPr="00961551">
        <w:rPr>
          <w:spacing w:val="-3"/>
          <w:sz w:val="24"/>
        </w:rPr>
        <w:t>Read your record carefully and thoroughly before you begin research</w:t>
      </w:r>
      <w:r w:rsidR="000B5144">
        <w:rPr>
          <w:spacing w:val="-3"/>
          <w:sz w:val="24"/>
        </w:rPr>
        <w:t xml:space="preserve">. </w:t>
      </w:r>
      <w:r w:rsidR="00603248" w:rsidRPr="00961551">
        <w:rPr>
          <w:spacing w:val="-3"/>
          <w:sz w:val="24"/>
        </w:rPr>
        <w:t>First, closely analyze the facts of your case</w:t>
      </w:r>
      <w:r w:rsidR="000B5144">
        <w:rPr>
          <w:spacing w:val="-3"/>
          <w:sz w:val="24"/>
        </w:rPr>
        <w:t xml:space="preserve">. </w:t>
      </w:r>
      <w:r w:rsidR="00603248" w:rsidRPr="00961551">
        <w:rPr>
          <w:spacing w:val="-3"/>
          <w:sz w:val="24"/>
        </w:rPr>
        <w:t>Cull from the record the key facts giving rise to the controversy. Your understanding of the law will ultimately depend on your familiarity with the facts</w:t>
      </w:r>
      <w:r w:rsidR="000B5144">
        <w:rPr>
          <w:spacing w:val="-3"/>
          <w:sz w:val="24"/>
        </w:rPr>
        <w:t xml:space="preserve">. </w:t>
      </w:r>
      <w:r w:rsidR="00603248" w:rsidRPr="00961551">
        <w:rPr>
          <w:spacing w:val="-3"/>
          <w:sz w:val="24"/>
        </w:rPr>
        <w:t>Once you have identified the essential facts, consider them in light of the legal issues in your case</w:t>
      </w:r>
      <w:r w:rsidR="000B5144">
        <w:rPr>
          <w:spacing w:val="-3"/>
          <w:sz w:val="24"/>
        </w:rPr>
        <w:t xml:space="preserve">. </w:t>
      </w:r>
      <w:r w:rsidR="00603248" w:rsidRPr="00961551">
        <w:rPr>
          <w:spacing w:val="-3"/>
          <w:sz w:val="24"/>
        </w:rPr>
        <w:t>Do not begin your research until you have determined the relationship between your facts and your issues.</w:t>
      </w:r>
    </w:p>
    <w:p w14:paraId="7A9DF584" w14:textId="77777777" w:rsidR="00603248" w:rsidRPr="00961551" w:rsidRDefault="00603248" w:rsidP="00913FAF">
      <w:pPr>
        <w:pStyle w:val="SideHeader"/>
        <w:jc w:val="left"/>
      </w:pPr>
      <w:bookmarkStart w:id="20" w:name="_Toc214943238"/>
      <w:bookmarkStart w:id="21" w:name="_Toc467253603"/>
      <w:r w:rsidRPr="00961551">
        <w:t>The Research</w:t>
      </w:r>
      <w:bookmarkEnd w:id="20"/>
      <w:bookmarkEnd w:id="21"/>
    </w:p>
    <w:p w14:paraId="18E0B561" w14:textId="77777777" w:rsidR="00603248" w:rsidRDefault="00603248" w:rsidP="00913FAF">
      <w:pPr>
        <w:tabs>
          <w:tab w:val="left" w:pos="-720"/>
        </w:tabs>
        <w:suppressAutoHyphens/>
        <w:spacing w:line="480" w:lineRule="auto"/>
        <w:rPr>
          <w:spacing w:val="-3"/>
          <w:sz w:val="24"/>
        </w:rPr>
      </w:pPr>
      <w:r w:rsidRPr="00961551">
        <w:rPr>
          <w:spacing w:val="-3"/>
          <w:sz w:val="24"/>
        </w:rPr>
        <w:tab/>
        <w:t>Once you have extracted the key facts and law on your issue, begin your legal research</w:t>
      </w:r>
      <w:r w:rsidR="000B5144">
        <w:rPr>
          <w:spacing w:val="-3"/>
          <w:sz w:val="24"/>
        </w:rPr>
        <w:t xml:space="preserve">. </w:t>
      </w:r>
      <w:r w:rsidRPr="00961551">
        <w:rPr>
          <w:spacing w:val="-3"/>
          <w:sz w:val="24"/>
        </w:rPr>
        <w:t>You should be familiar with the research tools available</w:t>
      </w:r>
      <w:r w:rsidR="000B5144">
        <w:rPr>
          <w:spacing w:val="-3"/>
          <w:sz w:val="24"/>
        </w:rPr>
        <w:t xml:space="preserve">. </w:t>
      </w:r>
      <w:r w:rsidR="00382383">
        <w:rPr>
          <w:spacing w:val="-3"/>
          <w:sz w:val="24"/>
        </w:rPr>
        <w:t>The Law Library will conduct Westlaw</w:t>
      </w:r>
      <w:r w:rsidR="00E412F4">
        <w:rPr>
          <w:spacing w:val="-3"/>
          <w:sz w:val="24"/>
        </w:rPr>
        <w:t xml:space="preserve"> and LEXIS refresher sessions throughout the second semester</w:t>
      </w:r>
      <w:r w:rsidR="000B5144">
        <w:rPr>
          <w:spacing w:val="-3"/>
          <w:sz w:val="24"/>
        </w:rPr>
        <w:t xml:space="preserve">. </w:t>
      </w:r>
      <w:r w:rsidRPr="00961551">
        <w:rPr>
          <w:spacing w:val="-3"/>
          <w:sz w:val="24"/>
        </w:rPr>
        <w:t>In researching, remember that you must prepare both offensive and defensive arguments fo</w:t>
      </w:r>
      <w:r w:rsidR="00FB31FE">
        <w:rPr>
          <w:spacing w:val="-3"/>
          <w:sz w:val="24"/>
        </w:rPr>
        <w:t>r your client. Offensively</w:t>
      </w:r>
      <w:r w:rsidRPr="00961551">
        <w:rPr>
          <w:spacing w:val="-3"/>
          <w:sz w:val="24"/>
        </w:rPr>
        <w:t>, you present arguments that favor your position</w:t>
      </w:r>
      <w:r w:rsidR="000B5144">
        <w:rPr>
          <w:spacing w:val="-3"/>
          <w:sz w:val="24"/>
        </w:rPr>
        <w:t xml:space="preserve">. </w:t>
      </w:r>
      <w:r w:rsidR="00FB31FE">
        <w:rPr>
          <w:spacing w:val="-3"/>
          <w:sz w:val="24"/>
        </w:rPr>
        <w:t>Defensively</w:t>
      </w:r>
      <w:r w:rsidRPr="00961551">
        <w:rPr>
          <w:spacing w:val="-3"/>
          <w:sz w:val="24"/>
        </w:rPr>
        <w:t>, you anticipate and rebut arguments your opponent will make for the other side</w:t>
      </w:r>
      <w:r w:rsidR="000B5144">
        <w:rPr>
          <w:spacing w:val="-3"/>
          <w:sz w:val="24"/>
        </w:rPr>
        <w:t xml:space="preserve">. </w:t>
      </w:r>
      <w:r w:rsidRPr="00961551">
        <w:rPr>
          <w:spacing w:val="-3"/>
          <w:sz w:val="24"/>
        </w:rPr>
        <w:t>Although both your written and oral presentations should be primarily offensive, your efficacy as an advocate depends on your ability to anticipate opposing arguments.</w:t>
      </w:r>
    </w:p>
    <w:p w14:paraId="7F9AF76B" w14:textId="77777777" w:rsidR="00603248" w:rsidRPr="00961551" w:rsidRDefault="00382383" w:rsidP="00913FAF">
      <w:pPr>
        <w:tabs>
          <w:tab w:val="left" w:pos="-720"/>
        </w:tabs>
        <w:suppressAutoHyphens/>
        <w:spacing w:line="480" w:lineRule="auto"/>
        <w:rPr>
          <w:spacing w:val="-3"/>
          <w:sz w:val="24"/>
        </w:rPr>
      </w:pPr>
      <w:r>
        <w:rPr>
          <w:spacing w:val="-3"/>
          <w:sz w:val="24"/>
        </w:rPr>
        <w:tab/>
      </w:r>
      <w:r w:rsidR="00603248" w:rsidRPr="00961551">
        <w:rPr>
          <w:spacing w:val="-3"/>
          <w:sz w:val="24"/>
        </w:rPr>
        <w:t xml:space="preserve">When conducting research, </w:t>
      </w:r>
      <w:r w:rsidR="004D33BB">
        <w:rPr>
          <w:spacing w:val="-3"/>
          <w:sz w:val="24"/>
        </w:rPr>
        <w:t>remember</w:t>
      </w:r>
      <w:r w:rsidR="00603248" w:rsidRPr="00961551">
        <w:rPr>
          <w:spacing w:val="-3"/>
          <w:sz w:val="24"/>
        </w:rPr>
        <w:t xml:space="preserve"> the following basic principles:</w:t>
      </w:r>
    </w:p>
    <w:p w14:paraId="7712B203" w14:textId="77777777" w:rsidR="00C46E70" w:rsidRDefault="004D33BB" w:rsidP="00913FAF">
      <w:pPr>
        <w:tabs>
          <w:tab w:val="left" w:pos="-720"/>
        </w:tabs>
        <w:suppressAutoHyphens/>
        <w:ind w:left="1440" w:hanging="720"/>
        <w:rPr>
          <w:spacing w:val="-3"/>
          <w:sz w:val="24"/>
        </w:rPr>
      </w:pPr>
      <w:r w:rsidRPr="004D33BB">
        <w:rPr>
          <w:spacing w:val="-3"/>
          <w:sz w:val="24"/>
        </w:rPr>
        <w:t>1.</w:t>
      </w:r>
      <w:r w:rsidRPr="004D33BB">
        <w:rPr>
          <w:spacing w:val="-3"/>
          <w:sz w:val="24"/>
        </w:rPr>
        <w:tab/>
      </w:r>
      <w:r w:rsidR="00603248" w:rsidRPr="00961551">
        <w:rPr>
          <w:b/>
          <w:spacing w:val="-3"/>
          <w:sz w:val="24"/>
        </w:rPr>
        <w:t>Read</w:t>
      </w:r>
      <w:r w:rsidR="00603248" w:rsidRPr="00961551">
        <w:rPr>
          <w:spacing w:val="-3"/>
          <w:sz w:val="24"/>
        </w:rPr>
        <w:t xml:space="preserve"> the cases to which courts, treatise writers, and law review articles refer</w:t>
      </w:r>
      <w:r w:rsidR="000B5144">
        <w:rPr>
          <w:spacing w:val="-3"/>
          <w:sz w:val="24"/>
        </w:rPr>
        <w:t xml:space="preserve">. </w:t>
      </w:r>
      <w:r w:rsidR="00603248" w:rsidRPr="00961551">
        <w:rPr>
          <w:spacing w:val="-3"/>
          <w:sz w:val="24"/>
        </w:rPr>
        <w:t xml:space="preserve">Often </w:t>
      </w:r>
      <w:r w:rsidR="00EE1671">
        <w:rPr>
          <w:spacing w:val="-3"/>
          <w:sz w:val="24"/>
        </w:rPr>
        <w:t xml:space="preserve">the </w:t>
      </w:r>
      <w:r w:rsidR="00603248" w:rsidRPr="00961551">
        <w:rPr>
          <w:spacing w:val="-3"/>
          <w:sz w:val="24"/>
        </w:rPr>
        <w:t>significance of a case varies in different contexts</w:t>
      </w:r>
      <w:r w:rsidR="000B5144">
        <w:rPr>
          <w:spacing w:val="-3"/>
          <w:sz w:val="24"/>
        </w:rPr>
        <w:t xml:space="preserve">. </w:t>
      </w:r>
      <w:r w:rsidR="00603248" w:rsidRPr="00961551">
        <w:rPr>
          <w:spacing w:val="-3"/>
          <w:sz w:val="24"/>
        </w:rPr>
        <w:t>Never accept someone else</w:t>
      </w:r>
      <w:r w:rsidR="00382383">
        <w:rPr>
          <w:spacing w:val="-3"/>
          <w:sz w:val="24"/>
        </w:rPr>
        <w:t>’</w:t>
      </w:r>
      <w:r w:rsidR="00603248" w:rsidRPr="00961551">
        <w:rPr>
          <w:spacing w:val="-3"/>
          <w:sz w:val="24"/>
        </w:rPr>
        <w:t>s reading of a case without analyzing it yourself.</w:t>
      </w:r>
    </w:p>
    <w:p w14:paraId="23441DE5" w14:textId="77777777" w:rsidR="004D33BB" w:rsidRPr="00961551" w:rsidRDefault="004D33BB" w:rsidP="00913FAF">
      <w:pPr>
        <w:tabs>
          <w:tab w:val="left" w:pos="-720"/>
        </w:tabs>
        <w:suppressAutoHyphens/>
        <w:ind w:left="720"/>
        <w:rPr>
          <w:spacing w:val="-3"/>
          <w:sz w:val="24"/>
        </w:rPr>
      </w:pPr>
    </w:p>
    <w:p w14:paraId="073B96F6" w14:textId="77777777" w:rsidR="00C46E70" w:rsidRPr="00961551" w:rsidRDefault="00603248" w:rsidP="00913FAF">
      <w:pPr>
        <w:tabs>
          <w:tab w:val="left" w:pos="-720"/>
          <w:tab w:val="left" w:pos="1440"/>
        </w:tabs>
        <w:suppressAutoHyphens/>
        <w:ind w:left="1440" w:hanging="720"/>
        <w:rPr>
          <w:spacing w:val="-3"/>
          <w:sz w:val="24"/>
        </w:rPr>
      </w:pPr>
      <w:r w:rsidRPr="00961551">
        <w:rPr>
          <w:spacing w:val="-3"/>
          <w:sz w:val="24"/>
        </w:rPr>
        <w:t>2.</w:t>
      </w:r>
      <w:r w:rsidR="004D33BB">
        <w:rPr>
          <w:spacing w:val="-3"/>
          <w:sz w:val="24"/>
        </w:rPr>
        <w:tab/>
      </w:r>
      <w:r w:rsidRPr="00961551">
        <w:rPr>
          <w:b/>
          <w:spacing w:val="-3"/>
          <w:sz w:val="24"/>
        </w:rPr>
        <w:t>Organize</w:t>
      </w:r>
      <w:r w:rsidR="00C46E70">
        <w:rPr>
          <w:spacing w:val="-3"/>
          <w:sz w:val="24"/>
        </w:rPr>
        <w:t xml:space="preserve"> your research</w:t>
      </w:r>
      <w:r w:rsidR="000B5144">
        <w:rPr>
          <w:spacing w:val="-3"/>
          <w:sz w:val="24"/>
        </w:rPr>
        <w:t xml:space="preserve">. </w:t>
      </w:r>
      <w:r w:rsidRPr="00961551">
        <w:rPr>
          <w:spacing w:val="-3"/>
          <w:sz w:val="24"/>
        </w:rPr>
        <w:t>Research each aspect of your issue fully before researching another area</w:t>
      </w:r>
      <w:r w:rsidR="000B5144">
        <w:rPr>
          <w:spacing w:val="-3"/>
          <w:sz w:val="24"/>
        </w:rPr>
        <w:t xml:space="preserve">. </w:t>
      </w:r>
      <w:r w:rsidRPr="00961551">
        <w:rPr>
          <w:spacing w:val="-3"/>
          <w:sz w:val="24"/>
        </w:rPr>
        <w:t>Keep a record of your research so that you do not waste time re-reading materials.</w:t>
      </w:r>
    </w:p>
    <w:p w14:paraId="141B1AC2" w14:textId="77777777" w:rsidR="004D33BB" w:rsidRDefault="00EE1671" w:rsidP="00913FAF">
      <w:pPr>
        <w:tabs>
          <w:tab w:val="left" w:pos="-720"/>
        </w:tabs>
        <w:suppressAutoHyphens/>
        <w:ind w:left="720"/>
        <w:rPr>
          <w:spacing w:val="-3"/>
          <w:sz w:val="24"/>
        </w:rPr>
      </w:pPr>
      <w:r>
        <w:rPr>
          <w:spacing w:val="-3"/>
          <w:sz w:val="24"/>
        </w:rPr>
        <w:tab/>
      </w:r>
    </w:p>
    <w:p w14:paraId="6EDE5193" w14:textId="77777777" w:rsidR="00603248" w:rsidRPr="00961551" w:rsidRDefault="00603248" w:rsidP="00913FAF">
      <w:pPr>
        <w:tabs>
          <w:tab w:val="left" w:pos="-720"/>
          <w:tab w:val="left" w:pos="720"/>
        </w:tabs>
        <w:suppressAutoHyphens/>
        <w:ind w:left="1440" w:hanging="720"/>
        <w:rPr>
          <w:spacing w:val="-3"/>
          <w:sz w:val="24"/>
        </w:rPr>
      </w:pPr>
      <w:r w:rsidRPr="00961551">
        <w:rPr>
          <w:spacing w:val="-3"/>
          <w:sz w:val="24"/>
        </w:rPr>
        <w:t>3.</w:t>
      </w:r>
      <w:r w:rsidR="004D33BB">
        <w:rPr>
          <w:spacing w:val="-3"/>
          <w:sz w:val="24"/>
        </w:rPr>
        <w:tab/>
      </w:r>
      <w:proofErr w:type="spellStart"/>
      <w:r w:rsidRPr="00961551">
        <w:rPr>
          <w:b/>
          <w:spacing w:val="-3"/>
          <w:sz w:val="24"/>
        </w:rPr>
        <w:t>Shepardize</w:t>
      </w:r>
      <w:proofErr w:type="spellEnd"/>
      <w:r w:rsidR="004D33BB">
        <w:rPr>
          <w:b/>
          <w:spacing w:val="-3"/>
          <w:sz w:val="24"/>
        </w:rPr>
        <w:t xml:space="preserve"> or </w:t>
      </w:r>
      <w:proofErr w:type="spellStart"/>
      <w:r w:rsidR="004D33BB">
        <w:rPr>
          <w:b/>
          <w:spacing w:val="-3"/>
          <w:sz w:val="24"/>
        </w:rPr>
        <w:t>Keycite</w:t>
      </w:r>
      <w:proofErr w:type="spellEnd"/>
      <w:r w:rsidRPr="00961551">
        <w:rPr>
          <w:spacing w:val="-3"/>
          <w:sz w:val="24"/>
        </w:rPr>
        <w:t xml:space="preserve"> every case up to the day of your oral argument</w:t>
      </w:r>
      <w:r w:rsidR="000B5144">
        <w:rPr>
          <w:spacing w:val="-3"/>
          <w:sz w:val="24"/>
        </w:rPr>
        <w:t xml:space="preserve">. </w:t>
      </w:r>
      <w:r w:rsidRPr="00961551">
        <w:rPr>
          <w:spacing w:val="-3"/>
          <w:sz w:val="24"/>
        </w:rPr>
        <w:t>You do not want to rely</w:t>
      </w:r>
      <w:r w:rsidR="004D33BB">
        <w:rPr>
          <w:spacing w:val="-3"/>
          <w:sz w:val="24"/>
        </w:rPr>
        <w:t xml:space="preserve"> o</w:t>
      </w:r>
      <w:r w:rsidRPr="00961551">
        <w:rPr>
          <w:spacing w:val="-3"/>
          <w:sz w:val="24"/>
        </w:rPr>
        <w:t xml:space="preserve">n a case that has been reversed, overruled, vacated, or weakened by more recent </w:t>
      </w:r>
      <w:r w:rsidR="004D33BB">
        <w:rPr>
          <w:spacing w:val="-3"/>
          <w:sz w:val="24"/>
        </w:rPr>
        <w:t>d</w:t>
      </w:r>
      <w:r w:rsidRPr="00961551">
        <w:rPr>
          <w:spacing w:val="-3"/>
          <w:sz w:val="24"/>
        </w:rPr>
        <w:t>ecisions.</w:t>
      </w:r>
    </w:p>
    <w:p w14:paraId="61EC7115" w14:textId="77777777" w:rsidR="00FA2E9A" w:rsidRDefault="0013583E" w:rsidP="00913FAF">
      <w:pPr>
        <w:pStyle w:val="CenterHeader"/>
        <w:jc w:val="left"/>
      </w:pPr>
      <w:r>
        <w:br w:type="page"/>
      </w:r>
      <w:bookmarkStart w:id="22" w:name="_Toc214943239"/>
      <w:bookmarkStart w:id="23" w:name="_Toc467253604"/>
      <w:r w:rsidR="005D3483">
        <w:t>Writing t</w:t>
      </w:r>
      <w:r w:rsidR="004D33BB" w:rsidRPr="00F5294C">
        <w:t>he Appellate Brief</w:t>
      </w:r>
      <w:bookmarkEnd w:id="22"/>
      <w:bookmarkEnd w:id="23"/>
    </w:p>
    <w:p w14:paraId="46BB160F" w14:textId="77777777" w:rsidR="005D3483" w:rsidRPr="00FA2E9A" w:rsidRDefault="00FA2E9A" w:rsidP="00913FAF">
      <w:pPr>
        <w:tabs>
          <w:tab w:val="center" w:pos="4320"/>
        </w:tabs>
        <w:suppressAutoHyphens/>
        <w:spacing w:line="480" w:lineRule="auto"/>
        <w:ind w:firstLine="720"/>
        <w:rPr>
          <w:b/>
          <w:spacing w:val="-3"/>
          <w:sz w:val="28"/>
          <w:szCs w:val="28"/>
          <w:u w:val="single"/>
        </w:rPr>
      </w:pPr>
      <w:r>
        <w:rPr>
          <w:spacing w:val="-3"/>
          <w:sz w:val="28"/>
          <w:szCs w:val="28"/>
        </w:rPr>
        <w:tab/>
      </w:r>
      <w:r w:rsidR="005D3483" w:rsidRPr="00961551">
        <w:rPr>
          <w:spacing w:val="-3"/>
          <w:sz w:val="24"/>
        </w:rPr>
        <w:t xml:space="preserve">Appellate briefs differ from the </w:t>
      </w:r>
      <w:r w:rsidR="005D3483">
        <w:rPr>
          <w:spacing w:val="-3"/>
          <w:sz w:val="24"/>
        </w:rPr>
        <w:t xml:space="preserve">expository </w:t>
      </w:r>
      <w:r w:rsidR="005D3483" w:rsidRPr="00961551">
        <w:rPr>
          <w:spacing w:val="-3"/>
          <w:sz w:val="24"/>
        </w:rPr>
        <w:t xml:space="preserve">writing you </w:t>
      </w:r>
      <w:r w:rsidR="00E412F4">
        <w:rPr>
          <w:spacing w:val="-3"/>
          <w:sz w:val="24"/>
        </w:rPr>
        <w:t>did first semester in</w:t>
      </w:r>
      <w:r w:rsidR="0037005C">
        <w:rPr>
          <w:spacing w:val="-3"/>
          <w:sz w:val="24"/>
        </w:rPr>
        <w:t xml:space="preserve"> your writing seminar</w:t>
      </w:r>
      <w:r w:rsidR="000B5144">
        <w:rPr>
          <w:spacing w:val="-3"/>
          <w:sz w:val="24"/>
        </w:rPr>
        <w:t xml:space="preserve">. </w:t>
      </w:r>
      <w:r w:rsidR="005D3483">
        <w:rPr>
          <w:spacing w:val="-3"/>
          <w:sz w:val="24"/>
        </w:rPr>
        <w:t>In an office memo, your job is to present both sides of a case</w:t>
      </w:r>
      <w:r w:rsidR="000B5144">
        <w:rPr>
          <w:spacing w:val="-3"/>
          <w:sz w:val="24"/>
        </w:rPr>
        <w:t xml:space="preserve">. </w:t>
      </w:r>
      <w:r w:rsidR="005D3483">
        <w:rPr>
          <w:spacing w:val="-3"/>
          <w:sz w:val="24"/>
        </w:rPr>
        <w:t>In contrast, i</w:t>
      </w:r>
      <w:r w:rsidR="005D3483" w:rsidRPr="00961551">
        <w:rPr>
          <w:spacing w:val="-3"/>
          <w:sz w:val="24"/>
        </w:rPr>
        <w:t>n an appe</w:t>
      </w:r>
      <w:r w:rsidR="005D3483">
        <w:rPr>
          <w:spacing w:val="-3"/>
          <w:sz w:val="24"/>
        </w:rPr>
        <w:t xml:space="preserve">llate brief, your job is to </w:t>
      </w:r>
      <w:r w:rsidR="005D3483" w:rsidRPr="00961551">
        <w:rPr>
          <w:spacing w:val="-3"/>
          <w:sz w:val="24"/>
        </w:rPr>
        <w:t>persuade the court to rule in your client</w:t>
      </w:r>
      <w:r w:rsidR="00382383">
        <w:rPr>
          <w:spacing w:val="-3"/>
          <w:sz w:val="24"/>
        </w:rPr>
        <w:t>’</w:t>
      </w:r>
      <w:r w:rsidR="005D3483" w:rsidRPr="00961551">
        <w:rPr>
          <w:spacing w:val="-3"/>
          <w:sz w:val="24"/>
        </w:rPr>
        <w:t>s favor</w:t>
      </w:r>
      <w:r w:rsidR="000B5144">
        <w:rPr>
          <w:spacing w:val="-3"/>
          <w:sz w:val="24"/>
        </w:rPr>
        <w:t xml:space="preserve">. </w:t>
      </w:r>
      <w:r w:rsidR="005D3483" w:rsidRPr="00961551">
        <w:rPr>
          <w:spacing w:val="-3"/>
          <w:sz w:val="24"/>
        </w:rPr>
        <w:t>Your brief should be forceful and positive,</w:t>
      </w:r>
      <w:r w:rsidR="005D3483">
        <w:rPr>
          <w:spacing w:val="-3"/>
          <w:sz w:val="24"/>
        </w:rPr>
        <w:t xml:space="preserve"> but</w:t>
      </w:r>
      <w:r w:rsidR="005D3483" w:rsidRPr="00961551">
        <w:rPr>
          <w:spacing w:val="-3"/>
          <w:sz w:val="24"/>
        </w:rPr>
        <w:t xml:space="preserve"> not argumentative</w:t>
      </w:r>
      <w:r w:rsidR="000B5144">
        <w:rPr>
          <w:spacing w:val="-3"/>
          <w:sz w:val="24"/>
        </w:rPr>
        <w:t xml:space="preserve">. </w:t>
      </w:r>
      <w:r w:rsidR="005D3483" w:rsidRPr="00961551">
        <w:rPr>
          <w:spacing w:val="-3"/>
          <w:sz w:val="24"/>
        </w:rPr>
        <w:t>Although you must anticipate and address your opponent</w:t>
      </w:r>
      <w:r w:rsidR="00382383">
        <w:rPr>
          <w:spacing w:val="-3"/>
          <w:sz w:val="24"/>
        </w:rPr>
        <w:t>’</w:t>
      </w:r>
      <w:r w:rsidR="005D3483" w:rsidRPr="00961551">
        <w:rPr>
          <w:spacing w:val="-3"/>
          <w:sz w:val="24"/>
        </w:rPr>
        <w:t>s arguments, do not make your opponent</w:t>
      </w:r>
      <w:r w:rsidR="00382383">
        <w:rPr>
          <w:spacing w:val="-3"/>
          <w:sz w:val="24"/>
        </w:rPr>
        <w:t>’</w:t>
      </w:r>
      <w:r w:rsidR="005D3483" w:rsidRPr="00961551">
        <w:rPr>
          <w:spacing w:val="-3"/>
          <w:sz w:val="24"/>
        </w:rPr>
        <w:t>s case</w:t>
      </w:r>
      <w:r w:rsidR="000B5144">
        <w:rPr>
          <w:spacing w:val="-3"/>
          <w:sz w:val="24"/>
        </w:rPr>
        <w:t xml:space="preserve">. </w:t>
      </w:r>
      <w:r w:rsidR="0037005C">
        <w:rPr>
          <w:spacing w:val="-3"/>
          <w:sz w:val="24"/>
        </w:rPr>
        <w:t xml:space="preserve">In writing your brief, remember that </w:t>
      </w:r>
      <w:r w:rsidR="0037005C" w:rsidRPr="00070737">
        <w:rPr>
          <w:b/>
          <w:spacing w:val="-3"/>
          <w:sz w:val="24"/>
        </w:rPr>
        <w:t>e</w:t>
      </w:r>
      <w:r w:rsidR="005D3483" w:rsidRPr="00961551">
        <w:rPr>
          <w:b/>
          <w:spacing w:val="-3"/>
          <w:sz w:val="24"/>
        </w:rPr>
        <w:t xml:space="preserve">very sentence in your brief should advance </w:t>
      </w:r>
      <w:r w:rsidR="005D3483" w:rsidRPr="00961551">
        <w:rPr>
          <w:b/>
          <w:i/>
          <w:spacing w:val="-3"/>
          <w:sz w:val="24"/>
        </w:rPr>
        <w:t>your</w:t>
      </w:r>
      <w:r w:rsidR="005D3483" w:rsidRPr="00961551">
        <w:rPr>
          <w:b/>
          <w:spacing w:val="-3"/>
          <w:sz w:val="24"/>
        </w:rPr>
        <w:t xml:space="preserve"> case.</w:t>
      </w:r>
    </w:p>
    <w:p w14:paraId="124A18B7" w14:textId="77777777" w:rsidR="005D3483" w:rsidRPr="00961551" w:rsidRDefault="005D3483" w:rsidP="00913FAF">
      <w:pPr>
        <w:tabs>
          <w:tab w:val="left" w:pos="-720"/>
        </w:tabs>
        <w:suppressAutoHyphens/>
        <w:spacing w:line="480" w:lineRule="auto"/>
        <w:rPr>
          <w:spacing w:val="-3"/>
          <w:sz w:val="24"/>
        </w:rPr>
      </w:pPr>
      <w:r w:rsidRPr="00961551">
        <w:rPr>
          <w:spacing w:val="-3"/>
          <w:sz w:val="24"/>
        </w:rPr>
        <w:tab/>
        <w:t>Moot court cases present arguments in a variety of postures</w:t>
      </w:r>
      <w:r w:rsidR="000B5144">
        <w:rPr>
          <w:spacing w:val="-3"/>
          <w:sz w:val="24"/>
        </w:rPr>
        <w:t xml:space="preserve">. </w:t>
      </w:r>
      <w:r w:rsidRPr="00961551">
        <w:rPr>
          <w:spacing w:val="-3"/>
          <w:sz w:val="24"/>
        </w:rPr>
        <w:t xml:space="preserve">The facts of your case may raise an issue that has not been </w:t>
      </w:r>
      <w:r w:rsidR="0037005C" w:rsidRPr="00961551">
        <w:rPr>
          <w:spacing w:val="-3"/>
          <w:sz w:val="24"/>
        </w:rPr>
        <w:t xml:space="preserve">previously </w:t>
      </w:r>
      <w:r w:rsidRPr="00961551">
        <w:rPr>
          <w:spacing w:val="-3"/>
          <w:sz w:val="24"/>
        </w:rPr>
        <w:t>litigated in your jurisdiction</w:t>
      </w:r>
      <w:r w:rsidR="000B5144">
        <w:rPr>
          <w:spacing w:val="-3"/>
          <w:sz w:val="24"/>
        </w:rPr>
        <w:t xml:space="preserve">. </w:t>
      </w:r>
      <w:r w:rsidRPr="00961551">
        <w:rPr>
          <w:spacing w:val="-3"/>
          <w:sz w:val="24"/>
        </w:rPr>
        <w:t>If so, your task is to convince the court that the reasoning of analogous cases in your jurisdiction support your position on the issue</w:t>
      </w:r>
      <w:r w:rsidR="000B5144">
        <w:rPr>
          <w:spacing w:val="-3"/>
          <w:sz w:val="24"/>
        </w:rPr>
        <w:t xml:space="preserve">. </w:t>
      </w:r>
      <w:r w:rsidRPr="00961551">
        <w:rPr>
          <w:spacing w:val="-3"/>
          <w:sz w:val="24"/>
        </w:rPr>
        <w:t>In other cases, you may face a series of adverse precedents</w:t>
      </w:r>
      <w:r w:rsidR="000B5144">
        <w:rPr>
          <w:spacing w:val="-3"/>
          <w:sz w:val="24"/>
        </w:rPr>
        <w:t xml:space="preserve">. </w:t>
      </w:r>
      <w:r w:rsidRPr="00961551">
        <w:rPr>
          <w:spacing w:val="-3"/>
          <w:sz w:val="24"/>
        </w:rPr>
        <w:t>Even if cases appear to hold directly against your position, you can often distinguish adverse precedent on the law and the facts</w:t>
      </w:r>
      <w:r w:rsidR="000B5144">
        <w:rPr>
          <w:spacing w:val="-3"/>
          <w:sz w:val="24"/>
        </w:rPr>
        <w:t xml:space="preserve">. </w:t>
      </w:r>
      <w:r w:rsidRPr="00961551">
        <w:rPr>
          <w:spacing w:val="-3"/>
          <w:sz w:val="24"/>
        </w:rPr>
        <w:t>In the alternative, you may find cases both supporting and opposing your position</w:t>
      </w:r>
      <w:r w:rsidR="000B5144">
        <w:rPr>
          <w:spacing w:val="-3"/>
          <w:sz w:val="24"/>
        </w:rPr>
        <w:t xml:space="preserve">. </w:t>
      </w:r>
      <w:r w:rsidR="0037005C">
        <w:rPr>
          <w:spacing w:val="-3"/>
          <w:sz w:val="24"/>
        </w:rPr>
        <w:t>In that case, y</w:t>
      </w:r>
      <w:r w:rsidRPr="00961551">
        <w:rPr>
          <w:spacing w:val="-3"/>
          <w:sz w:val="24"/>
        </w:rPr>
        <w:t>our task is to convince the court to follow the favorable line of cases</w:t>
      </w:r>
      <w:r w:rsidR="000B5144">
        <w:rPr>
          <w:spacing w:val="-3"/>
          <w:sz w:val="24"/>
        </w:rPr>
        <w:t xml:space="preserve">. </w:t>
      </w:r>
      <w:r w:rsidRPr="00961551">
        <w:rPr>
          <w:spacing w:val="-3"/>
          <w:sz w:val="24"/>
        </w:rPr>
        <w:t>Finally, you may have to persuade the court to change the law, particularly where precedent is old and does not reflect current jurisprudence</w:t>
      </w:r>
      <w:r w:rsidR="000B5144">
        <w:rPr>
          <w:spacing w:val="-3"/>
          <w:sz w:val="24"/>
        </w:rPr>
        <w:t xml:space="preserve">. </w:t>
      </w:r>
      <w:r w:rsidRPr="00961551">
        <w:rPr>
          <w:spacing w:val="-3"/>
          <w:sz w:val="24"/>
        </w:rPr>
        <w:t>You can argue that the law is no longer appropriate or desirable.</w:t>
      </w:r>
    </w:p>
    <w:p w14:paraId="3FA2E119"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00760F4B">
        <w:rPr>
          <w:spacing w:val="-3"/>
          <w:sz w:val="24"/>
        </w:rPr>
        <w:t>In addition, y</w:t>
      </w:r>
      <w:r w:rsidRPr="00961551">
        <w:rPr>
          <w:spacing w:val="-3"/>
          <w:sz w:val="24"/>
        </w:rPr>
        <w:t>our brief introduces your case to the court</w:t>
      </w:r>
      <w:r w:rsidR="000B5144">
        <w:rPr>
          <w:spacing w:val="-3"/>
          <w:sz w:val="24"/>
        </w:rPr>
        <w:t xml:space="preserve">. </w:t>
      </w:r>
      <w:r w:rsidRPr="00961551">
        <w:rPr>
          <w:spacing w:val="-3"/>
          <w:sz w:val="24"/>
        </w:rPr>
        <w:t>Give the judges a favorable first impression</w:t>
      </w:r>
      <w:r w:rsidR="000B5144">
        <w:rPr>
          <w:spacing w:val="-3"/>
          <w:sz w:val="24"/>
        </w:rPr>
        <w:t xml:space="preserve">. </w:t>
      </w:r>
      <w:r w:rsidRPr="00961551">
        <w:rPr>
          <w:spacing w:val="-3"/>
          <w:sz w:val="24"/>
        </w:rPr>
        <w:t>Misspelled case names, typographical errors, incorrect citation forms, and misleading summaries of fact or case analyses detract from the strength of your argument</w:t>
      </w:r>
      <w:r w:rsidR="000B5144">
        <w:rPr>
          <w:spacing w:val="-3"/>
          <w:sz w:val="24"/>
        </w:rPr>
        <w:t xml:space="preserve">. </w:t>
      </w:r>
      <w:r w:rsidRPr="00961551">
        <w:rPr>
          <w:spacing w:val="-3"/>
          <w:sz w:val="24"/>
        </w:rPr>
        <w:t>Prepare your brief with great care</w:t>
      </w:r>
      <w:r w:rsidR="000B5144">
        <w:rPr>
          <w:spacing w:val="-3"/>
          <w:sz w:val="24"/>
        </w:rPr>
        <w:t xml:space="preserve">. </w:t>
      </w:r>
      <w:r w:rsidRPr="00961551">
        <w:rPr>
          <w:spacing w:val="-3"/>
          <w:sz w:val="24"/>
        </w:rPr>
        <w:t>You want the judges to read your brief, not proofread your brief</w:t>
      </w:r>
      <w:r w:rsidR="000B5144">
        <w:rPr>
          <w:spacing w:val="-3"/>
          <w:sz w:val="24"/>
        </w:rPr>
        <w:t xml:space="preserve">. </w:t>
      </w:r>
    </w:p>
    <w:p w14:paraId="71C64347" w14:textId="77777777" w:rsidR="009A131E" w:rsidRDefault="0037005C" w:rsidP="00913FAF">
      <w:pPr>
        <w:pStyle w:val="SideHeader"/>
        <w:jc w:val="left"/>
      </w:pPr>
      <w:r>
        <w:br w:type="page"/>
      </w:r>
      <w:bookmarkStart w:id="24" w:name="_Toc214943240"/>
    </w:p>
    <w:p w14:paraId="5F822B6A" w14:textId="77777777" w:rsidR="009A131E" w:rsidRPr="00D428B8" w:rsidRDefault="009A131E" w:rsidP="00913FAF">
      <w:pPr>
        <w:pStyle w:val="SideHeader2"/>
        <w:jc w:val="left"/>
        <w:rPr>
          <w:b/>
        </w:rPr>
      </w:pPr>
      <w:bookmarkStart w:id="25" w:name="_Toc467253605"/>
      <w:r w:rsidRPr="00D428B8">
        <w:rPr>
          <w:b/>
        </w:rPr>
        <w:t>Submission of Briefs</w:t>
      </w:r>
      <w:r>
        <w:rPr>
          <w:b/>
        </w:rPr>
        <w:t xml:space="preserve"> (Esdaile)</w:t>
      </w:r>
      <w:bookmarkEnd w:id="25"/>
    </w:p>
    <w:p w14:paraId="1FC85CFF" w14:textId="1CBFC3E4" w:rsidR="009A131E" w:rsidRDefault="009A131E" w:rsidP="00913FAF">
      <w:pPr>
        <w:tabs>
          <w:tab w:val="left" w:pos="-720"/>
        </w:tabs>
        <w:suppressAutoHyphens/>
        <w:spacing w:line="480" w:lineRule="auto"/>
        <w:rPr>
          <w:spacing w:val="-3"/>
          <w:sz w:val="24"/>
        </w:rPr>
      </w:pPr>
      <w:r w:rsidRPr="00961551">
        <w:rPr>
          <w:spacing w:val="-3"/>
          <w:sz w:val="24"/>
        </w:rPr>
        <w:tab/>
      </w:r>
      <w:r w:rsidRPr="00D428B8">
        <w:rPr>
          <w:spacing w:val="-3"/>
          <w:sz w:val="24"/>
          <w:u w:val="single"/>
        </w:rPr>
        <w:t>First Draft</w:t>
      </w:r>
      <w:r w:rsidRPr="00D428B8">
        <w:rPr>
          <w:spacing w:val="-3"/>
          <w:sz w:val="24"/>
        </w:rPr>
        <w:t>:</w:t>
      </w:r>
      <w:r>
        <w:rPr>
          <w:spacing w:val="-3"/>
          <w:sz w:val="24"/>
        </w:rPr>
        <w:t xml:space="preserve">  Each team should submit one electronic copy of the first draft to </w:t>
      </w:r>
      <w:r w:rsidR="00740EDE">
        <w:rPr>
          <w:spacing w:val="-3"/>
          <w:sz w:val="24"/>
        </w:rPr>
        <w:t>y</w:t>
      </w:r>
      <w:r>
        <w:rPr>
          <w:spacing w:val="-3"/>
          <w:sz w:val="24"/>
        </w:rPr>
        <w:t>our instructor</w:t>
      </w:r>
      <w:r w:rsidR="00740EDE">
        <w:rPr>
          <w:spacing w:val="-3"/>
          <w:sz w:val="24"/>
        </w:rPr>
        <w:t>, who</w:t>
      </w:r>
      <w:r>
        <w:rPr>
          <w:spacing w:val="-3"/>
          <w:sz w:val="24"/>
        </w:rPr>
        <w:t xml:space="preserve"> may also ask you to </w:t>
      </w:r>
      <w:r w:rsidR="00740EDE">
        <w:rPr>
          <w:spacing w:val="-3"/>
          <w:sz w:val="24"/>
        </w:rPr>
        <w:t>turn in a draft in another format</w:t>
      </w:r>
      <w:r>
        <w:rPr>
          <w:spacing w:val="-3"/>
          <w:sz w:val="24"/>
        </w:rPr>
        <w:t xml:space="preserve">. Please see the </w:t>
      </w:r>
      <w:r w:rsidRPr="00382383">
        <w:rPr>
          <w:spacing w:val="-3"/>
          <w:sz w:val="24"/>
          <w:u w:val="single"/>
        </w:rPr>
        <w:t>Esdaile Moot Court Procedures</w:t>
      </w:r>
      <w:r>
        <w:rPr>
          <w:spacing w:val="-3"/>
          <w:sz w:val="24"/>
        </w:rPr>
        <w:t xml:space="preserve"> handout (to be posted on Blackboard) for important additional details about your first draft submission.</w:t>
      </w:r>
    </w:p>
    <w:p w14:paraId="255C42FA" w14:textId="64A47428" w:rsidR="009A131E" w:rsidRPr="009A131E" w:rsidRDefault="009A131E" w:rsidP="00913FAF">
      <w:pPr>
        <w:pStyle w:val="SideHeader"/>
        <w:jc w:val="left"/>
        <w:rPr>
          <w:b w:val="0"/>
          <w:u w:val="none"/>
        </w:rPr>
      </w:pPr>
      <w:r w:rsidRPr="009A131E">
        <w:rPr>
          <w:b w:val="0"/>
          <w:u w:val="none"/>
        </w:rPr>
        <w:tab/>
      </w:r>
      <w:bookmarkStart w:id="26" w:name="_Toc467253606"/>
      <w:r w:rsidRPr="009A131E">
        <w:rPr>
          <w:b w:val="0"/>
        </w:rPr>
        <w:t>Final Draft</w:t>
      </w:r>
      <w:r w:rsidRPr="009A131E">
        <w:rPr>
          <w:b w:val="0"/>
          <w:u w:val="none"/>
        </w:rPr>
        <w:t xml:space="preserve">:  Each team should submit one electronic copy of the final draft to </w:t>
      </w:r>
      <w:hyperlink r:id="rId16" w:history="1">
        <w:r w:rsidRPr="009A131E">
          <w:rPr>
            <w:rStyle w:val="Hyperlink"/>
            <w:b w:val="0"/>
            <w:u w:val="none"/>
          </w:rPr>
          <w:t>esdmc@bu.edu</w:t>
        </w:r>
      </w:hyperlink>
      <w:r w:rsidRPr="009A131E">
        <w:rPr>
          <w:b w:val="0"/>
          <w:u w:val="none"/>
        </w:rPr>
        <w:t>, saved as a PDF (see the Esdaile Moot Court Procedures handout for instructions). Each team is also responsible for emailing a copy of their brief to their Instructor, per that Instructor’s instructions, in an editable format, such as a .</w:t>
      </w:r>
      <w:proofErr w:type="spellStart"/>
      <w:r w:rsidRPr="009A131E">
        <w:rPr>
          <w:b w:val="0"/>
          <w:u w:val="none"/>
        </w:rPr>
        <w:t>docx</w:t>
      </w:r>
      <w:proofErr w:type="spellEnd"/>
      <w:r w:rsidRPr="009A131E">
        <w:rPr>
          <w:b w:val="0"/>
          <w:u w:val="none"/>
        </w:rPr>
        <w:t xml:space="preserve"> file. The Esdaile Moot Court Procedures handout (to be posted on Blackboard) provides important additional details about your final draft submission, and you must review it before submitting your brief.</w:t>
      </w:r>
      <w:bookmarkEnd w:id="26"/>
    </w:p>
    <w:p w14:paraId="66A253E5" w14:textId="5E0FF5F9" w:rsidR="0049512B" w:rsidRPr="003C0A39" w:rsidRDefault="0049512B" w:rsidP="00913FAF">
      <w:pPr>
        <w:pStyle w:val="SideHeader"/>
        <w:jc w:val="left"/>
      </w:pPr>
      <w:bookmarkStart w:id="27" w:name="_Toc467253607"/>
      <w:r w:rsidRPr="003C0A39">
        <w:t>Format</w:t>
      </w:r>
      <w:bookmarkEnd w:id="24"/>
      <w:r w:rsidR="00D428B8">
        <w:t xml:space="preserve"> (Esdaile)</w:t>
      </w:r>
      <w:bookmarkEnd w:id="27"/>
    </w:p>
    <w:p w14:paraId="7C7973E5" w14:textId="77777777" w:rsidR="00603248" w:rsidRDefault="00603248" w:rsidP="00913FAF">
      <w:pPr>
        <w:tabs>
          <w:tab w:val="left" w:pos="-720"/>
        </w:tabs>
        <w:suppressAutoHyphens/>
        <w:spacing w:line="480" w:lineRule="auto"/>
        <w:rPr>
          <w:spacing w:val="-3"/>
          <w:sz w:val="24"/>
        </w:rPr>
      </w:pPr>
      <w:r w:rsidRPr="00961551">
        <w:rPr>
          <w:spacing w:val="-3"/>
          <w:sz w:val="24"/>
        </w:rPr>
        <w:tab/>
        <w:t>Brief formats vary from jurisdiction to jurisdiction</w:t>
      </w:r>
      <w:r w:rsidR="000B5144">
        <w:rPr>
          <w:spacing w:val="-3"/>
          <w:sz w:val="24"/>
        </w:rPr>
        <w:t xml:space="preserve">. </w:t>
      </w:r>
      <w:r w:rsidRPr="00961551">
        <w:rPr>
          <w:spacing w:val="-3"/>
          <w:sz w:val="24"/>
        </w:rPr>
        <w:t>For the Esdaile Moot Court Program, use the format discussed below</w:t>
      </w:r>
      <w:r w:rsidR="000B5144">
        <w:rPr>
          <w:spacing w:val="-3"/>
          <w:sz w:val="24"/>
        </w:rPr>
        <w:t xml:space="preserve">. </w:t>
      </w:r>
      <w:r w:rsidR="00E412F4">
        <w:rPr>
          <w:spacing w:val="-3"/>
          <w:sz w:val="24"/>
        </w:rPr>
        <w:t>You may cite cases to the regional (West) reporters rather than the jurisdiction’s official reporter.</w:t>
      </w:r>
    </w:p>
    <w:p w14:paraId="5A60141F" w14:textId="77777777" w:rsidR="00603248" w:rsidRPr="0049512B" w:rsidRDefault="0049512B" w:rsidP="00913FAF">
      <w:pPr>
        <w:tabs>
          <w:tab w:val="left" w:pos="-720"/>
        </w:tabs>
        <w:suppressAutoHyphens/>
        <w:spacing w:line="480" w:lineRule="auto"/>
        <w:rPr>
          <w:spacing w:val="-3"/>
          <w:sz w:val="24"/>
        </w:rPr>
      </w:pPr>
      <w:r w:rsidRPr="0049512B">
        <w:rPr>
          <w:spacing w:val="-3"/>
          <w:sz w:val="24"/>
        </w:rPr>
        <w:tab/>
      </w:r>
      <w:r w:rsidR="00603248" w:rsidRPr="0049512B">
        <w:rPr>
          <w:spacing w:val="-3"/>
          <w:sz w:val="24"/>
          <w:u w:val="single"/>
        </w:rPr>
        <w:t>Page Set-Up</w:t>
      </w:r>
      <w:r w:rsidR="006D15A2">
        <w:rPr>
          <w:spacing w:val="-3"/>
          <w:sz w:val="24"/>
          <w:u w:val="single"/>
        </w:rPr>
        <w:t xml:space="preserve"> and Limits</w:t>
      </w:r>
    </w:p>
    <w:p w14:paraId="32F0D3E3" w14:textId="77777777" w:rsidR="00EE1671" w:rsidRPr="00961551" w:rsidRDefault="00FA2E9A" w:rsidP="00913FAF">
      <w:pPr>
        <w:tabs>
          <w:tab w:val="left" w:pos="-720"/>
        </w:tabs>
        <w:suppressAutoHyphens/>
        <w:spacing w:line="480" w:lineRule="auto"/>
        <w:rPr>
          <w:spacing w:val="-3"/>
          <w:sz w:val="24"/>
        </w:rPr>
      </w:pPr>
      <w:r>
        <w:rPr>
          <w:spacing w:val="-3"/>
          <w:sz w:val="24"/>
        </w:rPr>
        <w:tab/>
      </w:r>
      <w:r w:rsidR="00EE1671">
        <w:rPr>
          <w:spacing w:val="-3"/>
          <w:sz w:val="24"/>
        </w:rPr>
        <w:t>1</w:t>
      </w:r>
      <w:r w:rsidR="000B5144">
        <w:rPr>
          <w:spacing w:val="-3"/>
          <w:sz w:val="24"/>
        </w:rPr>
        <w:t xml:space="preserve">. </w:t>
      </w:r>
      <w:r w:rsidR="00603248" w:rsidRPr="00961551">
        <w:rPr>
          <w:spacing w:val="-3"/>
          <w:sz w:val="24"/>
        </w:rPr>
        <w:t>Each page of the brief must have a one-inch margin on both sides</w:t>
      </w:r>
      <w:r w:rsidR="00095E67">
        <w:rPr>
          <w:spacing w:val="-3"/>
          <w:sz w:val="24"/>
        </w:rPr>
        <w:t>,</w:t>
      </w:r>
      <w:r w:rsidR="00603248" w:rsidRPr="00961551">
        <w:rPr>
          <w:spacing w:val="-3"/>
          <w:sz w:val="24"/>
        </w:rPr>
        <w:t xml:space="preserve"> the top and bottom.</w:t>
      </w:r>
    </w:p>
    <w:p w14:paraId="5BFD7126" w14:textId="2D550CA2" w:rsidR="00603248" w:rsidRDefault="00FA2E9A" w:rsidP="00913FAF">
      <w:pPr>
        <w:tabs>
          <w:tab w:val="left" w:pos="-720"/>
        </w:tabs>
        <w:suppressAutoHyphens/>
        <w:spacing w:line="480" w:lineRule="auto"/>
        <w:ind w:hanging="720"/>
        <w:rPr>
          <w:spacing w:val="-3"/>
          <w:sz w:val="24"/>
        </w:rPr>
      </w:pPr>
      <w:r>
        <w:rPr>
          <w:spacing w:val="-3"/>
          <w:sz w:val="24"/>
        </w:rPr>
        <w:tab/>
      </w:r>
      <w:r>
        <w:rPr>
          <w:spacing w:val="-3"/>
          <w:sz w:val="24"/>
        </w:rPr>
        <w:tab/>
      </w:r>
      <w:r w:rsidR="00EE1671">
        <w:rPr>
          <w:spacing w:val="-3"/>
          <w:sz w:val="24"/>
        </w:rPr>
        <w:t>2</w:t>
      </w:r>
      <w:r w:rsidR="000B5144">
        <w:rPr>
          <w:spacing w:val="-3"/>
          <w:sz w:val="24"/>
        </w:rPr>
        <w:t xml:space="preserve">. </w:t>
      </w:r>
      <w:r w:rsidR="00603248" w:rsidRPr="00961551">
        <w:rPr>
          <w:spacing w:val="-3"/>
          <w:sz w:val="24"/>
        </w:rPr>
        <w:t xml:space="preserve">Esdaile Moot Court briefs are limited to </w:t>
      </w:r>
      <w:r w:rsidR="00EB1BDD">
        <w:rPr>
          <w:b/>
          <w:spacing w:val="-3"/>
          <w:sz w:val="24"/>
        </w:rPr>
        <w:t>2500 words</w:t>
      </w:r>
      <w:r w:rsidR="00603248" w:rsidRPr="00961551">
        <w:rPr>
          <w:spacing w:val="-3"/>
          <w:sz w:val="24"/>
        </w:rPr>
        <w:t xml:space="preserve"> of argument for each student</w:t>
      </w:r>
      <w:r w:rsidR="000B5144">
        <w:rPr>
          <w:spacing w:val="-3"/>
          <w:sz w:val="24"/>
        </w:rPr>
        <w:t xml:space="preserve">. </w:t>
      </w:r>
      <w:r w:rsidR="00412A7C">
        <w:rPr>
          <w:spacing w:val="-3"/>
          <w:sz w:val="24"/>
        </w:rPr>
        <w:t xml:space="preserve">Therefore, the argument section of your brief should not exceed </w:t>
      </w:r>
      <w:r w:rsidR="00EB1BDD">
        <w:rPr>
          <w:spacing w:val="-3"/>
          <w:sz w:val="24"/>
        </w:rPr>
        <w:t>5000 words</w:t>
      </w:r>
      <w:r w:rsidR="000B5144">
        <w:rPr>
          <w:spacing w:val="-3"/>
          <w:sz w:val="24"/>
        </w:rPr>
        <w:t xml:space="preserve">. </w:t>
      </w:r>
      <w:r w:rsidR="00603248" w:rsidRPr="00961551">
        <w:rPr>
          <w:spacing w:val="-3"/>
          <w:sz w:val="24"/>
        </w:rPr>
        <w:t>Courts limit the length of briefs and impose sanctions for exceeding the limit</w:t>
      </w:r>
      <w:r w:rsidR="000B5144">
        <w:rPr>
          <w:spacing w:val="-3"/>
          <w:sz w:val="24"/>
        </w:rPr>
        <w:t xml:space="preserve">. </w:t>
      </w:r>
      <w:r w:rsidR="00603248" w:rsidRPr="00961551">
        <w:rPr>
          <w:spacing w:val="-3"/>
          <w:sz w:val="24"/>
        </w:rPr>
        <w:t xml:space="preserve">In the Esdaile Program, your instructor will lower your grade if your argument section </w:t>
      </w:r>
      <w:r w:rsidR="0049512B">
        <w:rPr>
          <w:spacing w:val="-3"/>
          <w:sz w:val="24"/>
        </w:rPr>
        <w:t>exceeds the page limit</w:t>
      </w:r>
      <w:r w:rsidR="000B5144">
        <w:rPr>
          <w:spacing w:val="-3"/>
          <w:sz w:val="24"/>
        </w:rPr>
        <w:t xml:space="preserve">. </w:t>
      </w:r>
      <w:r w:rsidR="0049512B">
        <w:rPr>
          <w:spacing w:val="-3"/>
          <w:sz w:val="24"/>
        </w:rPr>
        <w:t xml:space="preserve">Remember, </w:t>
      </w:r>
      <w:r w:rsidR="00EB1BDD">
        <w:rPr>
          <w:spacing w:val="-3"/>
          <w:sz w:val="24"/>
        </w:rPr>
        <w:t>2500 words</w:t>
      </w:r>
      <w:r w:rsidR="00603248" w:rsidRPr="00961551">
        <w:rPr>
          <w:spacing w:val="-3"/>
          <w:sz w:val="24"/>
        </w:rPr>
        <w:t xml:space="preserve"> is the maximum length, not the minimum</w:t>
      </w:r>
      <w:r w:rsidR="000B5144">
        <w:rPr>
          <w:spacing w:val="-3"/>
          <w:sz w:val="24"/>
        </w:rPr>
        <w:t xml:space="preserve">. </w:t>
      </w:r>
      <w:r w:rsidR="00603248" w:rsidRPr="00961551">
        <w:rPr>
          <w:spacing w:val="-3"/>
          <w:sz w:val="24"/>
        </w:rPr>
        <w:t xml:space="preserve">If you can make your argument in fewer </w:t>
      </w:r>
      <w:r w:rsidR="00EB1BDD">
        <w:rPr>
          <w:spacing w:val="-3"/>
          <w:sz w:val="24"/>
        </w:rPr>
        <w:t>words</w:t>
      </w:r>
      <w:r w:rsidR="00603248" w:rsidRPr="00961551">
        <w:rPr>
          <w:spacing w:val="-3"/>
          <w:sz w:val="24"/>
        </w:rPr>
        <w:t>, do so</w:t>
      </w:r>
      <w:r w:rsidR="000B5144">
        <w:rPr>
          <w:spacing w:val="-3"/>
          <w:sz w:val="24"/>
        </w:rPr>
        <w:t xml:space="preserve">. </w:t>
      </w:r>
      <w:r w:rsidR="006D15A2">
        <w:rPr>
          <w:spacing w:val="-3"/>
          <w:sz w:val="24"/>
        </w:rPr>
        <w:t xml:space="preserve">There are no </w:t>
      </w:r>
      <w:r w:rsidR="00EB1BDD">
        <w:rPr>
          <w:spacing w:val="-3"/>
          <w:sz w:val="24"/>
        </w:rPr>
        <w:t>word count or page limits</w:t>
      </w:r>
      <w:r w:rsidR="006D15A2">
        <w:rPr>
          <w:spacing w:val="-3"/>
          <w:sz w:val="24"/>
        </w:rPr>
        <w:t xml:space="preserve"> for the other sections of the brief, though you should always try to be as concise as possible</w:t>
      </w:r>
      <w:r w:rsidR="000B5144">
        <w:rPr>
          <w:spacing w:val="-3"/>
          <w:sz w:val="24"/>
        </w:rPr>
        <w:t xml:space="preserve">. </w:t>
      </w:r>
    </w:p>
    <w:p w14:paraId="24EA95CC" w14:textId="444252CF" w:rsidR="006D15A2" w:rsidRDefault="006D15A2" w:rsidP="00913FAF">
      <w:pPr>
        <w:tabs>
          <w:tab w:val="left" w:pos="-720"/>
        </w:tabs>
        <w:suppressAutoHyphens/>
        <w:spacing w:line="480" w:lineRule="auto"/>
        <w:ind w:hanging="720"/>
        <w:rPr>
          <w:spacing w:val="-3"/>
          <w:sz w:val="24"/>
        </w:rPr>
      </w:pPr>
      <w:r>
        <w:rPr>
          <w:spacing w:val="-3"/>
          <w:sz w:val="24"/>
        </w:rPr>
        <w:tab/>
      </w:r>
      <w:r>
        <w:rPr>
          <w:spacing w:val="-3"/>
          <w:sz w:val="24"/>
        </w:rPr>
        <w:tab/>
        <w:t>3</w:t>
      </w:r>
      <w:r w:rsidR="000B5144">
        <w:rPr>
          <w:spacing w:val="-3"/>
          <w:sz w:val="24"/>
        </w:rPr>
        <w:t xml:space="preserve">. </w:t>
      </w:r>
      <w:r>
        <w:rPr>
          <w:spacing w:val="-3"/>
          <w:sz w:val="24"/>
        </w:rPr>
        <w:t xml:space="preserve">The body of the Proceedings Below, Statement of the </w:t>
      </w:r>
      <w:r w:rsidR="00733F5A">
        <w:rPr>
          <w:spacing w:val="-3"/>
          <w:sz w:val="24"/>
        </w:rPr>
        <w:t>Case</w:t>
      </w:r>
      <w:r>
        <w:rPr>
          <w:spacing w:val="-3"/>
          <w:sz w:val="24"/>
        </w:rPr>
        <w:t>, Summary of Argument, Argument, and Conclusion should all be double-spaced.</w:t>
      </w:r>
      <w:r w:rsidR="00EB1BDD">
        <w:rPr>
          <w:spacing w:val="-3"/>
          <w:sz w:val="24"/>
        </w:rPr>
        <w:t xml:space="preserve"> The</w:t>
      </w:r>
      <w:r w:rsidR="00112E85">
        <w:rPr>
          <w:spacing w:val="-3"/>
          <w:sz w:val="24"/>
        </w:rPr>
        <w:t xml:space="preserve"> Questions Presented,</w:t>
      </w:r>
      <w:r w:rsidR="00EB1BDD">
        <w:rPr>
          <w:spacing w:val="-3"/>
          <w:sz w:val="24"/>
        </w:rPr>
        <w:t xml:space="preserve"> Table of Contents</w:t>
      </w:r>
      <w:r w:rsidR="00112E85">
        <w:rPr>
          <w:spacing w:val="-3"/>
          <w:sz w:val="24"/>
        </w:rPr>
        <w:t>,</w:t>
      </w:r>
      <w:r w:rsidR="00EB1BDD">
        <w:rPr>
          <w:spacing w:val="-3"/>
          <w:sz w:val="24"/>
        </w:rPr>
        <w:t xml:space="preserve"> and Table of Authorities </w:t>
      </w:r>
      <w:r w:rsidR="00112E85">
        <w:rPr>
          <w:spacing w:val="-3"/>
          <w:sz w:val="24"/>
        </w:rPr>
        <w:t xml:space="preserve">(and the Constitutional and Statutory Provisions, if applicable) </w:t>
      </w:r>
      <w:r w:rsidR="00EB1BDD">
        <w:rPr>
          <w:spacing w:val="-3"/>
          <w:sz w:val="24"/>
        </w:rPr>
        <w:t>should be single-spaced, with a space between each heading or item (see samples).</w:t>
      </w:r>
    </w:p>
    <w:p w14:paraId="56818887" w14:textId="78A1FA7B" w:rsidR="00603248" w:rsidRDefault="00FA2E9A" w:rsidP="00913FAF">
      <w:pPr>
        <w:tabs>
          <w:tab w:val="left" w:pos="-720"/>
          <w:tab w:val="left" w:pos="0"/>
        </w:tabs>
        <w:suppressAutoHyphens/>
        <w:spacing w:line="480" w:lineRule="auto"/>
        <w:rPr>
          <w:spacing w:val="-3"/>
          <w:sz w:val="24"/>
        </w:rPr>
      </w:pPr>
      <w:r>
        <w:rPr>
          <w:spacing w:val="-3"/>
          <w:sz w:val="24"/>
        </w:rPr>
        <w:tab/>
      </w:r>
      <w:r w:rsidR="006D15A2">
        <w:rPr>
          <w:spacing w:val="-3"/>
          <w:sz w:val="24"/>
        </w:rPr>
        <w:t>4</w:t>
      </w:r>
      <w:r w:rsidR="00EE1671">
        <w:rPr>
          <w:spacing w:val="-3"/>
          <w:sz w:val="24"/>
        </w:rPr>
        <w:t>.</w:t>
      </w:r>
      <w:r w:rsidR="006D15A2">
        <w:rPr>
          <w:spacing w:val="-3"/>
          <w:sz w:val="24"/>
        </w:rPr>
        <w:t xml:space="preserve"> </w:t>
      </w:r>
      <w:r w:rsidR="00603248" w:rsidRPr="00961551">
        <w:rPr>
          <w:spacing w:val="-3"/>
          <w:sz w:val="24"/>
        </w:rPr>
        <w:t xml:space="preserve">You </w:t>
      </w:r>
      <w:r w:rsidR="00913FAF">
        <w:rPr>
          <w:spacing w:val="-3"/>
          <w:sz w:val="24"/>
        </w:rPr>
        <w:t>should</w:t>
      </w:r>
      <w:r w:rsidR="00603248" w:rsidRPr="00961551">
        <w:rPr>
          <w:spacing w:val="-3"/>
          <w:sz w:val="24"/>
        </w:rPr>
        <w:t xml:space="preserve"> use</w:t>
      </w:r>
      <w:r w:rsidR="00382383">
        <w:rPr>
          <w:spacing w:val="-3"/>
          <w:sz w:val="24"/>
        </w:rPr>
        <w:t xml:space="preserve"> a</w:t>
      </w:r>
      <w:r w:rsidR="00913FAF">
        <w:rPr>
          <w:spacing w:val="-3"/>
          <w:sz w:val="24"/>
        </w:rPr>
        <w:t xml:space="preserve"> court-appropriate typeface</w:t>
      </w:r>
      <w:r w:rsidR="00603248" w:rsidRPr="00961551">
        <w:rPr>
          <w:spacing w:val="-3"/>
          <w:sz w:val="24"/>
        </w:rPr>
        <w:t xml:space="preserve"> in your brief</w:t>
      </w:r>
      <w:r w:rsidR="00913FAF">
        <w:rPr>
          <w:spacing w:val="-3"/>
          <w:sz w:val="24"/>
        </w:rPr>
        <w:t xml:space="preserve">, such as Times New Roman, Century, or Courier New. You </w:t>
      </w:r>
      <w:r w:rsidR="001B0AE9">
        <w:rPr>
          <w:spacing w:val="-3"/>
          <w:sz w:val="24"/>
        </w:rPr>
        <w:t>should</w:t>
      </w:r>
      <w:r w:rsidR="00913FAF">
        <w:rPr>
          <w:spacing w:val="-3"/>
          <w:sz w:val="24"/>
        </w:rPr>
        <w:t xml:space="preserve"> use as 12- or 14-point sized font for readability.</w:t>
      </w:r>
      <w:r w:rsidR="000B5144">
        <w:rPr>
          <w:spacing w:val="-3"/>
          <w:sz w:val="24"/>
        </w:rPr>
        <w:t xml:space="preserve"> </w:t>
      </w:r>
    </w:p>
    <w:p w14:paraId="425F7F94" w14:textId="77777777" w:rsidR="006D15A2" w:rsidRPr="003C0A39" w:rsidRDefault="006D15A2" w:rsidP="00913FAF">
      <w:pPr>
        <w:pStyle w:val="SideHeader2"/>
        <w:jc w:val="left"/>
      </w:pPr>
      <w:bookmarkStart w:id="28" w:name="_Toc214943255"/>
      <w:r w:rsidRPr="006D15A2">
        <w:rPr>
          <w:u w:val="none"/>
        </w:rPr>
        <w:tab/>
      </w:r>
      <w:bookmarkStart w:id="29" w:name="_Toc467253608"/>
      <w:r w:rsidRPr="003C0A39">
        <w:t>Pagination</w:t>
      </w:r>
      <w:bookmarkEnd w:id="28"/>
      <w:bookmarkEnd w:id="29"/>
    </w:p>
    <w:p w14:paraId="0A855863" w14:textId="734FBFE3" w:rsidR="00DB04FA" w:rsidRPr="00613AC7" w:rsidRDefault="006D15A2" w:rsidP="00913FAF">
      <w:pPr>
        <w:tabs>
          <w:tab w:val="left" w:pos="-720"/>
        </w:tabs>
        <w:suppressAutoHyphens/>
        <w:spacing w:line="480" w:lineRule="auto"/>
        <w:rPr>
          <w:spacing w:val="-3"/>
          <w:sz w:val="24"/>
        </w:rPr>
      </w:pPr>
      <w:r w:rsidRPr="00961551">
        <w:rPr>
          <w:spacing w:val="-3"/>
          <w:sz w:val="24"/>
        </w:rPr>
        <w:tab/>
      </w:r>
      <w:r>
        <w:rPr>
          <w:spacing w:val="-3"/>
          <w:sz w:val="24"/>
        </w:rPr>
        <w:t>Number t</w:t>
      </w:r>
      <w:r w:rsidRPr="00961551">
        <w:rPr>
          <w:spacing w:val="-3"/>
          <w:sz w:val="24"/>
        </w:rPr>
        <w:t xml:space="preserve">he pages on which the Questions Presented, Table of Contents, and Table of Authorities appear with </w:t>
      </w:r>
      <w:r>
        <w:rPr>
          <w:spacing w:val="-3"/>
          <w:sz w:val="24"/>
        </w:rPr>
        <w:t xml:space="preserve">consecutive, </w:t>
      </w:r>
      <w:r w:rsidRPr="00961551">
        <w:rPr>
          <w:spacing w:val="-3"/>
          <w:sz w:val="24"/>
        </w:rPr>
        <w:t>small Roman numerals (i, ii, iii, etc.)</w:t>
      </w:r>
      <w:r w:rsidR="000B5144">
        <w:rPr>
          <w:spacing w:val="-3"/>
          <w:sz w:val="24"/>
        </w:rPr>
        <w:t xml:space="preserve">. </w:t>
      </w:r>
      <w:r>
        <w:rPr>
          <w:spacing w:val="-3"/>
          <w:sz w:val="24"/>
        </w:rPr>
        <w:t>Number t</w:t>
      </w:r>
      <w:r w:rsidRPr="00961551">
        <w:rPr>
          <w:spacing w:val="-3"/>
          <w:sz w:val="24"/>
        </w:rPr>
        <w:t>he remaining pages with</w:t>
      </w:r>
      <w:r>
        <w:rPr>
          <w:spacing w:val="-3"/>
          <w:sz w:val="24"/>
        </w:rPr>
        <w:t xml:space="preserve"> consecutive,</w:t>
      </w:r>
      <w:r w:rsidRPr="00961551">
        <w:rPr>
          <w:spacing w:val="-3"/>
          <w:sz w:val="24"/>
        </w:rPr>
        <w:t xml:space="preserve"> Arabic numerals (1, 2, 3, etc.)</w:t>
      </w:r>
      <w:r w:rsidR="000B5144">
        <w:rPr>
          <w:spacing w:val="-3"/>
          <w:sz w:val="24"/>
        </w:rPr>
        <w:t xml:space="preserve">. </w:t>
      </w:r>
      <w:r>
        <w:rPr>
          <w:spacing w:val="-3"/>
          <w:sz w:val="24"/>
        </w:rPr>
        <w:t xml:space="preserve">Number </w:t>
      </w:r>
      <w:r w:rsidR="00E412F4">
        <w:rPr>
          <w:spacing w:val="-3"/>
          <w:sz w:val="24"/>
        </w:rPr>
        <w:t>a</w:t>
      </w:r>
      <w:r w:rsidRPr="00961551">
        <w:rPr>
          <w:spacing w:val="-3"/>
          <w:sz w:val="24"/>
        </w:rPr>
        <w:t>ppendices with both letters and numerals (B</w:t>
      </w:r>
      <w:r w:rsidRPr="00961551">
        <w:rPr>
          <w:spacing w:val="-3"/>
          <w:sz w:val="24"/>
        </w:rPr>
        <w:noBreakHyphen/>
        <w:t>1, B-2, etc.)</w:t>
      </w:r>
      <w:r w:rsidR="000B5144">
        <w:rPr>
          <w:spacing w:val="-3"/>
          <w:sz w:val="24"/>
        </w:rPr>
        <w:t xml:space="preserve">. </w:t>
      </w:r>
      <w:r w:rsidR="00382383">
        <w:rPr>
          <w:spacing w:val="-3"/>
          <w:sz w:val="24"/>
        </w:rPr>
        <w:t>Do not wait until the last minute to figure out how to change the pagination style from page to page.</w:t>
      </w:r>
      <w:bookmarkStart w:id="30" w:name="_Toc214943256"/>
    </w:p>
    <w:bookmarkEnd w:id="30"/>
    <w:p w14:paraId="04F2DFE1" w14:textId="77777777" w:rsidR="00603248" w:rsidRPr="00A655A6" w:rsidRDefault="0049512B" w:rsidP="00913FAF">
      <w:pPr>
        <w:tabs>
          <w:tab w:val="left" w:pos="-720"/>
        </w:tabs>
        <w:suppressAutoHyphens/>
        <w:spacing w:line="480" w:lineRule="auto"/>
        <w:rPr>
          <w:spacing w:val="-3"/>
          <w:sz w:val="24"/>
        </w:rPr>
      </w:pPr>
      <w:r w:rsidRPr="0049512B">
        <w:rPr>
          <w:b/>
          <w:spacing w:val="-3"/>
          <w:sz w:val="24"/>
        </w:rPr>
        <w:tab/>
      </w:r>
      <w:bookmarkStart w:id="31" w:name="_Toc214943241"/>
      <w:bookmarkStart w:id="32" w:name="_Toc467253609"/>
      <w:r w:rsidR="00603248" w:rsidRPr="00153F3E">
        <w:rPr>
          <w:rStyle w:val="SideHeader2Char"/>
        </w:rPr>
        <w:t>Cover and Title Page</w:t>
      </w:r>
      <w:bookmarkEnd w:id="31"/>
      <w:bookmarkEnd w:id="32"/>
      <w:r w:rsidR="00F439D9" w:rsidRPr="00A655A6">
        <w:rPr>
          <w:spacing w:val="-3"/>
          <w:sz w:val="24"/>
        </w:rPr>
        <w:t xml:space="preserve"> (see example</w:t>
      </w:r>
      <w:r w:rsidR="003646AE">
        <w:rPr>
          <w:spacing w:val="-3"/>
          <w:sz w:val="24"/>
        </w:rPr>
        <w:t xml:space="preserve"> below</w:t>
      </w:r>
      <w:r w:rsidR="00F439D9" w:rsidRPr="00A655A6">
        <w:rPr>
          <w:spacing w:val="-3"/>
          <w:sz w:val="24"/>
        </w:rPr>
        <w:t>)</w:t>
      </w:r>
    </w:p>
    <w:p w14:paraId="74837B2C"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spacing w:val="-3"/>
          <w:sz w:val="24"/>
        </w:rPr>
        <w:t xml:space="preserve">Caption your </w:t>
      </w:r>
      <w:r w:rsidR="001A1116">
        <w:rPr>
          <w:spacing w:val="-3"/>
          <w:sz w:val="24"/>
        </w:rPr>
        <w:t>cover page at the top</w:t>
      </w:r>
      <w:r w:rsidRPr="00961551">
        <w:rPr>
          <w:spacing w:val="-3"/>
          <w:sz w:val="24"/>
        </w:rPr>
        <w:t xml:space="preserve"> with the name of the court to which the appeal is taken, such as </w:t>
      </w:r>
      <w:r w:rsidR="00382383">
        <w:rPr>
          <w:spacing w:val="-3"/>
          <w:sz w:val="24"/>
        </w:rPr>
        <w:t>“</w:t>
      </w:r>
      <w:r w:rsidRPr="00961551">
        <w:rPr>
          <w:spacing w:val="-3"/>
          <w:sz w:val="24"/>
        </w:rPr>
        <w:t>Massachusetts Supreme Judicial Court</w:t>
      </w:r>
      <w:r w:rsidR="00382383">
        <w:rPr>
          <w:spacing w:val="-3"/>
          <w:sz w:val="24"/>
        </w:rPr>
        <w:t>”</w:t>
      </w:r>
      <w:r w:rsidR="00412A7C">
        <w:rPr>
          <w:spacing w:val="-3"/>
          <w:sz w:val="24"/>
        </w:rPr>
        <w:t xml:space="preserve"> or </w:t>
      </w:r>
      <w:r w:rsidR="00382383">
        <w:rPr>
          <w:spacing w:val="-3"/>
          <w:sz w:val="24"/>
        </w:rPr>
        <w:t>“</w:t>
      </w:r>
      <w:r w:rsidRPr="00961551">
        <w:rPr>
          <w:spacing w:val="-3"/>
          <w:sz w:val="24"/>
        </w:rPr>
        <w:t>United States Court of</w:t>
      </w:r>
      <w:r w:rsidR="00412A7C">
        <w:rPr>
          <w:spacing w:val="-3"/>
          <w:sz w:val="24"/>
        </w:rPr>
        <w:t xml:space="preserve"> Appeals for the Ninth Circuit.</w:t>
      </w:r>
      <w:r w:rsidR="00382383">
        <w:rPr>
          <w:spacing w:val="-3"/>
          <w:sz w:val="24"/>
        </w:rPr>
        <w:t>”</w:t>
      </w:r>
      <w:r w:rsidRPr="00961551">
        <w:rPr>
          <w:spacing w:val="-3"/>
          <w:sz w:val="24"/>
        </w:rPr>
        <w:t xml:space="preserve"> Place the </w:t>
      </w:r>
      <w:r w:rsidR="00453546">
        <w:rPr>
          <w:spacing w:val="-3"/>
          <w:sz w:val="24"/>
        </w:rPr>
        <w:t>docket</w:t>
      </w:r>
      <w:r w:rsidRPr="00961551">
        <w:rPr>
          <w:spacing w:val="-3"/>
          <w:sz w:val="24"/>
        </w:rPr>
        <w:t xml:space="preserve"> number </w:t>
      </w:r>
      <w:r w:rsidR="00453546">
        <w:rPr>
          <w:spacing w:val="-3"/>
          <w:sz w:val="24"/>
        </w:rPr>
        <w:t>(i.e., ESD-1</w:t>
      </w:r>
      <w:r w:rsidR="00EA1B5A">
        <w:rPr>
          <w:spacing w:val="-3"/>
          <w:sz w:val="24"/>
        </w:rPr>
        <w:t>5</w:t>
      </w:r>
      <w:r w:rsidR="00453546">
        <w:rPr>
          <w:spacing w:val="-3"/>
          <w:sz w:val="24"/>
        </w:rPr>
        <w:t xml:space="preserve">-03; do NOT use your team number in the caption) </w:t>
      </w:r>
      <w:r w:rsidRPr="00961551">
        <w:rPr>
          <w:spacing w:val="-3"/>
          <w:sz w:val="24"/>
        </w:rPr>
        <w:t>directly below the court name</w:t>
      </w:r>
      <w:r w:rsidR="000B5144">
        <w:rPr>
          <w:spacing w:val="-3"/>
          <w:sz w:val="24"/>
        </w:rPr>
        <w:t xml:space="preserve">. </w:t>
      </w:r>
      <w:r w:rsidRPr="00961551">
        <w:rPr>
          <w:spacing w:val="-3"/>
          <w:sz w:val="24"/>
        </w:rPr>
        <w:t xml:space="preserve">You will receive the </w:t>
      </w:r>
      <w:r w:rsidR="00453546">
        <w:rPr>
          <w:spacing w:val="-3"/>
          <w:sz w:val="24"/>
        </w:rPr>
        <w:t>docket</w:t>
      </w:r>
      <w:r w:rsidRPr="00961551">
        <w:rPr>
          <w:spacing w:val="-3"/>
          <w:sz w:val="24"/>
        </w:rPr>
        <w:t xml:space="preserve"> number when you receive your moot court </w:t>
      </w:r>
      <w:r w:rsidR="003646AE">
        <w:rPr>
          <w:spacing w:val="-3"/>
          <w:sz w:val="24"/>
        </w:rPr>
        <w:t>Problem</w:t>
      </w:r>
      <w:r w:rsidR="006B7CDD">
        <w:rPr>
          <w:spacing w:val="-3"/>
          <w:sz w:val="24"/>
        </w:rPr>
        <w:t xml:space="preserve"> (it will be in the caption of the lower court opinion)</w:t>
      </w:r>
      <w:r w:rsidRPr="00961551">
        <w:rPr>
          <w:spacing w:val="-3"/>
          <w:sz w:val="24"/>
        </w:rPr>
        <w:t>.</w:t>
      </w:r>
    </w:p>
    <w:p w14:paraId="73194F4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spacing w:val="-3"/>
          <w:sz w:val="24"/>
        </w:rPr>
        <w:t>In the center of the page, place the parties</w:t>
      </w:r>
      <w:r w:rsidR="00382383">
        <w:rPr>
          <w:spacing w:val="-3"/>
          <w:sz w:val="24"/>
        </w:rPr>
        <w:t>’</w:t>
      </w:r>
      <w:r w:rsidRPr="00961551">
        <w:rPr>
          <w:spacing w:val="-3"/>
          <w:sz w:val="24"/>
        </w:rPr>
        <w:t xml:space="preserve"> names and designations</w:t>
      </w:r>
      <w:r w:rsidR="000B5144">
        <w:rPr>
          <w:spacing w:val="-3"/>
          <w:sz w:val="24"/>
        </w:rPr>
        <w:t xml:space="preserve">. </w:t>
      </w:r>
      <w:r w:rsidRPr="00961551">
        <w:rPr>
          <w:spacing w:val="-3"/>
          <w:sz w:val="24"/>
        </w:rPr>
        <w:t>Name the party who is appealing first</w:t>
      </w:r>
      <w:r w:rsidR="000B5144">
        <w:rPr>
          <w:spacing w:val="-3"/>
          <w:sz w:val="24"/>
        </w:rPr>
        <w:t xml:space="preserve">. </w:t>
      </w:r>
      <w:r w:rsidRPr="00961551">
        <w:rPr>
          <w:spacing w:val="-3"/>
          <w:sz w:val="24"/>
        </w:rPr>
        <w:t>Designations depend upon the procedural posture of the case</w:t>
      </w:r>
      <w:r w:rsidR="000B5144">
        <w:rPr>
          <w:spacing w:val="-3"/>
          <w:sz w:val="24"/>
        </w:rPr>
        <w:t xml:space="preserve">. </w:t>
      </w:r>
      <w:r w:rsidRPr="00961551">
        <w:rPr>
          <w:spacing w:val="-3"/>
          <w:sz w:val="24"/>
        </w:rPr>
        <w:t xml:space="preserve">Parties to an appeal are </w:t>
      </w:r>
      <w:r w:rsidR="00382383">
        <w:rPr>
          <w:spacing w:val="-3"/>
          <w:sz w:val="24"/>
        </w:rPr>
        <w:t>“</w:t>
      </w:r>
      <w:r w:rsidRPr="00961551">
        <w:rPr>
          <w:spacing w:val="-3"/>
          <w:sz w:val="24"/>
        </w:rPr>
        <w:t>Appellant</w:t>
      </w:r>
      <w:r w:rsidR="00382383">
        <w:rPr>
          <w:spacing w:val="-3"/>
          <w:sz w:val="24"/>
        </w:rPr>
        <w:t>”</w:t>
      </w:r>
      <w:r w:rsidRPr="00961551">
        <w:rPr>
          <w:spacing w:val="-3"/>
          <w:sz w:val="24"/>
        </w:rPr>
        <w:t xml:space="preserve"> and </w:t>
      </w:r>
      <w:r w:rsidR="00382383">
        <w:rPr>
          <w:spacing w:val="-3"/>
          <w:sz w:val="24"/>
        </w:rPr>
        <w:t>“</w:t>
      </w:r>
      <w:r w:rsidRPr="00961551">
        <w:rPr>
          <w:spacing w:val="-3"/>
          <w:sz w:val="24"/>
        </w:rPr>
        <w:t>Appellee</w:t>
      </w:r>
      <w:r w:rsidR="001A1116">
        <w:rPr>
          <w:spacing w:val="-3"/>
          <w:sz w:val="24"/>
        </w:rPr>
        <w:t xml:space="preserve">.” </w:t>
      </w:r>
      <w:r w:rsidRPr="00961551">
        <w:rPr>
          <w:spacing w:val="-3"/>
          <w:sz w:val="24"/>
        </w:rPr>
        <w:t xml:space="preserve">Parties to a writ are </w:t>
      </w:r>
      <w:r w:rsidR="00382383">
        <w:rPr>
          <w:spacing w:val="-3"/>
          <w:sz w:val="24"/>
        </w:rPr>
        <w:t>“</w:t>
      </w:r>
      <w:r w:rsidRPr="00961551">
        <w:rPr>
          <w:spacing w:val="-3"/>
          <w:sz w:val="24"/>
        </w:rPr>
        <w:t>Petitioner</w:t>
      </w:r>
      <w:r w:rsidR="00382383">
        <w:rPr>
          <w:spacing w:val="-3"/>
          <w:sz w:val="24"/>
        </w:rPr>
        <w:t>”</w:t>
      </w:r>
      <w:r w:rsidRPr="00961551">
        <w:rPr>
          <w:spacing w:val="-3"/>
          <w:sz w:val="24"/>
        </w:rPr>
        <w:t xml:space="preserve"> and </w:t>
      </w:r>
      <w:r w:rsidR="00382383">
        <w:rPr>
          <w:spacing w:val="-3"/>
          <w:sz w:val="24"/>
        </w:rPr>
        <w:t>“</w:t>
      </w:r>
      <w:r w:rsidRPr="00961551">
        <w:rPr>
          <w:spacing w:val="-3"/>
          <w:sz w:val="24"/>
        </w:rPr>
        <w:t>Respondent</w:t>
      </w:r>
      <w:r w:rsidR="001A1116">
        <w:rPr>
          <w:spacing w:val="-3"/>
          <w:sz w:val="24"/>
        </w:rPr>
        <w:t xml:space="preserve">.” </w:t>
      </w:r>
      <w:r w:rsidRPr="00961551">
        <w:rPr>
          <w:spacing w:val="-3"/>
          <w:sz w:val="24"/>
        </w:rPr>
        <w:t>Be sure to use the correct designations</w:t>
      </w:r>
      <w:r w:rsidR="000B5144">
        <w:rPr>
          <w:spacing w:val="-3"/>
          <w:sz w:val="24"/>
        </w:rPr>
        <w:t xml:space="preserve">. </w:t>
      </w:r>
      <w:r w:rsidRPr="00453546">
        <w:rPr>
          <w:b/>
          <w:spacing w:val="-3"/>
          <w:sz w:val="24"/>
        </w:rPr>
        <w:t xml:space="preserve">You </w:t>
      </w:r>
      <w:r w:rsidR="00237481">
        <w:rPr>
          <w:b/>
          <w:spacing w:val="-3"/>
          <w:sz w:val="24"/>
        </w:rPr>
        <w:t>should</w:t>
      </w:r>
      <w:r w:rsidRPr="00453546">
        <w:rPr>
          <w:b/>
          <w:spacing w:val="-3"/>
          <w:sz w:val="24"/>
        </w:rPr>
        <w:t xml:space="preserve"> copy the caption from the order granting appeal</w:t>
      </w:r>
      <w:r w:rsidR="003646AE">
        <w:rPr>
          <w:b/>
          <w:spacing w:val="-3"/>
          <w:sz w:val="24"/>
        </w:rPr>
        <w:t xml:space="preserve"> or writ</w:t>
      </w:r>
      <w:r w:rsidR="00453546">
        <w:rPr>
          <w:b/>
          <w:spacing w:val="-3"/>
          <w:sz w:val="24"/>
        </w:rPr>
        <w:t xml:space="preserve"> of cert</w:t>
      </w:r>
      <w:r w:rsidR="003526BA">
        <w:rPr>
          <w:b/>
          <w:spacing w:val="-3"/>
          <w:sz w:val="24"/>
        </w:rPr>
        <w:t>.</w:t>
      </w:r>
      <w:r w:rsidRPr="00453546">
        <w:rPr>
          <w:b/>
          <w:spacing w:val="-3"/>
          <w:sz w:val="24"/>
        </w:rPr>
        <w:t xml:space="preserve"> at the end of your moot court </w:t>
      </w:r>
      <w:r w:rsidR="003646AE">
        <w:rPr>
          <w:b/>
          <w:spacing w:val="-3"/>
          <w:sz w:val="24"/>
        </w:rPr>
        <w:t>Problem</w:t>
      </w:r>
      <w:r w:rsidR="000B5144">
        <w:rPr>
          <w:b/>
          <w:spacing w:val="-3"/>
          <w:sz w:val="24"/>
        </w:rPr>
        <w:t xml:space="preserve">. </w:t>
      </w:r>
      <w:r w:rsidR="003646AE">
        <w:rPr>
          <w:spacing w:val="-3"/>
          <w:sz w:val="24"/>
        </w:rPr>
        <w:t>Use of the full designation</w:t>
      </w:r>
      <w:r w:rsidRPr="00961551">
        <w:rPr>
          <w:spacing w:val="-3"/>
          <w:sz w:val="24"/>
        </w:rPr>
        <w:t xml:space="preserve"> </w:t>
      </w:r>
      <w:r w:rsidR="003646AE">
        <w:rPr>
          <w:spacing w:val="-3"/>
          <w:sz w:val="24"/>
        </w:rPr>
        <w:t>(</w:t>
      </w:r>
      <w:r w:rsidRPr="003646AE">
        <w:rPr>
          <w:spacing w:val="-3"/>
          <w:sz w:val="24"/>
        </w:rPr>
        <w:t>e.g.,</w:t>
      </w:r>
      <w:r w:rsidRPr="00961551">
        <w:rPr>
          <w:spacing w:val="-3"/>
          <w:sz w:val="24"/>
        </w:rPr>
        <w:t xml:space="preserve"> </w:t>
      </w:r>
      <w:r w:rsidR="00382383">
        <w:rPr>
          <w:spacing w:val="-3"/>
          <w:sz w:val="24"/>
        </w:rPr>
        <w:t>“</w:t>
      </w:r>
      <w:r w:rsidRPr="00961551">
        <w:rPr>
          <w:spacing w:val="-3"/>
          <w:sz w:val="24"/>
        </w:rPr>
        <w:t>Plaintiff/Appellee</w:t>
      </w:r>
      <w:r w:rsidR="00382383">
        <w:rPr>
          <w:spacing w:val="-3"/>
          <w:sz w:val="24"/>
        </w:rPr>
        <w:t>”</w:t>
      </w:r>
      <w:r w:rsidR="003646AE">
        <w:rPr>
          <w:spacing w:val="-3"/>
          <w:sz w:val="24"/>
        </w:rPr>
        <w:t>)</w:t>
      </w:r>
      <w:r w:rsidRPr="00961551">
        <w:rPr>
          <w:spacing w:val="-3"/>
          <w:sz w:val="24"/>
        </w:rPr>
        <w:t xml:space="preserve"> is optional</w:t>
      </w:r>
      <w:r w:rsidR="000B5144">
        <w:rPr>
          <w:spacing w:val="-3"/>
          <w:sz w:val="24"/>
        </w:rPr>
        <w:t xml:space="preserve">. </w:t>
      </w:r>
      <w:r w:rsidRPr="00961551">
        <w:rPr>
          <w:spacing w:val="-3"/>
          <w:sz w:val="24"/>
        </w:rPr>
        <w:t>The full designation tells the reader the procedural history of the case at a glance</w:t>
      </w:r>
      <w:r w:rsidR="000B5144">
        <w:rPr>
          <w:spacing w:val="-3"/>
          <w:sz w:val="24"/>
        </w:rPr>
        <w:t xml:space="preserve">. </w:t>
      </w:r>
      <w:r w:rsidRPr="00961551">
        <w:rPr>
          <w:spacing w:val="-3"/>
          <w:sz w:val="24"/>
        </w:rPr>
        <w:t>If you use the full designation, do so only on the cover and title page.</w:t>
      </w:r>
    </w:p>
    <w:p w14:paraId="2D03403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r w:rsidRPr="00961551">
        <w:rPr>
          <w:spacing w:val="-3"/>
          <w:sz w:val="24"/>
        </w:rPr>
        <w:t xml:space="preserve">Beneath the names of the parties, note the procedural status of the case, such as </w:t>
      </w:r>
      <w:r w:rsidR="001A1116">
        <w:rPr>
          <w:spacing w:val="-3"/>
          <w:sz w:val="24"/>
        </w:rPr>
        <w:t>“</w:t>
      </w:r>
      <w:r w:rsidR="001A1116" w:rsidRPr="00961551">
        <w:rPr>
          <w:spacing w:val="-3"/>
          <w:sz w:val="24"/>
        </w:rPr>
        <w:t>On Appeal from the Massachusetts Appeals Court</w:t>
      </w:r>
      <w:r w:rsidR="001A1116">
        <w:rPr>
          <w:spacing w:val="-3"/>
          <w:sz w:val="24"/>
        </w:rPr>
        <w:t xml:space="preserve">.” Note that cases to the Supreme Court are identified as on writ to the court the case came from, e.g., </w:t>
      </w:r>
      <w:r w:rsidR="00382383">
        <w:rPr>
          <w:spacing w:val="-3"/>
          <w:sz w:val="24"/>
        </w:rPr>
        <w:t>“</w:t>
      </w:r>
      <w:r w:rsidRPr="00961551">
        <w:rPr>
          <w:spacing w:val="-3"/>
          <w:sz w:val="24"/>
        </w:rPr>
        <w:t xml:space="preserve">On Writ of Certiorari to the </w:t>
      </w:r>
      <w:r w:rsidR="005D3483">
        <w:rPr>
          <w:spacing w:val="-3"/>
          <w:sz w:val="24"/>
        </w:rPr>
        <w:t xml:space="preserve">United States </w:t>
      </w:r>
      <w:r w:rsidR="00237481">
        <w:rPr>
          <w:spacing w:val="-3"/>
          <w:sz w:val="24"/>
        </w:rPr>
        <w:t>Court of Appeals for the First Circuit</w:t>
      </w:r>
      <w:r w:rsidR="001A1116">
        <w:rPr>
          <w:spacing w:val="-3"/>
          <w:sz w:val="24"/>
        </w:rPr>
        <w:t>.</w:t>
      </w:r>
      <w:r w:rsidR="00382383">
        <w:rPr>
          <w:spacing w:val="-3"/>
          <w:sz w:val="24"/>
        </w:rPr>
        <w:t>”</w:t>
      </w:r>
      <w:r w:rsidRPr="00961551">
        <w:rPr>
          <w:spacing w:val="-3"/>
          <w:sz w:val="24"/>
        </w:rPr>
        <w:t xml:space="preserve"> Beneath the procedural statement, indicate on whose behalf you are submitting the brief</w:t>
      </w:r>
      <w:r w:rsidR="000B5144">
        <w:rPr>
          <w:spacing w:val="-3"/>
          <w:sz w:val="24"/>
        </w:rPr>
        <w:t xml:space="preserve">. </w:t>
      </w:r>
      <w:r w:rsidRPr="00961551">
        <w:rPr>
          <w:spacing w:val="-3"/>
          <w:sz w:val="24"/>
        </w:rPr>
        <w:t>Use your client</w:t>
      </w:r>
      <w:r w:rsidR="00382383">
        <w:rPr>
          <w:spacing w:val="-3"/>
          <w:sz w:val="24"/>
        </w:rPr>
        <w:t>’</w:t>
      </w:r>
      <w:r w:rsidRPr="00961551">
        <w:rPr>
          <w:spacing w:val="-3"/>
          <w:sz w:val="24"/>
        </w:rPr>
        <w:t>s designation, not name</w:t>
      </w:r>
      <w:r w:rsidR="000B5144">
        <w:rPr>
          <w:spacing w:val="-3"/>
          <w:sz w:val="24"/>
        </w:rPr>
        <w:t xml:space="preserve">. </w:t>
      </w:r>
      <w:r w:rsidRPr="00961551">
        <w:rPr>
          <w:spacing w:val="-3"/>
          <w:sz w:val="24"/>
        </w:rPr>
        <w:t xml:space="preserve">For example, write </w:t>
      </w:r>
      <w:r w:rsidR="00382383">
        <w:rPr>
          <w:spacing w:val="-3"/>
          <w:sz w:val="24"/>
        </w:rPr>
        <w:t>“</w:t>
      </w:r>
      <w:r w:rsidRPr="00961551">
        <w:rPr>
          <w:spacing w:val="-3"/>
          <w:sz w:val="24"/>
        </w:rPr>
        <w:t>Brief of Petitioner,</w:t>
      </w:r>
      <w:r w:rsidR="00382383">
        <w:rPr>
          <w:spacing w:val="-3"/>
          <w:sz w:val="24"/>
        </w:rPr>
        <w:t>”</w:t>
      </w:r>
      <w:r w:rsidRPr="00961551">
        <w:rPr>
          <w:spacing w:val="-3"/>
          <w:sz w:val="24"/>
        </w:rPr>
        <w:t xml:space="preserve"> not </w:t>
      </w:r>
      <w:r w:rsidR="00382383">
        <w:rPr>
          <w:spacing w:val="-3"/>
          <w:sz w:val="24"/>
        </w:rPr>
        <w:t>“</w:t>
      </w:r>
      <w:r w:rsidRPr="00961551">
        <w:rPr>
          <w:spacing w:val="-3"/>
          <w:sz w:val="24"/>
        </w:rPr>
        <w:t xml:space="preserve">Brief of </w:t>
      </w:r>
      <w:r w:rsidR="0049512B">
        <w:rPr>
          <w:spacing w:val="-3"/>
          <w:sz w:val="24"/>
        </w:rPr>
        <w:t>Michelle Wong</w:t>
      </w:r>
      <w:r w:rsidRPr="00961551">
        <w:rPr>
          <w:spacing w:val="-3"/>
          <w:sz w:val="24"/>
        </w:rPr>
        <w:t>.</w:t>
      </w:r>
      <w:r w:rsidR="00382383">
        <w:rPr>
          <w:spacing w:val="-3"/>
          <w:sz w:val="24"/>
        </w:rPr>
        <w:t>”</w:t>
      </w:r>
    </w:p>
    <w:p w14:paraId="4CB56B28" w14:textId="4EDF7605" w:rsidR="00D428B8" w:rsidRPr="009A131E"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r w:rsidRPr="00961551">
        <w:rPr>
          <w:spacing w:val="-3"/>
          <w:sz w:val="24"/>
        </w:rPr>
        <w:t xml:space="preserve">Place </w:t>
      </w:r>
      <w:r w:rsidR="008A3511">
        <w:rPr>
          <w:spacing w:val="-3"/>
          <w:sz w:val="24"/>
        </w:rPr>
        <w:t>your team</w:t>
      </w:r>
      <w:r w:rsidR="00453546">
        <w:rPr>
          <w:spacing w:val="-3"/>
          <w:sz w:val="24"/>
        </w:rPr>
        <w:t xml:space="preserve"> </w:t>
      </w:r>
      <w:r w:rsidR="008A3511">
        <w:rPr>
          <w:spacing w:val="-3"/>
          <w:sz w:val="24"/>
        </w:rPr>
        <w:t xml:space="preserve">number and </w:t>
      </w:r>
      <w:r w:rsidR="00EA1B5A">
        <w:rPr>
          <w:spacing w:val="-3"/>
          <w:sz w:val="24"/>
        </w:rPr>
        <w:t xml:space="preserve">(if applicable) </w:t>
      </w:r>
      <w:r w:rsidRPr="00961551">
        <w:rPr>
          <w:spacing w:val="-3"/>
          <w:sz w:val="24"/>
        </w:rPr>
        <w:t>counsels</w:t>
      </w:r>
      <w:r w:rsidR="00382383">
        <w:rPr>
          <w:spacing w:val="-3"/>
          <w:sz w:val="24"/>
        </w:rPr>
        <w:t>’</w:t>
      </w:r>
      <w:r w:rsidRPr="00961551">
        <w:rPr>
          <w:spacing w:val="-3"/>
          <w:sz w:val="24"/>
        </w:rPr>
        <w:t xml:space="preserve"> names in the lower right</w:t>
      </w:r>
      <w:r w:rsidRPr="00961551">
        <w:rPr>
          <w:spacing w:val="-3"/>
          <w:sz w:val="24"/>
        </w:rPr>
        <w:noBreakHyphen/>
        <w:t>hand corner of the cover and title page</w:t>
      </w:r>
      <w:r w:rsidR="006B7CDD">
        <w:rPr>
          <w:spacing w:val="-3"/>
          <w:sz w:val="24"/>
        </w:rPr>
        <w:t xml:space="preserve"> of </w:t>
      </w:r>
      <w:r w:rsidR="003646AE">
        <w:rPr>
          <w:spacing w:val="-3"/>
          <w:sz w:val="24"/>
        </w:rPr>
        <w:t>your first draft only</w:t>
      </w:r>
      <w:r w:rsidR="000B5144">
        <w:rPr>
          <w:spacing w:val="-3"/>
          <w:sz w:val="24"/>
        </w:rPr>
        <w:t xml:space="preserve">. </w:t>
      </w:r>
      <w:r w:rsidRPr="00961551">
        <w:rPr>
          <w:spacing w:val="-3"/>
          <w:sz w:val="24"/>
        </w:rPr>
        <w:t>Your names sh</w:t>
      </w:r>
      <w:r w:rsidR="00E32724">
        <w:rPr>
          <w:spacing w:val="-3"/>
          <w:sz w:val="24"/>
        </w:rPr>
        <w:t>ould appear in the order that you present your</w:t>
      </w:r>
      <w:r w:rsidRPr="00961551">
        <w:rPr>
          <w:spacing w:val="-3"/>
          <w:sz w:val="24"/>
        </w:rPr>
        <w:t xml:space="preserve"> issues in the brief</w:t>
      </w:r>
      <w:r w:rsidR="000B5144">
        <w:rPr>
          <w:spacing w:val="-3"/>
          <w:sz w:val="24"/>
        </w:rPr>
        <w:t xml:space="preserve">. </w:t>
      </w:r>
      <w:r w:rsidR="006B7CDD" w:rsidRPr="00241FD5">
        <w:rPr>
          <w:b/>
          <w:spacing w:val="-3"/>
          <w:sz w:val="24"/>
        </w:rPr>
        <w:t>Please remember to remove your names from the electronic copy</w:t>
      </w:r>
      <w:r w:rsidR="00453546">
        <w:rPr>
          <w:b/>
          <w:spacing w:val="-3"/>
          <w:sz w:val="24"/>
        </w:rPr>
        <w:t xml:space="preserve"> of the final brief</w:t>
      </w:r>
      <w:r w:rsidR="006B7CDD" w:rsidRPr="00241FD5">
        <w:rPr>
          <w:b/>
          <w:spacing w:val="-3"/>
          <w:sz w:val="24"/>
        </w:rPr>
        <w:t xml:space="preserve"> you </w:t>
      </w:r>
      <w:r w:rsidR="006B7CDD" w:rsidRPr="00241FD5">
        <w:rPr>
          <w:b/>
          <w:spacing w:val="-3"/>
          <w:sz w:val="24"/>
          <w:szCs w:val="24"/>
        </w:rPr>
        <w:t xml:space="preserve">submit to </w:t>
      </w:r>
      <w:hyperlink r:id="rId17" w:history="1">
        <w:r w:rsidR="006B7CDD" w:rsidRPr="00241FD5">
          <w:rPr>
            <w:rStyle w:val="Hyperlink"/>
            <w:b/>
            <w:spacing w:val="-3"/>
            <w:sz w:val="24"/>
            <w:szCs w:val="24"/>
          </w:rPr>
          <w:t>esdmc@bu.edu</w:t>
        </w:r>
      </w:hyperlink>
      <w:r w:rsidR="000B5144">
        <w:rPr>
          <w:b/>
          <w:sz w:val="24"/>
          <w:szCs w:val="24"/>
        </w:rPr>
        <w:t xml:space="preserve">. </w:t>
      </w:r>
      <w:r w:rsidR="00241FD5" w:rsidRPr="00241FD5">
        <w:rPr>
          <w:b/>
          <w:sz w:val="24"/>
          <w:szCs w:val="24"/>
        </w:rPr>
        <w:t>Your brief will</w:t>
      </w:r>
      <w:r w:rsidR="00241FD5">
        <w:rPr>
          <w:b/>
          <w:sz w:val="24"/>
          <w:szCs w:val="24"/>
        </w:rPr>
        <w:t xml:space="preserve"> be posted on the </w:t>
      </w:r>
      <w:r w:rsidR="00453546">
        <w:rPr>
          <w:b/>
          <w:sz w:val="24"/>
          <w:szCs w:val="24"/>
        </w:rPr>
        <w:t>Blackboard</w:t>
      </w:r>
      <w:r w:rsidR="00241FD5">
        <w:rPr>
          <w:b/>
          <w:sz w:val="24"/>
          <w:szCs w:val="24"/>
        </w:rPr>
        <w:t xml:space="preserve"> site for the Writing Program</w:t>
      </w:r>
      <w:r w:rsidR="000B5144">
        <w:rPr>
          <w:b/>
          <w:sz w:val="24"/>
          <w:szCs w:val="24"/>
        </w:rPr>
        <w:t xml:space="preserve">. </w:t>
      </w:r>
      <w:r w:rsidR="00241FD5">
        <w:rPr>
          <w:b/>
          <w:sz w:val="24"/>
          <w:szCs w:val="24"/>
        </w:rPr>
        <w:t>If you do not remove your name, we will not remove it for you</w:t>
      </w:r>
      <w:r w:rsidR="000B5144">
        <w:rPr>
          <w:b/>
          <w:sz w:val="24"/>
          <w:szCs w:val="24"/>
        </w:rPr>
        <w:t xml:space="preserve">. </w:t>
      </w:r>
      <w:r w:rsidR="006B7CDD">
        <w:rPr>
          <w:spacing w:val="-3"/>
          <w:sz w:val="24"/>
        </w:rPr>
        <w:t>(</w:t>
      </w:r>
      <w:r w:rsidR="00453546">
        <w:rPr>
          <w:spacing w:val="-3"/>
          <w:sz w:val="24"/>
        </w:rPr>
        <w:t xml:space="preserve">See the </w:t>
      </w:r>
      <w:r w:rsidR="00453546" w:rsidRPr="00382383">
        <w:rPr>
          <w:spacing w:val="-3"/>
          <w:sz w:val="24"/>
          <w:u w:val="single"/>
        </w:rPr>
        <w:t>Esdaile Moot Court Procedures</w:t>
      </w:r>
      <w:r w:rsidR="00453546">
        <w:rPr>
          <w:spacing w:val="-3"/>
          <w:sz w:val="24"/>
        </w:rPr>
        <w:t xml:space="preserve"> handout for important additional details.)</w:t>
      </w:r>
      <w:r w:rsidR="006B7CDD">
        <w:rPr>
          <w:spacing w:val="-3"/>
          <w:sz w:val="24"/>
        </w:rPr>
        <w:t xml:space="preserve">  Also note that t</w:t>
      </w:r>
      <w:r w:rsidRPr="00961551">
        <w:rPr>
          <w:spacing w:val="-3"/>
          <w:sz w:val="24"/>
        </w:rPr>
        <w:t>he upper-class moot court competitions require that you submit your brief without your names.</w:t>
      </w:r>
    </w:p>
    <w:p w14:paraId="42FF0AB0" w14:textId="77777777" w:rsidR="00D428B8" w:rsidRPr="00961551" w:rsidRDefault="00D428B8" w:rsidP="00913FAF">
      <w:pPr>
        <w:tabs>
          <w:tab w:val="left" w:pos="-720"/>
        </w:tabs>
        <w:suppressAutoHyphens/>
        <w:spacing w:line="480" w:lineRule="auto"/>
        <w:rPr>
          <w:spacing w:val="-3"/>
          <w:sz w:val="24"/>
        </w:rPr>
      </w:pPr>
    </w:p>
    <w:p w14:paraId="14543F33" w14:textId="77777777" w:rsidR="00603248" w:rsidRPr="0044675D" w:rsidRDefault="00F439D9" w:rsidP="00913FAF">
      <w:pPr>
        <w:pStyle w:val="CenterHeader"/>
        <w:jc w:val="left"/>
      </w:pPr>
      <w:r>
        <w:rPr>
          <w:sz w:val="24"/>
        </w:rPr>
        <w:br w:type="page"/>
      </w:r>
      <w:bookmarkStart w:id="33" w:name="_Toc214943242"/>
      <w:bookmarkStart w:id="34" w:name="_Toc214943373"/>
      <w:bookmarkStart w:id="35" w:name="_Toc246658034"/>
      <w:bookmarkStart w:id="36" w:name="_Toc467253610"/>
      <w:r w:rsidRPr="0044675D">
        <w:t>Sample Cover Page</w:t>
      </w:r>
      <w:bookmarkEnd w:id="33"/>
      <w:bookmarkEnd w:id="34"/>
      <w:bookmarkEnd w:id="35"/>
      <w:bookmarkEnd w:id="36"/>
    </w:p>
    <w:p w14:paraId="7F0952FA" w14:textId="77777777" w:rsidR="00F439D9" w:rsidRDefault="00A25769"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noProof/>
          <w:spacing w:val="-3"/>
          <w:sz w:val="24"/>
        </w:rPr>
        <mc:AlternateContent>
          <mc:Choice Requires="wps">
            <w:drawing>
              <wp:anchor distT="0" distB="0" distL="114300" distR="114300" simplePos="0" relativeHeight="251655168" behindDoc="0" locked="0" layoutInCell="1" allowOverlap="1" wp14:anchorId="6991984B" wp14:editId="118C5336">
                <wp:simplePos x="0" y="0"/>
                <wp:positionH relativeFrom="column">
                  <wp:posOffset>4371975</wp:posOffset>
                </wp:positionH>
                <wp:positionV relativeFrom="paragraph">
                  <wp:posOffset>-66040</wp:posOffset>
                </wp:positionV>
                <wp:extent cx="1504950" cy="6953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95325"/>
                        </a:xfrm>
                        <a:prstGeom prst="rect">
                          <a:avLst/>
                        </a:prstGeom>
                        <a:solidFill>
                          <a:srgbClr val="FFFFFF"/>
                        </a:solidFill>
                        <a:ln w="9525">
                          <a:solidFill>
                            <a:srgbClr val="000000"/>
                          </a:solidFill>
                          <a:miter lim="800000"/>
                          <a:headEnd/>
                          <a:tailEnd/>
                        </a:ln>
                      </wps:spPr>
                      <wps:txbx>
                        <w:txbxContent>
                          <w:p w14:paraId="616C745E" w14:textId="77777777" w:rsidR="00112E85" w:rsidRDefault="00112E85">
                            <w:r>
                              <w:t>This is where the name of the court you are before and your Docket Number 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1984B" id="_x0000_t202" coordsize="21600,21600" o:spt="202" path="m,l,21600r21600,l21600,xe">
                <v:stroke joinstyle="miter"/>
                <v:path gradientshapeok="t" o:connecttype="rect"/>
              </v:shapetype>
              <v:shape id="Text Box 3" o:spid="_x0000_s1026" type="#_x0000_t202" style="position:absolute;left:0;text-align:left;margin-left:344.25pt;margin-top:-5.2pt;width:118.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">
                <v:textbox>
                  <w:txbxContent>
                    <w:p w14:paraId="616C745E" w14:textId="77777777" w:rsidR="00112E85" w:rsidRDefault="00112E85">
                      <w:r>
                        <w:t>This is where the name of the court you are before and your Docket Number go.</w:t>
                      </w:r>
                    </w:p>
                  </w:txbxContent>
                </v:textbox>
              </v:shape>
            </w:pict>
          </mc:Fallback>
        </mc:AlternateContent>
      </w:r>
      <w:r w:rsidR="007B6E4D">
        <w:rPr>
          <w:rFonts w:ascii="Courier New" w:hAnsi="Courier New" w:cs="Courier New"/>
          <w:noProof/>
          <w:spacing w:val="-3"/>
          <w:sz w:val="24"/>
          <w:lang w:eastAsia="zh-TW"/>
        </w:rPr>
        <w:t xml:space="preserve">COMMONWEALTH OF MASSACHUSETTS </w:t>
      </w:r>
      <w:r w:rsidR="007B6E4D">
        <w:rPr>
          <w:rFonts w:ascii="Courier New" w:hAnsi="Courier New" w:cs="Courier New"/>
          <w:noProof/>
          <w:spacing w:val="-3"/>
          <w:sz w:val="24"/>
          <w:lang w:eastAsia="zh-TW"/>
        </w:rPr>
        <w:br/>
        <w:t>SUPREME JUDICIAL</w:t>
      </w:r>
      <w:r w:rsidR="0044675D">
        <w:rPr>
          <w:rFonts w:ascii="Courier New" w:hAnsi="Courier New" w:cs="Courier New"/>
          <w:spacing w:val="-3"/>
          <w:sz w:val="24"/>
        </w:rPr>
        <w:t xml:space="preserve"> COURT</w:t>
      </w:r>
    </w:p>
    <w:p w14:paraId="23C13DA7" w14:textId="26E6C803" w:rsidR="0044675D" w:rsidRDefault="0044675D"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t>NO. ESD-</w:t>
      </w:r>
      <w:r w:rsidR="00453546">
        <w:rPr>
          <w:rFonts w:ascii="Courier New" w:hAnsi="Courier New" w:cs="Courier New"/>
          <w:spacing w:val="-3"/>
          <w:sz w:val="24"/>
        </w:rPr>
        <w:t>1</w:t>
      </w:r>
      <w:r w:rsidR="00613AC7">
        <w:rPr>
          <w:rFonts w:ascii="Courier New" w:hAnsi="Courier New" w:cs="Courier New"/>
          <w:spacing w:val="-3"/>
          <w:sz w:val="24"/>
        </w:rPr>
        <w:t>6</w:t>
      </w:r>
      <w:r>
        <w:rPr>
          <w:rFonts w:ascii="Courier New" w:hAnsi="Courier New" w:cs="Courier New"/>
          <w:spacing w:val="-3"/>
          <w:sz w:val="24"/>
        </w:rPr>
        <w:t>-02</w:t>
      </w:r>
    </w:p>
    <w:p w14:paraId="4766FAD2" w14:textId="77777777" w:rsidR="0044675D" w:rsidRDefault="0044675D" w:rsidP="00913FAF">
      <w:pPr>
        <w:tabs>
          <w:tab w:val="left" w:pos="-720"/>
        </w:tabs>
        <w:suppressAutoHyphens/>
        <w:spacing w:line="480" w:lineRule="auto"/>
        <w:rPr>
          <w:rFonts w:ascii="Courier New" w:hAnsi="Courier New" w:cs="Courier New"/>
          <w:spacing w:val="-3"/>
          <w:sz w:val="24"/>
        </w:rPr>
      </w:pPr>
      <w:r>
        <w:rPr>
          <w:rFonts w:ascii="Courier New" w:hAnsi="Courier New" w:cs="Courier New"/>
          <w:spacing w:val="-3"/>
          <w:sz w:val="24"/>
        </w:rPr>
        <w:t>____________________________________________________________________________________________________________________________________</w:t>
      </w:r>
    </w:p>
    <w:p w14:paraId="54B12B3F" w14:textId="77777777" w:rsidR="0044675D" w:rsidRDefault="00A25769" w:rsidP="00913FAF">
      <w:pPr>
        <w:tabs>
          <w:tab w:val="left" w:pos="-720"/>
        </w:tabs>
        <w:suppressAutoHyphens/>
        <w:spacing w:line="480" w:lineRule="auto"/>
        <w:rPr>
          <w:rFonts w:ascii="Courier New" w:hAnsi="Courier New" w:cs="Courier New"/>
          <w:spacing w:val="-3"/>
          <w:sz w:val="24"/>
        </w:rPr>
      </w:pPr>
      <w:r>
        <w:rPr>
          <w:rFonts w:ascii="Courier New" w:hAnsi="Courier New" w:cs="Courier New"/>
          <w:noProof/>
          <w:spacing w:val="-3"/>
          <w:sz w:val="24"/>
        </w:rPr>
        <mc:AlternateContent>
          <mc:Choice Requires="wps">
            <w:drawing>
              <wp:anchor distT="0" distB="0" distL="114300" distR="114300" simplePos="0" relativeHeight="251656192" behindDoc="0" locked="0" layoutInCell="1" allowOverlap="1" wp14:anchorId="4F60E98D" wp14:editId="53ECA322">
                <wp:simplePos x="0" y="0"/>
                <wp:positionH relativeFrom="column">
                  <wp:posOffset>4429125</wp:posOffset>
                </wp:positionH>
                <wp:positionV relativeFrom="paragraph">
                  <wp:posOffset>95885</wp:posOffset>
                </wp:positionV>
                <wp:extent cx="1504950" cy="16573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7350"/>
                        </a:xfrm>
                        <a:prstGeom prst="rect">
                          <a:avLst/>
                        </a:prstGeom>
                        <a:solidFill>
                          <a:srgbClr val="FFFFFF"/>
                        </a:solidFill>
                        <a:ln w="9525">
                          <a:solidFill>
                            <a:srgbClr val="000000"/>
                          </a:solidFill>
                          <a:miter lim="800000"/>
                          <a:headEnd/>
                          <a:tailEnd/>
                        </a:ln>
                      </wps:spPr>
                      <wps:txbx>
                        <w:txbxContent>
                          <w:p w14:paraId="119C476D" w14:textId="77777777" w:rsidR="00112E85" w:rsidRDefault="00112E85" w:rsidP="00A84C0A">
                            <w:r>
                              <w:t>This is where you write the parties names and CURRENT designations (Petitioner/Respondent or Appellant/Appellee).</w:t>
                            </w:r>
                          </w:p>
                          <w:p w14:paraId="336CE48F" w14:textId="77777777" w:rsidR="00112E85" w:rsidRDefault="00112E85" w:rsidP="00A84C0A"/>
                          <w:p w14:paraId="7389121F" w14:textId="77777777" w:rsidR="00112E85" w:rsidRDefault="00112E85" w:rsidP="00A84C0A">
                            <w:r>
                              <w:t>Look at the caption at the end of your Problem if you aren’t sure which to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0E98D" id="Text Box 4" o:spid="_x0000_s1027" type="#_x0000_t202" style="position:absolute;margin-left:348.75pt;margin-top:7.55pt;width:118.5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">
                <v:textbox>
                  <w:txbxContent>
                    <w:p w14:paraId="119C476D" w14:textId="77777777" w:rsidR="00112E85" w:rsidRDefault="00112E85" w:rsidP="00A84C0A">
                      <w:r>
                        <w:t>This is where you write the parties names and CURRENT designations (Petitioner/Respondent or Appellant/Appellee).</w:t>
                      </w:r>
                    </w:p>
                    <w:p w14:paraId="336CE48F" w14:textId="77777777" w:rsidR="00112E85" w:rsidRDefault="00112E85" w:rsidP="00A84C0A"/>
                    <w:p w14:paraId="7389121F" w14:textId="77777777" w:rsidR="00112E85" w:rsidRDefault="00112E85" w:rsidP="00A84C0A">
                      <w:r>
                        <w:t>Look at the caption at the end of your Problem if you aren’t sure which to use.</w:t>
                      </w:r>
                    </w:p>
                  </w:txbxContent>
                </v:textbox>
              </v:shape>
            </w:pict>
          </mc:Fallback>
        </mc:AlternateContent>
      </w:r>
    </w:p>
    <w:p w14:paraId="2BD4EB60" w14:textId="77777777" w:rsidR="0044675D" w:rsidRDefault="00453546"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t>TED MOSBY,</w:t>
      </w:r>
    </w:p>
    <w:p w14:paraId="22569366" w14:textId="77777777" w:rsidR="0044675D" w:rsidRDefault="0039428E"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t>APPELLANT</w:t>
      </w:r>
    </w:p>
    <w:p w14:paraId="6E617B81" w14:textId="77777777" w:rsidR="0044675D" w:rsidRDefault="0044675D" w:rsidP="00913FAF">
      <w:pPr>
        <w:tabs>
          <w:tab w:val="left" w:pos="-720"/>
        </w:tabs>
        <w:suppressAutoHyphens/>
        <w:spacing w:line="480" w:lineRule="auto"/>
        <w:jc w:val="center"/>
        <w:rPr>
          <w:rFonts w:ascii="Courier New" w:hAnsi="Courier New" w:cs="Courier New"/>
          <w:spacing w:val="-3"/>
          <w:sz w:val="24"/>
        </w:rPr>
      </w:pPr>
      <w:proofErr w:type="gramStart"/>
      <w:r>
        <w:rPr>
          <w:rFonts w:ascii="Courier New" w:hAnsi="Courier New" w:cs="Courier New"/>
          <w:spacing w:val="-3"/>
          <w:sz w:val="24"/>
        </w:rPr>
        <w:t>v</w:t>
      </w:r>
      <w:proofErr w:type="gramEnd"/>
      <w:r>
        <w:rPr>
          <w:rFonts w:ascii="Courier New" w:hAnsi="Courier New" w:cs="Courier New"/>
          <w:spacing w:val="-3"/>
          <w:sz w:val="24"/>
        </w:rPr>
        <w:t>.</w:t>
      </w:r>
    </w:p>
    <w:p w14:paraId="2CCC00B2" w14:textId="77777777" w:rsidR="0044675D" w:rsidRDefault="007B6E4D"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t>COMMONWEALTH OF MASSACHUSETTS</w:t>
      </w:r>
      <w:r w:rsidR="0044675D">
        <w:rPr>
          <w:rFonts w:ascii="Courier New" w:hAnsi="Courier New" w:cs="Courier New"/>
          <w:spacing w:val="-3"/>
          <w:sz w:val="24"/>
        </w:rPr>
        <w:t>,</w:t>
      </w:r>
    </w:p>
    <w:p w14:paraId="294377D2" w14:textId="25DCB087" w:rsidR="0044675D" w:rsidRDefault="0039428E"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t>APPELLEE</w:t>
      </w:r>
    </w:p>
    <w:p w14:paraId="1C586DE3" w14:textId="77777777" w:rsidR="0044675D" w:rsidRDefault="0044675D" w:rsidP="00913FAF">
      <w:pPr>
        <w:tabs>
          <w:tab w:val="left" w:pos="-720"/>
        </w:tabs>
        <w:suppressAutoHyphens/>
        <w:spacing w:line="480" w:lineRule="auto"/>
        <w:rPr>
          <w:rFonts w:ascii="Courier New" w:hAnsi="Courier New" w:cs="Courier New"/>
          <w:spacing w:val="-3"/>
          <w:sz w:val="24"/>
        </w:rPr>
      </w:pPr>
      <w:r>
        <w:rPr>
          <w:rFonts w:ascii="Courier New" w:hAnsi="Courier New" w:cs="Courier New"/>
          <w:spacing w:val="-3"/>
          <w:sz w:val="24"/>
        </w:rPr>
        <w:t>____________________________________________________________________________________________________________________________________</w:t>
      </w:r>
    </w:p>
    <w:p w14:paraId="077C5298" w14:textId="77777777" w:rsidR="0044675D" w:rsidRDefault="00715267"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noProof/>
          <w:spacing w:val="-3"/>
          <w:sz w:val="24"/>
        </w:rPr>
        <mc:AlternateContent>
          <mc:Choice Requires="wps">
            <w:drawing>
              <wp:anchor distT="0" distB="0" distL="114300" distR="114300" simplePos="0" relativeHeight="251660288" behindDoc="1" locked="0" layoutInCell="1" allowOverlap="1" wp14:anchorId="383B322F" wp14:editId="5200FEF4">
                <wp:simplePos x="0" y="0"/>
                <wp:positionH relativeFrom="column">
                  <wp:posOffset>4533900</wp:posOffset>
                </wp:positionH>
                <wp:positionV relativeFrom="paragraph">
                  <wp:posOffset>271145</wp:posOffset>
                </wp:positionV>
                <wp:extent cx="1343025" cy="1114425"/>
                <wp:effectExtent l="0" t="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14425"/>
                        </a:xfrm>
                        <a:prstGeom prst="rect">
                          <a:avLst/>
                        </a:prstGeom>
                        <a:solidFill>
                          <a:srgbClr val="FFFFFF"/>
                        </a:solidFill>
                        <a:ln w="9525">
                          <a:solidFill>
                            <a:srgbClr val="000000"/>
                          </a:solidFill>
                          <a:miter lim="800000"/>
                          <a:headEnd/>
                          <a:tailEnd/>
                        </a:ln>
                      </wps:spPr>
                      <wps:txbx>
                        <w:txbxContent>
                          <w:p w14:paraId="623A24A7" w14:textId="77777777" w:rsidR="00112E85" w:rsidRDefault="00112E85" w:rsidP="00F53E6D">
                            <w:r>
                              <w:t xml:space="preserve">This is where you tell us how the case got here if on appeal (on writ of cert, you tell us it is on a writ “to the [court that heard the appeal]”).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B322F" id="Text Box 8" o:spid="_x0000_s1028" type="#_x0000_t202" style="position:absolute;left:0;text-align:left;margin-left:357pt;margin-top:21.35pt;width:105.7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">
                <v:textbox>
                  <w:txbxContent>
                    <w:p w14:paraId="623A24A7" w14:textId="77777777" w:rsidR="00112E85" w:rsidRDefault="00112E85" w:rsidP="00F53E6D">
                      <w:r>
                        <w:t xml:space="preserve">This is where you tell us how the case got here if on appeal (on writ of cert, you tell us it is on a writ “to the [court that heard the appeal]”). </w:t>
                      </w:r>
                    </w:p>
                  </w:txbxContent>
                </v:textbox>
              </v:shape>
            </w:pict>
          </mc:Fallback>
        </mc:AlternateContent>
      </w:r>
      <w:r w:rsidR="0044675D">
        <w:rPr>
          <w:rFonts w:ascii="Courier New" w:hAnsi="Courier New" w:cs="Courier New"/>
          <w:spacing w:val="-3"/>
          <w:sz w:val="24"/>
        </w:rPr>
        <w:t xml:space="preserve">On </w:t>
      </w:r>
      <w:r w:rsidR="007B6E4D">
        <w:rPr>
          <w:rFonts w:ascii="Courier New" w:hAnsi="Courier New" w:cs="Courier New"/>
          <w:spacing w:val="-3"/>
          <w:sz w:val="24"/>
        </w:rPr>
        <w:t xml:space="preserve">Appeal </w:t>
      </w:r>
      <w:proofErr w:type="gramStart"/>
      <w:r w:rsidR="00237481">
        <w:rPr>
          <w:rFonts w:ascii="Courier New" w:hAnsi="Courier New" w:cs="Courier New"/>
          <w:spacing w:val="-3"/>
          <w:sz w:val="24"/>
        </w:rPr>
        <w:t>F</w:t>
      </w:r>
      <w:r w:rsidR="007B6E4D">
        <w:rPr>
          <w:rFonts w:ascii="Courier New" w:hAnsi="Courier New" w:cs="Courier New"/>
          <w:spacing w:val="-3"/>
          <w:sz w:val="24"/>
        </w:rPr>
        <w:t>rom</w:t>
      </w:r>
      <w:proofErr w:type="gramEnd"/>
      <w:r w:rsidR="00237481">
        <w:rPr>
          <w:rFonts w:ascii="Courier New" w:hAnsi="Courier New" w:cs="Courier New"/>
          <w:spacing w:val="-3"/>
          <w:sz w:val="24"/>
        </w:rPr>
        <w:t xml:space="preserve"> The</w:t>
      </w:r>
      <w:r w:rsidR="007B6E4D">
        <w:rPr>
          <w:rFonts w:ascii="Courier New" w:hAnsi="Courier New" w:cs="Courier New"/>
          <w:spacing w:val="-3"/>
          <w:sz w:val="24"/>
        </w:rPr>
        <w:t xml:space="preserve"> Massachusetts Appeals Court</w:t>
      </w:r>
    </w:p>
    <w:p w14:paraId="47793C61" w14:textId="77777777" w:rsidR="0044675D" w:rsidRDefault="0044675D"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r>
      <w:r>
        <w:rPr>
          <w:rFonts w:ascii="Courier New" w:hAnsi="Courier New" w:cs="Courier New"/>
          <w:spacing w:val="-3"/>
          <w:sz w:val="24"/>
        </w:rPr>
        <w:softHyphen/>
        <w:t>__________________________________________________________________</w:t>
      </w:r>
    </w:p>
    <w:p w14:paraId="110E20B2" w14:textId="77777777" w:rsidR="0044675D" w:rsidRDefault="0044675D" w:rsidP="00913FAF">
      <w:pPr>
        <w:tabs>
          <w:tab w:val="left" w:pos="-720"/>
        </w:tabs>
        <w:suppressAutoHyphens/>
        <w:spacing w:line="480" w:lineRule="auto"/>
        <w:jc w:val="center"/>
        <w:rPr>
          <w:rFonts w:ascii="Courier New" w:hAnsi="Courier New" w:cs="Courier New"/>
          <w:spacing w:val="-3"/>
          <w:sz w:val="24"/>
        </w:rPr>
      </w:pPr>
      <w:r>
        <w:rPr>
          <w:rFonts w:ascii="Courier New" w:hAnsi="Courier New" w:cs="Courier New"/>
          <w:spacing w:val="-3"/>
          <w:sz w:val="24"/>
        </w:rPr>
        <w:t xml:space="preserve">BRIEF FOR </w:t>
      </w:r>
      <w:r w:rsidR="0039428E">
        <w:rPr>
          <w:rFonts w:ascii="Courier New" w:hAnsi="Courier New" w:cs="Courier New"/>
          <w:spacing w:val="-3"/>
          <w:sz w:val="24"/>
        </w:rPr>
        <w:t>APPELLEE</w:t>
      </w:r>
    </w:p>
    <w:p w14:paraId="6608FCC4" w14:textId="77777777" w:rsidR="0044675D" w:rsidRDefault="0044675D" w:rsidP="00913FAF">
      <w:pPr>
        <w:tabs>
          <w:tab w:val="left" w:pos="-720"/>
        </w:tabs>
        <w:suppressAutoHyphens/>
        <w:spacing w:line="480" w:lineRule="auto"/>
        <w:rPr>
          <w:rFonts w:ascii="Courier New" w:hAnsi="Courier New" w:cs="Courier New"/>
          <w:spacing w:val="-3"/>
          <w:sz w:val="24"/>
        </w:rPr>
      </w:pPr>
      <w:r>
        <w:rPr>
          <w:rFonts w:ascii="Courier New" w:hAnsi="Courier New" w:cs="Courier New"/>
          <w:spacing w:val="-3"/>
          <w:sz w:val="24"/>
        </w:rPr>
        <w:t>__________________________________________________________________</w:t>
      </w:r>
    </w:p>
    <w:p w14:paraId="01D5DC93" w14:textId="77777777" w:rsidR="0044675D" w:rsidRDefault="00A25769" w:rsidP="00913FAF">
      <w:pPr>
        <w:tabs>
          <w:tab w:val="left" w:pos="-720"/>
        </w:tabs>
        <w:suppressAutoHyphens/>
        <w:spacing w:line="480" w:lineRule="auto"/>
        <w:rPr>
          <w:rFonts w:ascii="Courier New" w:hAnsi="Courier New" w:cs="Courier New"/>
          <w:spacing w:val="-3"/>
          <w:sz w:val="24"/>
        </w:rPr>
      </w:pPr>
      <w:r>
        <w:rPr>
          <w:rFonts w:ascii="Courier New" w:hAnsi="Courier New" w:cs="Courier New"/>
          <w:noProof/>
          <w:spacing w:val="-3"/>
          <w:sz w:val="24"/>
        </w:rPr>
        <mc:AlternateContent>
          <mc:Choice Requires="wps">
            <w:drawing>
              <wp:anchor distT="0" distB="0" distL="114300" distR="114300" simplePos="0" relativeHeight="251658240" behindDoc="0" locked="0" layoutInCell="1" allowOverlap="1" wp14:anchorId="0B41B43B" wp14:editId="72ABE9E3">
                <wp:simplePos x="0" y="0"/>
                <wp:positionH relativeFrom="column">
                  <wp:posOffset>1495425</wp:posOffset>
                </wp:positionH>
                <wp:positionV relativeFrom="paragraph">
                  <wp:posOffset>67310</wp:posOffset>
                </wp:positionV>
                <wp:extent cx="1924050" cy="5524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52450"/>
                        </a:xfrm>
                        <a:prstGeom prst="rect">
                          <a:avLst/>
                        </a:prstGeom>
                        <a:solidFill>
                          <a:srgbClr val="FFFFFF"/>
                        </a:solidFill>
                        <a:ln w="9525">
                          <a:solidFill>
                            <a:srgbClr val="000000"/>
                          </a:solidFill>
                          <a:miter lim="800000"/>
                          <a:headEnd/>
                          <a:tailEnd/>
                        </a:ln>
                      </wps:spPr>
                      <wps:txbx>
                        <w:txbxContent>
                          <w:p w14:paraId="02EF07C7" w14:textId="77777777" w:rsidR="00112E85" w:rsidRDefault="00112E85" w:rsidP="00A84C0A">
                            <w:r>
                              <w:t>This is your team number – NOT your docket number. This must appear on all copies of your brief.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1B43B" id="Text Box 6" o:spid="_x0000_s1029" type="#_x0000_t202" style="position:absolute;margin-left:117.75pt;margin-top:5.3pt;width:15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2sKgIAAFc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">
                <v:textbox>
                  <w:txbxContent>
                    <w:p w14:paraId="02EF07C7" w14:textId="77777777" w:rsidR="00112E85" w:rsidRDefault="00112E85" w:rsidP="00A84C0A">
                      <w:r>
                        <w:t>This is your team number – NOT your docket number. This must appear on all copies of your brief.</w:t>
                      </w:r>
                    </w:p>
                  </w:txbxContent>
                </v:textbox>
              </v:shape>
            </w:pict>
          </mc:Fallback>
        </mc:AlternateContent>
      </w:r>
    </w:p>
    <w:p w14:paraId="047BA010" w14:textId="52422ACC" w:rsidR="005D3483" w:rsidRDefault="00A25769" w:rsidP="00913FAF">
      <w:pPr>
        <w:tabs>
          <w:tab w:val="left" w:pos="-720"/>
        </w:tabs>
        <w:suppressAutoHyphens/>
        <w:spacing w:line="480" w:lineRule="auto"/>
        <w:jc w:val="right"/>
        <w:rPr>
          <w:rFonts w:ascii="Courier New" w:hAnsi="Courier New" w:cs="Courier New"/>
          <w:spacing w:val="-3"/>
          <w:sz w:val="24"/>
        </w:rPr>
      </w:pPr>
      <w:r>
        <w:rPr>
          <w:rFonts w:ascii="Courier New" w:hAnsi="Courier New" w:cs="Courier New"/>
          <w:noProof/>
          <w:spacing w:val="-3"/>
          <w:sz w:val="24"/>
        </w:rPr>
        <mc:AlternateContent>
          <mc:Choice Requires="wps">
            <w:drawing>
              <wp:anchor distT="0" distB="0" distL="114300" distR="114300" simplePos="0" relativeHeight="251657216" behindDoc="0" locked="0" layoutInCell="1" allowOverlap="1" wp14:anchorId="48389AFB" wp14:editId="3E9E7037">
                <wp:simplePos x="0" y="0"/>
                <wp:positionH relativeFrom="column">
                  <wp:posOffset>1914525</wp:posOffset>
                </wp:positionH>
                <wp:positionV relativeFrom="paragraph">
                  <wp:posOffset>398145</wp:posOffset>
                </wp:positionV>
                <wp:extent cx="1504950" cy="8477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47725"/>
                        </a:xfrm>
                        <a:prstGeom prst="rect">
                          <a:avLst/>
                        </a:prstGeom>
                        <a:solidFill>
                          <a:srgbClr val="FFFFFF"/>
                        </a:solidFill>
                        <a:ln w="9525">
                          <a:solidFill>
                            <a:srgbClr val="000000"/>
                          </a:solidFill>
                          <a:miter lim="800000"/>
                          <a:headEnd/>
                          <a:tailEnd/>
                        </a:ln>
                      </wps:spPr>
                      <wps:txbx>
                        <w:txbxContent>
                          <w:p w14:paraId="4735329F" w14:textId="77777777" w:rsidR="00112E85" w:rsidRDefault="00112E85" w:rsidP="00A84C0A">
                            <w:r>
                              <w:t>Your names should only appear on your first draft, and should appear in the same order in which you wrote the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89AFB" id="Text Box 5" o:spid="_x0000_s1030" type="#_x0000_t202" style="position:absolute;left:0;text-align:left;margin-left:150.75pt;margin-top:31.35pt;width:118.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">
                <v:textbox>
                  <w:txbxContent>
                    <w:p w14:paraId="4735329F" w14:textId="77777777" w:rsidR="00112E85" w:rsidRDefault="00112E85" w:rsidP="00A84C0A">
                      <w:r>
                        <w:t>Your names should only appear on your first draft, and should appear in the same order in which you wrote the issues.</w:t>
                      </w:r>
                    </w:p>
                  </w:txbxContent>
                </v:textbox>
              </v:shape>
            </w:pict>
          </mc:Fallback>
        </mc:AlternateContent>
      </w:r>
      <w:r w:rsidR="0044675D">
        <w:rPr>
          <w:rFonts w:ascii="Courier New" w:hAnsi="Courier New" w:cs="Courier New"/>
          <w:spacing w:val="-3"/>
          <w:sz w:val="24"/>
        </w:rPr>
        <w:tab/>
      </w:r>
      <w:r w:rsidR="0044675D">
        <w:rPr>
          <w:rFonts w:ascii="Courier New" w:hAnsi="Courier New" w:cs="Courier New"/>
          <w:spacing w:val="-3"/>
          <w:sz w:val="24"/>
        </w:rPr>
        <w:tab/>
      </w:r>
      <w:r w:rsidR="0044675D">
        <w:rPr>
          <w:rFonts w:ascii="Courier New" w:hAnsi="Courier New" w:cs="Courier New"/>
          <w:spacing w:val="-3"/>
          <w:sz w:val="24"/>
        </w:rPr>
        <w:tab/>
      </w:r>
      <w:r w:rsidR="0044675D">
        <w:rPr>
          <w:rFonts w:ascii="Courier New" w:hAnsi="Courier New" w:cs="Courier New"/>
          <w:spacing w:val="-3"/>
          <w:sz w:val="24"/>
        </w:rPr>
        <w:tab/>
      </w:r>
      <w:r w:rsidR="0044675D">
        <w:rPr>
          <w:rFonts w:ascii="Courier New" w:hAnsi="Courier New" w:cs="Courier New"/>
          <w:spacing w:val="-3"/>
          <w:sz w:val="24"/>
        </w:rPr>
        <w:tab/>
      </w:r>
      <w:r w:rsidR="0044675D">
        <w:rPr>
          <w:rFonts w:ascii="Courier New" w:hAnsi="Courier New" w:cs="Courier New"/>
          <w:spacing w:val="-3"/>
          <w:sz w:val="24"/>
        </w:rPr>
        <w:tab/>
      </w:r>
      <w:r w:rsidR="0044675D">
        <w:rPr>
          <w:rFonts w:ascii="Courier New" w:hAnsi="Courier New" w:cs="Courier New"/>
          <w:spacing w:val="-3"/>
          <w:sz w:val="24"/>
        </w:rPr>
        <w:tab/>
      </w:r>
      <w:r w:rsidR="005D3483">
        <w:rPr>
          <w:rFonts w:ascii="Courier New" w:hAnsi="Courier New" w:cs="Courier New"/>
          <w:spacing w:val="-3"/>
          <w:sz w:val="24"/>
        </w:rPr>
        <w:tab/>
      </w:r>
      <w:r w:rsidR="00913FAF">
        <w:rPr>
          <w:rFonts w:ascii="Courier New" w:hAnsi="Courier New" w:cs="Courier New"/>
          <w:spacing w:val="-3"/>
          <w:sz w:val="24"/>
        </w:rPr>
        <w:t xml:space="preserve">  </w:t>
      </w:r>
      <w:r w:rsidR="00913FAF">
        <w:rPr>
          <w:rFonts w:ascii="Courier New" w:hAnsi="Courier New" w:cs="Courier New"/>
          <w:spacing w:val="-3"/>
          <w:sz w:val="24"/>
        </w:rPr>
        <w:tab/>
        <w:t xml:space="preserve"> </w:t>
      </w:r>
      <w:r w:rsidR="00913FAF">
        <w:rPr>
          <w:rFonts w:ascii="Courier New" w:hAnsi="Courier New" w:cs="Courier New"/>
          <w:spacing w:val="-3"/>
          <w:sz w:val="24"/>
        </w:rPr>
        <w:tab/>
        <w:t xml:space="preserve">   </w:t>
      </w:r>
      <w:r w:rsidR="0013583E" w:rsidRPr="0013583E">
        <w:rPr>
          <w:rFonts w:ascii="Courier New" w:hAnsi="Courier New" w:cs="Courier New"/>
          <w:spacing w:val="-3"/>
          <w:sz w:val="24"/>
          <w:szCs w:val="24"/>
        </w:rPr>
        <w:t>ESD-</w:t>
      </w:r>
      <w:r w:rsidR="00613AC7">
        <w:rPr>
          <w:rFonts w:ascii="Courier New" w:hAnsi="Courier New" w:cs="Courier New"/>
          <w:spacing w:val="-3"/>
          <w:sz w:val="24"/>
          <w:szCs w:val="24"/>
        </w:rPr>
        <w:t>02</w:t>
      </w:r>
      <w:r w:rsidR="0013583E" w:rsidRPr="0013583E">
        <w:rPr>
          <w:rFonts w:ascii="Courier New" w:hAnsi="Courier New" w:cs="Courier New"/>
          <w:spacing w:val="-3"/>
          <w:sz w:val="24"/>
          <w:szCs w:val="24"/>
        </w:rPr>
        <w:t>-</w:t>
      </w:r>
      <w:r w:rsidR="00B452DE">
        <w:rPr>
          <w:rFonts w:ascii="Courier New" w:hAnsi="Courier New" w:cs="Courier New"/>
          <w:spacing w:val="-3"/>
          <w:sz w:val="24"/>
          <w:szCs w:val="24"/>
        </w:rPr>
        <w:t>1</w:t>
      </w:r>
      <w:r w:rsidR="00613AC7">
        <w:rPr>
          <w:rFonts w:ascii="Courier New" w:hAnsi="Courier New" w:cs="Courier New"/>
          <w:spacing w:val="-3"/>
          <w:sz w:val="24"/>
          <w:szCs w:val="24"/>
        </w:rPr>
        <w:t>1</w:t>
      </w:r>
      <w:r w:rsidR="00B452DE">
        <w:rPr>
          <w:rFonts w:ascii="Courier New" w:hAnsi="Courier New" w:cs="Courier New"/>
          <w:spacing w:val="-3"/>
          <w:sz w:val="24"/>
          <w:szCs w:val="24"/>
        </w:rPr>
        <w:t>-</w:t>
      </w:r>
      <w:r w:rsidR="00453546">
        <w:rPr>
          <w:rFonts w:ascii="Courier New" w:hAnsi="Courier New" w:cs="Courier New"/>
          <w:spacing w:val="-3"/>
          <w:sz w:val="24"/>
          <w:szCs w:val="24"/>
        </w:rPr>
        <w:t>R6</w:t>
      </w:r>
      <w:r w:rsidR="005D3483" w:rsidRPr="0013583E">
        <w:rPr>
          <w:rFonts w:ascii="Courier New" w:hAnsi="Courier New" w:cs="Courier New"/>
          <w:spacing w:val="-3"/>
          <w:sz w:val="24"/>
          <w:szCs w:val="24"/>
        </w:rPr>
        <w:tab/>
      </w:r>
      <w:r w:rsidR="005D3483">
        <w:rPr>
          <w:rFonts w:ascii="Courier New" w:hAnsi="Courier New" w:cs="Courier New"/>
          <w:spacing w:val="-3"/>
          <w:sz w:val="24"/>
        </w:rPr>
        <w:tab/>
      </w:r>
      <w:r w:rsidR="005D3483">
        <w:rPr>
          <w:rFonts w:ascii="Courier New" w:hAnsi="Courier New" w:cs="Courier New"/>
          <w:spacing w:val="-3"/>
          <w:sz w:val="24"/>
        </w:rPr>
        <w:tab/>
      </w:r>
      <w:r w:rsidR="005D3483">
        <w:rPr>
          <w:rFonts w:ascii="Courier New" w:hAnsi="Courier New" w:cs="Courier New"/>
          <w:spacing w:val="-3"/>
          <w:sz w:val="24"/>
        </w:rPr>
        <w:tab/>
      </w:r>
      <w:r w:rsidR="005D3483">
        <w:rPr>
          <w:rFonts w:ascii="Courier New" w:hAnsi="Courier New" w:cs="Courier New"/>
          <w:spacing w:val="-3"/>
          <w:sz w:val="24"/>
        </w:rPr>
        <w:tab/>
      </w:r>
      <w:r w:rsidR="005D3483">
        <w:rPr>
          <w:rFonts w:ascii="Courier New" w:hAnsi="Courier New" w:cs="Courier New"/>
          <w:spacing w:val="-3"/>
          <w:sz w:val="24"/>
        </w:rPr>
        <w:tab/>
      </w:r>
      <w:r w:rsidR="0013583E">
        <w:rPr>
          <w:rFonts w:ascii="Courier New" w:hAnsi="Courier New" w:cs="Courier New"/>
          <w:spacing w:val="-3"/>
          <w:sz w:val="24"/>
        </w:rPr>
        <w:tab/>
      </w:r>
      <w:r w:rsidR="0013583E">
        <w:rPr>
          <w:rFonts w:ascii="Courier New" w:hAnsi="Courier New" w:cs="Courier New"/>
          <w:spacing w:val="-3"/>
          <w:sz w:val="24"/>
        </w:rPr>
        <w:tab/>
      </w:r>
      <w:r w:rsidR="0013583E">
        <w:rPr>
          <w:rFonts w:ascii="Courier New" w:hAnsi="Courier New" w:cs="Courier New"/>
          <w:spacing w:val="-3"/>
          <w:sz w:val="24"/>
        </w:rPr>
        <w:tab/>
      </w:r>
      <w:r w:rsidR="0013583E">
        <w:rPr>
          <w:rFonts w:ascii="Courier New" w:hAnsi="Courier New" w:cs="Courier New"/>
          <w:spacing w:val="-3"/>
          <w:sz w:val="24"/>
        </w:rPr>
        <w:tab/>
      </w:r>
      <w:r w:rsidR="0013583E">
        <w:rPr>
          <w:rFonts w:ascii="Courier New" w:hAnsi="Courier New" w:cs="Courier New"/>
          <w:spacing w:val="-3"/>
          <w:sz w:val="24"/>
        </w:rPr>
        <w:tab/>
      </w:r>
      <w:r w:rsidR="00453546">
        <w:rPr>
          <w:rFonts w:ascii="Courier New" w:hAnsi="Courier New" w:cs="Courier New"/>
          <w:spacing w:val="-3"/>
          <w:sz w:val="24"/>
        </w:rPr>
        <w:t>Lily Aldrin</w:t>
      </w:r>
    </w:p>
    <w:p w14:paraId="15B8432F" w14:textId="77777777" w:rsidR="005D3483" w:rsidRDefault="005D3483" w:rsidP="00913FAF">
      <w:pPr>
        <w:tabs>
          <w:tab w:val="left" w:pos="-720"/>
        </w:tabs>
        <w:suppressAutoHyphens/>
        <w:jc w:val="right"/>
        <w:rPr>
          <w:rFonts w:ascii="Courier New" w:hAnsi="Courier New" w:cs="Courier New"/>
          <w:spacing w:val="-3"/>
          <w:sz w:val="24"/>
        </w:rPr>
      </w:pPr>
      <w:r>
        <w:rPr>
          <w:rFonts w:ascii="Courier New" w:hAnsi="Courier New" w:cs="Courier New"/>
          <w:spacing w:val="-3"/>
          <w:sz w:val="24"/>
        </w:rPr>
        <w:tab/>
      </w:r>
      <w:r>
        <w:rPr>
          <w:rFonts w:ascii="Courier New" w:hAnsi="Courier New" w:cs="Courier New"/>
          <w:spacing w:val="-3"/>
          <w:sz w:val="24"/>
        </w:rPr>
        <w:tab/>
      </w:r>
      <w:r>
        <w:rPr>
          <w:rFonts w:ascii="Courier New" w:hAnsi="Courier New" w:cs="Courier New"/>
          <w:spacing w:val="-3"/>
          <w:sz w:val="24"/>
        </w:rPr>
        <w:tab/>
      </w:r>
      <w:r>
        <w:rPr>
          <w:rFonts w:ascii="Courier New" w:hAnsi="Courier New" w:cs="Courier New"/>
          <w:spacing w:val="-3"/>
          <w:sz w:val="24"/>
        </w:rPr>
        <w:tab/>
      </w:r>
      <w:r>
        <w:rPr>
          <w:rFonts w:ascii="Courier New" w:hAnsi="Courier New" w:cs="Courier New"/>
          <w:spacing w:val="-3"/>
          <w:sz w:val="24"/>
        </w:rPr>
        <w:tab/>
      </w:r>
      <w:r>
        <w:rPr>
          <w:rFonts w:ascii="Courier New" w:hAnsi="Courier New" w:cs="Courier New"/>
          <w:spacing w:val="-3"/>
          <w:sz w:val="24"/>
        </w:rPr>
        <w:tab/>
      </w:r>
      <w:r>
        <w:rPr>
          <w:rFonts w:ascii="Courier New" w:hAnsi="Courier New" w:cs="Courier New"/>
          <w:spacing w:val="-3"/>
          <w:sz w:val="24"/>
        </w:rPr>
        <w:tab/>
      </w:r>
      <w:r>
        <w:rPr>
          <w:rFonts w:ascii="Courier New" w:hAnsi="Courier New" w:cs="Courier New"/>
          <w:spacing w:val="-3"/>
          <w:sz w:val="24"/>
        </w:rPr>
        <w:tab/>
      </w:r>
      <w:r w:rsidR="00453546">
        <w:rPr>
          <w:rFonts w:ascii="Courier New" w:hAnsi="Courier New" w:cs="Courier New"/>
          <w:spacing w:val="-3"/>
          <w:sz w:val="24"/>
        </w:rPr>
        <w:t>Barney Stinson</w:t>
      </w:r>
    </w:p>
    <w:p w14:paraId="58F6237A" w14:textId="77777777" w:rsidR="0044675D" w:rsidRPr="00F439D9" w:rsidRDefault="0044675D" w:rsidP="00913FAF">
      <w:pPr>
        <w:tabs>
          <w:tab w:val="left" w:pos="-720"/>
        </w:tabs>
        <w:suppressAutoHyphens/>
        <w:spacing w:line="480" w:lineRule="auto"/>
        <w:rPr>
          <w:rFonts w:ascii="Courier New" w:hAnsi="Courier New" w:cs="Courier New"/>
          <w:spacing w:val="-3"/>
          <w:sz w:val="24"/>
        </w:rPr>
      </w:pPr>
    </w:p>
    <w:p w14:paraId="75BBDFDD" w14:textId="77777777" w:rsidR="00603248" w:rsidRPr="00A655A6" w:rsidRDefault="00531930" w:rsidP="00913FAF">
      <w:pPr>
        <w:pStyle w:val="SideHeader2"/>
        <w:jc w:val="left"/>
      </w:pPr>
      <w:r>
        <w:br w:type="page"/>
      </w:r>
      <w:r w:rsidR="00603248" w:rsidRPr="00153F3E">
        <w:rPr>
          <w:u w:val="none"/>
        </w:rPr>
        <w:tab/>
      </w:r>
      <w:bookmarkStart w:id="37" w:name="_Toc214943243"/>
      <w:bookmarkStart w:id="38" w:name="_Toc467253611"/>
      <w:r w:rsidR="00603248" w:rsidRPr="00A655A6">
        <w:t>Questions Presented</w:t>
      </w:r>
      <w:bookmarkEnd w:id="37"/>
      <w:bookmarkEnd w:id="38"/>
      <w:r w:rsidR="0037005C" w:rsidRPr="00A655A6">
        <w:t xml:space="preserve"> </w:t>
      </w:r>
    </w:p>
    <w:p w14:paraId="4388100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The Questions Presented </w:t>
      </w:r>
      <w:r w:rsidR="00D749CC">
        <w:rPr>
          <w:spacing w:val="-3"/>
          <w:sz w:val="24"/>
        </w:rPr>
        <w:t xml:space="preserve">follow the title page and set forth the </w:t>
      </w:r>
      <w:r w:rsidR="00D749CC">
        <w:rPr>
          <w:b/>
          <w:spacing w:val="-3"/>
          <w:sz w:val="24"/>
        </w:rPr>
        <w:t xml:space="preserve">question of law and material facts </w:t>
      </w:r>
      <w:r w:rsidR="00D749CC">
        <w:rPr>
          <w:spacing w:val="-3"/>
          <w:sz w:val="24"/>
        </w:rPr>
        <w:t>presented by your case</w:t>
      </w:r>
      <w:r w:rsidR="000B5144">
        <w:rPr>
          <w:spacing w:val="-3"/>
          <w:sz w:val="24"/>
        </w:rPr>
        <w:t xml:space="preserve">. </w:t>
      </w:r>
      <w:r w:rsidR="00D749CC">
        <w:rPr>
          <w:spacing w:val="-3"/>
          <w:sz w:val="24"/>
        </w:rPr>
        <w:t>T</w:t>
      </w:r>
      <w:r w:rsidR="00760F4B">
        <w:rPr>
          <w:spacing w:val="-3"/>
          <w:sz w:val="24"/>
        </w:rPr>
        <w:t xml:space="preserve">he </w:t>
      </w:r>
      <w:r w:rsidRPr="00961551">
        <w:rPr>
          <w:spacing w:val="-3"/>
          <w:sz w:val="24"/>
        </w:rPr>
        <w:t>Questions Presented should present your case in a favorable light</w:t>
      </w:r>
      <w:r w:rsidR="000B5144">
        <w:rPr>
          <w:spacing w:val="-3"/>
          <w:sz w:val="24"/>
        </w:rPr>
        <w:t xml:space="preserve">. </w:t>
      </w:r>
      <w:r w:rsidRPr="00961551">
        <w:rPr>
          <w:spacing w:val="-3"/>
          <w:sz w:val="24"/>
        </w:rPr>
        <w:t xml:space="preserve">Do not simply copy the questions </w:t>
      </w:r>
      <w:r w:rsidR="005D3483">
        <w:rPr>
          <w:spacing w:val="-3"/>
          <w:sz w:val="24"/>
        </w:rPr>
        <w:t>from the</w:t>
      </w:r>
      <w:r w:rsidRPr="00961551">
        <w:rPr>
          <w:spacing w:val="-3"/>
          <w:sz w:val="24"/>
        </w:rPr>
        <w:t xml:space="preserve"> order granting the appeal</w:t>
      </w:r>
      <w:r w:rsidR="000B5144">
        <w:rPr>
          <w:spacing w:val="-3"/>
          <w:sz w:val="24"/>
        </w:rPr>
        <w:t xml:space="preserve">. </w:t>
      </w:r>
      <w:r w:rsidRPr="00961551">
        <w:rPr>
          <w:spacing w:val="-3"/>
          <w:sz w:val="24"/>
        </w:rPr>
        <w:t xml:space="preserve">Instead, </w:t>
      </w:r>
      <w:r w:rsidR="00515C87">
        <w:rPr>
          <w:spacing w:val="-3"/>
          <w:sz w:val="24"/>
        </w:rPr>
        <w:t xml:space="preserve">use your Questions Presented </w:t>
      </w:r>
      <w:r w:rsidRPr="00961551">
        <w:rPr>
          <w:spacing w:val="-3"/>
          <w:sz w:val="24"/>
        </w:rPr>
        <w:t>to set the tone of your brief</w:t>
      </w:r>
      <w:r w:rsidR="000B5144">
        <w:rPr>
          <w:spacing w:val="-3"/>
          <w:sz w:val="24"/>
        </w:rPr>
        <w:t xml:space="preserve">. </w:t>
      </w:r>
      <w:r w:rsidRPr="00961551">
        <w:rPr>
          <w:spacing w:val="-3"/>
          <w:sz w:val="24"/>
        </w:rPr>
        <w:t>By carefully drafting your questions to emphasize certain facts, you can control the logical development of your argument.</w:t>
      </w:r>
    </w:p>
    <w:p w14:paraId="55DBC85D" w14:textId="77777777" w:rsidR="00603248" w:rsidRDefault="00603248" w:rsidP="00913FAF">
      <w:pPr>
        <w:tabs>
          <w:tab w:val="left" w:pos="-720"/>
        </w:tabs>
        <w:suppressAutoHyphens/>
        <w:spacing w:line="480" w:lineRule="auto"/>
        <w:rPr>
          <w:spacing w:val="-3"/>
          <w:sz w:val="24"/>
        </w:rPr>
      </w:pPr>
      <w:r w:rsidRPr="00961551">
        <w:rPr>
          <w:spacing w:val="-3"/>
          <w:sz w:val="24"/>
        </w:rPr>
        <w:tab/>
        <w:t xml:space="preserve">Phrase all Questions Presented so that they may be answered with a simple </w:t>
      </w:r>
      <w:r w:rsidR="00382383">
        <w:rPr>
          <w:spacing w:val="-3"/>
          <w:sz w:val="24"/>
        </w:rPr>
        <w:t>“</w:t>
      </w:r>
      <w:r w:rsidRPr="00961551">
        <w:rPr>
          <w:spacing w:val="-3"/>
          <w:sz w:val="24"/>
        </w:rPr>
        <w:t>yes</w:t>
      </w:r>
      <w:r w:rsidR="00382383">
        <w:rPr>
          <w:spacing w:val="-3"/>
          <w:sz w:val="24"/>
        </w:rPr>
        <w:t>”</w:t>
      </w:r>
      <w:r w:rsidRPr="00961551">
        <w:rPr>
          <w:spacing w:val="-3"/>
          <w:sz w:val="24"/>
        </w:rPr>
        <w:t xml:space="preserve"> or </w:t>
      </w:r>
      <w:r w:rsidR="00382383">
        <w:rPr>
          <w:spacing w:val="-3"/>
          <w:sz w:val="24"/>
        </w:rPr>
        <w:t>“</w:t>
      </w:r>
      <w:r w:rsidRPr="00961551">
        <w:rPr>
          <w:spacing w:val="-3"/>
          <w:sz w:val="24"/>
        </w:rPr>
        <w:t>no</w:t>
      </w:r>
      <w:r w:rsidR="00382383">
        <w:rPr>
          <w:spacing w:val="-3"/>
          <w:sz w:val="24"/>
        </w:rPr>
        <w:t>”</w:t>
      </w:r>
      <w:r w:rsidRPr="00961551">
        <w:rPr>
          <w:spacing w:val="-3"/>
          <w:sz w:val="24"/>
        </w:rPr>
        <w:t xml:space="preserve"> (preferably </w:t>
      </w:r>
      <w:r w:rsidR="00382383">
        <w:rPr>
          <w:spacing w:val="-3"/>
          <w:sz w:val="24"/>
        </w:rPr>
        <w:t>“</w:t>
      </w:r>
      <w:r w:rsidRPr="00961551">
        <w:rPr>
          <w:spacing w:val="-3"/>
          <w:sz w:val="24"/>
        </w:rPr>
        <w:t>yes</w:t>
      </w:r>
      <w:r w:rsidR="00382383">
        <w:rPr>
          <w:spacing w:val="-3"/>
          <w:sz w:val="24"/>
        </w:rPr>
        <w:t>”</w:t>
      </w:r>
      <w:r w:rsidRPr="00961551">
        <w:rPr>
          <w:spacing w:val="-3"/>
          <w:sz w:val="24"/>
        </w:rPr>
        <w:t>), and so that they are all answered the same way</w:t>
      </w:r>
      <w:r w:rsidR="000B5144">
        <w:rPr>
          <w:spacing w:val="-3"/>
          <w:sz w:val="24"/>
        </w:rPr>
        <w:t xml:space="preserve">. </w:t>
      </w:r>
      <w:r w:rsidRPr="00961551">
        <w:rPr>
          <w:spacing w:val="-3"/>
          <w:sz w:val="24"/>
        </w:rPr>
        <w:t xml:space="preserve">Above all, keep the questions </w:t>
      </w:r>
      <w:r w:rsidRPr="00760F4B">
        <w:rPr>
          <w:b/>
          <w:spacing w:val="-3"/>
          <w:sz w:val="24"/>
        </w:rPr>
        <w:t>brief and simple</w:t>
      </w:r>
      <w:r w:rsidR="000B5144">
        <w:rPr>
          <w:spacing w:val="-3"/>
          <w:sz w:val="24"/>
        </w:rPr>
        <w:t xml:space="preserve">. </w:t>
      </w:r>
      <w:r w:rsidRPr="00961551">
        <w:rPr>
          <w:spacing w:val="-3"/>
          <w:sz w:val="24"/>
        </w:rPr>
        <w:t>No one should have to read the questions twice to understand</w:t>
      </w:r>
      <w:r w:rsidR="00656FE3">
        <w:rPr>
          <w:spacing w:val="-3"/>
          <w:sz w:val="24"/>
        </w:rPr>
        <w:t xml:space="preserve"> them</w:t>
      </w:r>
      <w:r w:rsidR="000B5144">
        <w:rPr>
          <w:spacing w:val="-3"/>
          <w:sz w:val="24"/>
        </w:rPr>
        <w:t xml:space="preserve">. </w:t>
      </w:r>
      <w:r w:rsidR="004F4F40">
        <w:rPr>
          <w:spacing w:val="-3"/>
          <w:sz w:val="24"/>
        </w:rPr>
        <w:t xml:space="preserve">For example, if your client seeks to exclude evidence because of a Fourth Amendment violation, the question presented might read:  </w:t>
      </w:r>
      <w:r w:rsidR="00382383">
        <w:rPr>
          <w:spacing w:val="-3"/>
          <w:sz w:val="24"/>
        </w:rPr>
        <w:t>“</w:t>
      </w:r>
      <w:r w:rsidR="004F4F40">
        <w:rPr>
          <w:spacing w:val="-3"/>
          <w:sz w:val="24"/>
        </w:rPr>
        <w:t xml:space="preserve">Did the lower court </w:t>
      </w:r>
      <w:r w:rsidR="0044675D">
        <w:rPr>
          <w:spacing w:val="-3"/>
          <w:sz w:val="24"/>
        </w:rPr>
        <w:t>err in failing to</w:t>
      </w:r>
      <w:r w:rsidR="004F4F40">
        <w:rPr>
          <w:spacing w:val="-3"/>
          <w:sz w:val="24"/>
        </w:rPr>
        <w:t xml:space="preserve"> exclude evidence seized </w:t>
      </w:r>
      <w:r w:rsidR="0044675D">
        <w:rPr>
          <w:spacing w:val="-3"/>
          <w:sz w:val="24"/>
        </w:rPr>
        <w:t>by</w:t>
      </w:r>
      <w:r w:rsidR="004F4F40">
        <w:rPr>
          <w:spacing w:val="-3"/>
          <w:sz w:val="24"/>
        </w:rPr>
        <w:t xml:space="preserve"> the police </w:t>
      </w:r>
      <w:r w:rsidR="0044675D">
        <w:rPr>
          <w:spacing w:val="-3"/>
          <w:sz w:val="24"/>
        </w:rPr>
        <w:t xml:space="preserve">because the police </w:t>
      </w:r>
      <w:r w:rsidR="004F4F40">
        <w:rPr>
          <w:spacing w:val="-3"/>
          <w:sz w:val="24"/>
        </w:rPr>
        <w:t>failed to obtain consen</w:t>
      </w:r>
      <w:r w:rsidR="009D0CF5">
        <w:rPr>
          <w:spacing w:val="-3"/>
          <w:sz w:val="24"/>
        </w:rPr>
        <w:t>t for the search from the residence</w:t>
      </w:r>
      <w:r w:rsidR="00382383">
        <w:rPr>
          <w:spacing w:val="-3"/>
          <w:sz w:val="24"/>
        </w:rPr>
        <w:t>’</w:t>
      </w:r>
      <w:r w:rsidR="004F4F40">
        <w:rPr>
          <w:spacing w:val="-3"/>
          <w:sz w:val="24"/>
        </w:rPr>
        <w:t>s occupant?</w:t>
      </w:r>
      <w:r w:rsidR="00382383">
        <w:rPr>
          <w:spacing w:val="-3"/>
          <w:sz w:val="24"/>
        </w:rPr>
        <w:t>”</w:t>
      </w:r>
      <w:r w:rsidR="004F4F40">
        <w:rPr>
          <w:spacing w:val="-3"/>
          <w:sz w:val="24"/>
        </w:rPr>
        <w:t xml:space="preserve"> </w:t>
      </w:r>
      <w:r w:rsidR="00656FE3">
        <w:rPr>
          <w:spacing w:val="-3"/>
          <w:sz w:val="24"/>
        </w:rPr>
        <w:t xml:space="preserve">  </w:t>
      </w:r>
      <w:r w:rsidR="00F439D9">
        <w:rPr>
          <w:spacing w:val="-3"/>
          <w:sz w:val="24"/>
        </w:rPr>
        <w:t xml:space="preserve">Conversely, if you represent the prosecution, your question presented might read: </w:t>
      </w:r>
      <w:r w:rsidR="00382383">
        <w:rPr>
          <w:spacing w:val="-3"/>
          <w:sz w:val="24"/>
        </w:rPr>
        <w:t>“</w:t>
      </w:r>
      <w:r w:rsidR="00F439D9">
        <w:rPr>
          <w:spacing w:val="-3"/>
          <w:sz w:val="24"/>
        </w:rPr>
        <w:t xml:space="preserve">Did the lower court </w:t>
      </w:r>
      <w:r w:rsidR="0044675D">
        <w:rPr>
          <w:spacing w:val="-3"/>
          <w:sz w:val="24"/>
        </w:rPr>
        <w:t xml:space="preserve">properly admit the evidence seized by police pursuant to the plain view exception to </w:t>
      </w:r>
      <w:r w:rsidR="006816F1">
        <w:rPr>
          <w:spacing w:val="-3"/>
          <w:sz w:val="24"/>
        </w:rPr>
        <w:t>the Fourth Amendment</w:t>
      </w:r>
      <w:r w:rsidR="00382383">
        <w:rPr>
          <w:spacing w:val="-3"/>
          <w:sz w:val="24"/>
        </w:rPr>
        <w:t>’</w:t>
      </w:r>
      <w:r w:rsidR="006816F1">
        <w:rPr>
          <w:spacing w:val="-3"/>
          <w:sz w:val="24"/>
        </w:rPr>
        <w:t xml:space="preserve">s </w:t>
      </w:r>
      <w:r w:rsidR="0044675D">
        <w:rPr>
          <w:spacing w:val="-3"/>
          <w:sz w:val="24"/>
        </w:rPr>
        <w:t>warrant requirements?</w:t>
      </w:r>
      <w:r w:rsidR="00382383">
        <w:rPr>
          <w:spacing w:val="-3"/>
          <w:sz w:val="24"/>
        </w:rPr>
        <w:t>”</w:t>
      </w:r>
    </w:p>
    <w:p w14:paraId="6BA2803C" w14:textId="77777777" w:rsidR="00603248" w:rsidRPr="00A655A6" w:rsidRDefault="00603248" w:rsidP="00913FAF">
      <w:pPr>
        <w:tabs>
          <w:tab w:val="left" w:pos="-720"/>
        </w:tabs>
        <w:suppressAutoHyphens/>
        <w:spacing w:line="480" w:lineRule="auto"/>
        <w:rPr>
          <w:spacing w:val="-3"/>
          <w:sz w:val="24"/>
        </w:rPr>
      </w:pPr>
      <w:r w:rsidRPr="00961551">
        <w:rPr>
          <w:spacing w:val="-3"/>
          <w:sz w:val="24"/>
        </w:rPr>
        <w:tab/>
      </w:r>
      <w:bookmarkStart w:id="39" w:name="_Toc214943244"/>
      <w:bookmarkStart w:id="40" w:name="_Toc467253612"/>
      <w:r w:rsidRPr="00153F3E">
        <w:rPr>
          <w:rStyle w:val="SideHeader2Char"/>
        </w:rPr>
        <w:t>Table of Contents</w:t>
      </w:r>
      <w:bookmarkEnd w:id="39"/>
      <w:bookmarkEnd w:id="40"/>
      <w:r w:rsidR="0037005C" w:rsidRPr="00A655A6">
        <w:rPr>
          <w:spacing w:val="-3"/>
          <w:sz w:val="24"/>
        </w:rPr>
        <w:t xml:space="preserve"> (see example</w:t>
      </w:r>
      <w:r w:rsidR="00453546">
        <w:rPr>
          <w:spacing w:val="-3"/>
          <w:sz w:val="24"/>
        </w:rPr>
        <w:t xml:space="preserve"> on next page</w:t>
      </w:r>
      <w:r w:rsidR="0037005C" w:rsidRPr="00A655A6">
        <w:rPr>
          <w:spacing w:val="-3"/>
          <w:sz w:val="24"/>
        </w:rPr>
        <w:t>)</w:t>
      </w:r>
    </w:p>
    <w:p w14:paraId="541E5F94" w14:textId="77777777" w:rsidR="00366FF3" w:rsidRDefault="00603248" w:rsidP="00913FAF">
      <w:pPr>
        <w:tabs>
          <w:tab w:val="left" w:pos="-720"/>
        </w:tabs>
        <w:suppressAutoHyphens/>
        <w:spacing w:line="480" w:lineRule="auto"/>
        <w:rPr>
          <w:spacing w:val="-3"/>
          <w:sz w:val="24"/>
        </w:rPr>
      </w:pPr>
      <w:r w:rsidRPr="00961551">
        <w:rPr>
          <w:spacing w:val="-3"/>
          <w:sz w:val="24"/>
        </w:rPr>
        <w:tab/>
        <w:t>Prepare your Table of Contents last, because it lists the various parts of your brief and</w:t>
      </w:r>
      <w:r w:rsidR="007C1CED">
        <w:rPr>
          <w:spacing w:val="-3"/>
          <w:sz w:val="24"/>
        </w:rPr>
        <w:t xml:space="preserve"> corresponding page numbers</w:t>
      </w:r>
      <w:r w:rsidR="000B5144">
        <w:rPr>
          <w:spacing w:val="-3"/>
          <w:sz w:val="24"/>
        </w:rPr>
        <w:t xml:space="preserve">. </w:t>
      </w:r>
      <w:r w:rsidRPr="00961551">
        <w:rPr>
          <w:spacing w:val="-3"/>
          <w:sz w:val="24"/>
        </w:rPr>
        <w:t>The Table of Contents includes the argument headings and sub-headings that appear throughout the argument section of your brief</w:t>
      </w:r>
      <w:r w:rsidR="000B5144">
        <w:rPr>
          <w:spacing w:val="-3"/>
          <w:sz w:val="24"/>
        </w:rPr>
        <w:t xml:space="preserve">. </w:t>
      </w:r>
      <w:r w:rsidRPr="00961551">
        <w:rPr>
          <w:spacing w:val="-3"/>
          <w:sz w:val="24"/>
        </w:rPr>
        <w:t xml:space="preserve">Single space </w:t>
      </w:r>
      <w:r w:rsidRPr="00961551">
        <w:rPr>
          <w:i/>
          <w:spacing w:val="-3"/>
          <w:sz w:val="24"/>
        </w:rPr>
        <w:t>within</w:t>
      </w:r>
      <w:r w:rsidRPr="00961551">
        <w:rPr>
          <w:spacing w:val="-3"/>
          <w:sz w:val="24"/>
        </w:rPr>
        <w:t xml:space="preserve"> the headings; double space </w:t>
      </w:r>
      <w:r w:rsidRPr="00961551">
        <w:rPr>
          <w:i/>
          <w:spacing w:val="-3"/>
          <w:sz w:val="24"/>
        </w:rPr>
        <w:t>between</w:t>
      </w:r>
      <w:r w:rsidRPr="00961551">
        <w:rPr>
          <w:spacing w:val="-3"/>
          <w:sz w:val="24"/>
        </w:rPr>
        <w:t xml:space="preserve"> the headings.</w:t>
      </w:r>
    </w:p>
    <w:p w14:paraId="2C458C41" w14:textId="77777777" w:rsidR="00366FF3" w:rsidRPr="00366FF3" w:rsidRDefault="00366FF3" w:rsidP="00913FAF">
      <w:pPr>
        <w:pStyle w:val="CenterHeader"/>
        <w:jc w:val="left"/>
      </w:pPr>
      <w:r>
        <w:rPr>
          <w:sz w:val="24"/>
        </w:rPr>
        <w:br w:type="page"/>
      </w:r>
      <w:bookmarkStart w:id="41" w:name="_Toc214943245"/>
      <w:bookmarkStart w:id="42" w:name="_Toc246658037"/>
      <w:bookmarkStart w:id="43" w:name="_Toc467253613"/>
      <w:r>
        <w:t>Sample Table of Contents</w:t>
      </w:r>
      <w:bookmarkEnd w:id="41"/>
      <w:bookmarkEnd w:id="42"/>
      <w:bookmarkEnd w:id="43"/>
    </w:p>
    <w:p w14:paraId="03226B24" w14:textId="77777777" w:rsidR="00366FF3" w:rsidRDefault="00366FF3" w:rsidP="00913FAF">
      <w:pPr>
        <w:rPr>
          <w:spacing w:val="-3"/>
          <w:sz w:val="24"/>
        </w:rPr>
      </w:pPr>
    </w:p>
    <w:p w14:paraId="5A74E92B" w14:textId="77777777" w:rsidR="00D130D4" w:rsidRPr="00D130D4" w:rsidRDefault="00D130D4" w:rsidP="00913FAF">
      <w:pPr>
        <w:rPr>
          <w:rFonts w:ascii="Courier New" w:hAnsi="Courier New" w:cs="Courier New"/>
          <w:sz w:val="24"/>
          <w:szCs w:val="24"/>
        </w:rPr>
      </w:pPr>
      <w:r w:rsidRPr="00D130D4">
        <w:rPr>
          <w:rFonts w:ascii="Courier New" w:hAnsi="Courier New" w:cs="Courier New"/>
          <w:b/>
          <w:sz w:val="24"/>
          <w:szCs w:val="24"/>
          <w:u w:val="single"/>
        </w:rPr>
        <w:t>TABLE OF CONTENTS</w:t>
      </w:r>
    </w:p>
    <w:p w14:paraId="5221ED17" w14:textId="77777777" w:rsidR="00D130D4" w:rsidRPr="00D130D4" w:rsidRDefault="00D130D4" w:rsidP="00913FAF">
      <w:pPr>
        <w:rPr>
          <w:rFonts w:ascii="Courier New" w:hAnsi="Courier New" w:cs="Courier New"/>
          <w:sz w:val="24"/>
          <w:szCs w:val="24"/>
        </w:rPr>
      </w:pPr>
    </w:p>
    <w:p w14:paraId="7A916D5C"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Questions Presented . . . . . . . . . . . . . . . . . . . . . ii</w:t>
      </w:r>
    </w:p>
    <w:p w14:paraId="381D52BD" w14:textId="77777777" w:rsidR="00D130D4" w:rsidRPr="00D130D4" w:rsidRDefault="00D130D4" w:rsidP="00913FAF">
      <w:pPr>
        <w:rPr>
          <w:rFonts w:ascii="Courier New" w:hAnsi="Courier New" w:cs="Courier New"/>
          <w:sz w:val="24"/>
          <w:szCs w:val="24"/>
        </w:rPr>
      </w:pPr>
    </w:p>
    <w:p w14:paraId="57FC014A"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Table of Contents . . . . . . . . . . . . . . . . . . . . . </w:t>
      </w:r>
      <w:proofErr w:type="gramStart"/>
      <w:r w:rsidRPr="00D130D4">
        <w:rPr>
          <w:rFonts w:ascii="Courier New" w:hAnsi="Courier New" w:cs="Courier New"/>
          <w:sz w:val="24"/>
          <w:szCs w:val="24"/>
        </w:rPr>
        <w:t>.iii</w:t>
      </w:r>
      <w:proofErr w:type="gramEnd"/>
    </w:p>
    <w:p w14:paraId="79CA4B8C" w14:textId="77777777" w:rsidR="00D130D4" w:rsidRPr="00D130D4" w:rsidRDefault="00D130D4" w:rsidP="00913FAF">
      <w:pPr>
        <w:rPr>
          <w:rFonts w:ascii="Courier New" w:hAnsi="Courier New" w:cs="Courier New"/>
          <w:sz w:val="24"/>
          <w:szCs w:val="24"/>
        </w:rPr>
      </w:pPr>
    </w:p>
    <w:p w14:paraId="60C127A1"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Table of Authorities . . . . . . . . . . . . . . . . . . . . </w:t>
      </w:r>
      <w:proofErr w:type="gramStart"/>
      <w:r w:rsidRPr="00D130D4">
        <w:rPr>
          <w:rFonts w:ascii="Courier New" w:hAnsi="Courier New" w:cs="Courier New"/>
          <w:sz w:val="24"/>
          <w:szCs w:val="24"/>
        </w:rPr>
        <w:t>.vi</w:t>
      </w:r>
      <w:proofErr w:type="gramEnd"/>
    </w:p>
    <w:p w14:paraId="6D1A295F" w14:textId="77777777" w:rsidR="00D130D4" w:rsidRPr="00D130D4" w:rsidRDefault="00D130D4" w:rsidP="00913FAF">
      <w:pPr>
        <w:rPr>
          <w:rFonts w:ascii="Courier New" w:hAnsi="Courier New" w:cs="Courier New"/>
          <w:sz w:val="24"/>
          <w:szCs w:val="24"/>
        </w:rPr>
      </w:pPr>
    </w:p>
    <w:p w14:paraId="1FB21235"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Jurisdictional Statement . . . . . . . . . . . . . . . . . . . 1</w:t>
      </w:r>
    </w:p>
    <w:p w14:paraId="0D7135ED" w14:textId="77777777" w:rsidR="00D130D4" w:rsidRPr="00D130D4" w:rsidRDefault="00D130D4" w:rsidP="00913FAF">
      <w:pPr>
        <w:rPr>
          <w:rFonts w:ascii="Courier New" w:hAnsi="Courier New" w:cs="Courier New"/>
          <w:sz w:val="24"/>
          <w:szCs w:val="24"/>
        </w:rPr>
      </w:pPr>
    </w:p>
    <w:p w14:paraId="4B2E8131"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Proceedings </w:t>
      </w:r>
      <w:proofErr w:type="gramStart"/>
      <w:r w:rsidRPr="00D130D4">
        <w:rPr>
          <w:rFonts w:ascii="Courier New" w:hAnsi="Courier New" w:cs="Courier New"/>
          <w:sz w:val="24"/>
          <w:szCs w:val="24"/>
        </w:rPr>
        <w:t>Below</w:t>
      </w:r>
      <w:proofErr w:type="gramEnd"/>
      <w:r w:rsidRPr="00D130D4">
        <w:rPr>
          <w:rFonts w:ascii="Courier New" w:hAnsi="Courier New" w:cs="Courier New"/>
          <w:sz w:val="24"/>
          <w:szCs w:val="24"/>
        </w:rPr>
        <w:t xml:space="preserve"> . . . . . . . . . . . . . . . . . . . . . . .2</w:t>
      </w:r>
    </w:p>
    <w:p w14:paraId="521F0233" w14:textId="77777777" w:rsidR="00D130D4" w:rsidRPr="00D130D4" w:rsidRDefault="00D130D4" w:rsidP="00913FAF">
      <w:pPr>
        <w:rPr>
          <w:rFonts w:ascii="Courier New" w:hAnsi="Courier New" w:cs="Courier New"/>
          <w:sz w:val="24"/>
          <w:szCs w:val="24"/>
        </w:rPr>
      </w:pPr>
    </w:p>
    <w:p w14:paraId="0AA450B9"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Constitutional Provisions . . . . . . . . . . . . . . . . . . </w:t>
      </w:r>
      <w:proofErr w:type="gramStart"/>
      <w:r w:rsidRPr="00D130D4">
        <w:rPr>
          <w:rFonts w:ascii="Courier New" w:hAnsi="Courier New" w:cs="Courier New"/>
          <w:sz w:val="24"/>
          <w:szCs w:val="24"/>
        </w:rPr>
        <w:t>.4</w:t>
      </w:r>
      <w:proofErr w:type="gramEnd"/>
    </w:p>
    <w:p w14:paraId="5CB975CA" w14:textId="77777777" w:rsidR="00D130D4" w:rsidRPr="00D130D4" w:rsidRDefault="00D130D4" w:rsidP="00913FAF">
      <w:pPr>
        <w:rPr>
          <w:rFonts w:ascii="Courier New" w:hAnsi="Courier New" w:cs="Courier New"/>
          <w:sz w:val="24"/>
          <w:szCs w:val="24"/>
        </w:rPr>
      </w:pPr>
    </w:p>
    <w:p w14:paraId="51E8A325"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Statutory Provision . . . . . . . . . . . . . . . . . . . . . </w:t>
      </w:r>
      <w:proofErr w:type="gramStart"/>
      <w:r w:rsidRPr="00D130D4">
        <w:rPr>
          <w:rFonts w:ascii="Courier New" w:hAnsi="Courier New" w:cs="Courier New"/>
          <w:sz w:val="24"/>
          <w:szCs w:val="24"/>
        </w:rPr>
        <w:t>.4</w:t>
      </w:r>
      <w:proofErr w:type="gramEnd"/>
    </w:p>
    <w:p w14:paraId="64C79755" w14:textId="77777777" w:rsidR="00D130D4" w:rsidRPr="00D130D4" w:rsidRDefault="00D130D4" w:rsidP="00913FAF">
      <w:pPr>
        <w:rPr>
          <w:rFonts w:ascii="Courier New" w:hAnsi="Courier New" w:cs="Courier New"/>
          <w:sz w:val="24"/>
          <w:szCs w:val="24"/>
        </w:rPr>
      </w:pPr>
    </w:p>
    <w:p w14:paraId="5805905D" w14:textId="22BA1AD4"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Statement of the </w:t>
      </w:r>
      <w:r w:rsidR="00733F5A">
        <w:rPr>
          <w:rFonts w:ascii="Courier New" w:hAnsi="Courier New" w:cs="Courier New"/>
          <w:sz w:val="24"/>
          <w:szCs w:val="24"/>
        </w:rPr>
        <w:t>Case</w:t>
      </w:r>
      <w:r w:rsidRPr="00D130D4">
        <w:rPr>
          <w:rFonts w:ascii="Courier New" w:hAnsi="Courier New" w:cs="Courier New"/>
          <w:sz w:val="24"/>
          <w:szCs w:val="24"/>
        </w:rPr>
        <w:t xml:space="preserve"> . . . . . . . . . . . . . . . . . . . . 6</w:t>
      </w:r>
    </w:p>
    <w:p w14:paraId="68801C9F" w14:textId="77777777" w:rsidR="00D130D4" w:rsidRPr="00D130D4" w:rsidRDefault="00D130D4" w:rsidP="00913FAF">
      <w:pPr>
        <w:rPr>
          <w:rFonts w:ascii="Courier New" w:hAnsi="Courier New" w:cs="Courier New"/>
          <w:sz w:val="24"/>
          <w:szCs w:val="24"/>
        </w:rPr>
      </w:pPr>
    </w:p>
    <w:p w14:paraId="15D6DBA0"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Summary of the Argument . . . . . . . . . . . . . . . . . . . </w:t>
      </w:r>
      <w:proofErr w:type="gramStart"/>
      <w:r w:rsidRPr="00D130D4">
        <w:rPr>
          <w:rFonts w:ascii="Courier New" w:hAnsi="Courier New" w:cs="Courier New"/>
          <w:sz w:val="24"/>
          <w:szCs w:val="24"/>
        </w:rPr>
        <w:t>.9</w:t>
      </w:r>
      <w:proofErr w:type="gramEnd"/>
    </w:p>
    <w:p w14:paraId="6EB4571F" w14:textId="77777777" w:rsidR="00D130D4" w:rsidRPr="00D130D4" w:rsidRDefault="00D130D4" w:rsidP="00913FAF">
      <w:pPr>
        <w:rPr>
          <w:rFonts w:ascii="Courier New" w:hAnsi="Courier New" w:cs="Courier New"/>
          <w:sz w:val="24"/>
          <w:szCs w:val="24"/>
        </w:rPr>
      </w:pPr>
    </w:p>
    <w:p w14:paraId="177F43D7" w14:textId="77777777" w:rsidR="00D130D4" w:rsidRP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Argument . . . . . . . . . . . . . . . . . . . . . . . . . . </w:t>
      </w:r>
      <w:proofErr w:type="gramStart"/>
      <w:r w:rsidRPr="00D130D4">
        <w:rPr>
          <w:rFonts w:ascii="Courier New" w:hAnsi="Courier New" w:cs="Courier New"/>
          <w:sz w:val="24"/>
          <w:szCs w:val="24"/>
        </w:rPr>
        <w:t>.13</w:t>
      </w:r>
      <w:proofErr w:type="gramEnd"/>
    </w:p>
    <w:p w14:paraId="085A4116" w14:textId="77777777" w:rsidR="00D130D4" w:rsidRPr="00D130D4" w:rsidRDefault="00D130D4" w:rsidP="00913FAF">
      <w:pPr>
        <w:rPr>
          <w:rFonts w:ascii="Courier New" w:hAnsi="Courier New" w:cs="Courier New"/>
          <w:sz w:val="24"/>
          <w:szCs w:val="24"/>
        </w:rPr>
      </w:pPr>
    </w:p>
    <w:p w14:paraId="097FA264" w14:textId="77777777" w:rsidR="00D130D4" w:rsidRPr="00D130D4" w:rsidRDefault="00D130D4" w:rsidP="00913FAF">
      <w:pPr>
        <w:numPr>
          <w:ilvl w:val="0"/>
          <w:numId w:val="5"/>
        </w:numPr>
        <w:tabs>
          <w:tab w:val="clear" w:pos="936"/>
          <w:tab w:val="num" w:pos="540"/>
        </w:tabs>
        <w:ind w:left="540" w:hanging="540"/>
        <w:rPr>
          <w:rFonts w:ascii="Courier New" w:hAnsi="Courier New" w:cs="Courier New"/>
          <w:sz w:val="24"/>
          <w:szCs w:val="24"/>
        </w:rPr>
      </w:pPr>
      <w:r w:rsidRPr="00D130D4">
        <w:rPr>
          <w:rFonts w:ascii="Courier New" w:hAnsi="Courier New" w:cs="Courier New"/>
          <w:sz w:val="24"/>
          <w:szCs w:val="24"/>
        </w:rPr>
        <w:t xml:space="preserve">THE </w:t>
      </w:r>
      <w:r w:rsidR="0013583E">
        <w:rPr>
          <w:rFonts w:ascii="Courier New" w:hAnsi="Courier New" w:cs="Courier New"/>
          <w:sz w:val="24"/>
          <w:szCs w:val="24"/>
        </w:rPr>
        <w:t>TRIAL</w:t>
      </w:r>
      <w:r w:rsidRPr="00D130D4">
        <w:rPr>
          <w:rFonts w:ascii="Courier New" w:hAnsi="Courier New" w:cs="Courier New"/>
          <w:sz w:val="24"/>
          <w:szCs w:val="24"/>
        </w:rPr>
        <w:t xml:space="preserve"> COURT </w:t>
      </w:r>
      <w:r w:rsidR="0013583E">
        <w:rPr>
          <w:rFonts w:ascii="Courier New" w:hAnsi="Courier New" w:cs="Courier New"/>
          <w:sz w:val="24"/>
          <w:szCs w:val="24"/>
        </w:rPr>
        <w:t>CORRECTLY DENIED</w:t>
      </w:r>
      <w:r w:rsidRPr="00D130D4">
        <w:rPr>
          <w:rFonts w:ascii="Courier New" w:hAnsi="Courier New" w:cs="Courier New"/>
          <w:sz w:val="24"/>
          <w:szCs w:val="24"/>
        </w:rPr>
        <w:t xml:space="preserve"> THE DEFENDANT</w:t>
      </w:r>
      <w:r w:rsidR="00382383">
        <w:rPr>
          <w:rFonts w:ascii="Courier New" w:hAnsi="Courier New" w:cs="Courier New"/>
          <w:sz w:val="24"/>
          <w:szCs w:val="24"/>
        </w:rPr>
        <w:t>’</w:t>
      </w:r>
      <w:r w:rsidRPr="00D130D4">
        <w:rPr>
          <w:rFonts w:ascii="Courier New" w:hAnsi="Courier New" w:cs="Courier New"/>
          <w:sz w:val="24"/>
          <w:szCs w:val="24"/>
        </w:rPr>
        <w:t xml:space="preserve">S MOTION TO SUPPRESS </w:t>
      </w:r>
      <w:r w:rsidR="0013583E">
        <w:rPr>
          <w:rFonts w:ascii="Courier New" w:hAnsi="Courier New" w:cs="Courier New"/>
          <w:sz w:val="24"/>
          <w:szCs w:val="24"/>
        </w:rPr>
        <w:t xml:space="preserve">THE EVIDENCE USED AGAINST HIM </w:t>
      </w:r>
      <w:r w:rsidRPr="00D130D4">
        <w:rPr>
          <w:rFonts w:ascii="Courier New" w:hAnsi="Courier New" w:cs="Courier New"/>
          <w:sz w:val="24"/>
          <w:szCs w:val="24"/>
        </w:rPr>
        <w:t>BECAUSE THE INVESTIGATIVE STOP AT WHICH THE EVIDENCE WAS OBTAINED SATISFIED THE FOURTH AMENDMENT</w:t>
      </w:r>
      <w:r w:rsidR="00382383">
        <w:rPr>
          <w:rFonts w:ascii="Courier New" w:hAnsi="Courier New" w:cs="Courier New"/>
          <w:sz w:val="24"/>
          <w:szCs w:val="24"/>
        </w:rPr>
        <w:t>’</w:t>
      </w:r>
      <w:r w:rsidRPr="00D130D4">
        <w:rPr>
          <w:rFonts w:ascii="Courier New" w:hAnsi="Courier New" w:cs="Courier New"/>
          <w:sz w:val="24"/>
          <w:szCs w:val="24"/>
        </w:rPr>
        <w:t xml:space="preserve">S REASONABLE SUSPICION REQUIREMENTS. . . . . . . </w:t>
      </w:r>
      <w:r w:rsidR="0013583E">
        <w:rPr>
          <w:rFonts w:ascii="Courier New" w:hAnsi="Courier New" w:cs="Courier New"/>
          <w:sz w:val="24"/>
          <w:szCs w:val="24"/>
        </w:rPr>
        <w:t xml:space="preserve">. . . . . . . . . . . . . . . . </w:t>
      </w:r>
      <w:r w:rsidRPr="00D130D4">
        <w:rPr>
          <w:rFonts w:ascii="Courier New" w:hAnsi="Courier New" w:cs="Courier New"/>
          <w:sz w:val="24"/>
          <w:szCs w:val="24"/>
        </w:rPr>
        <w:t xml:space="preserve">13 </w:t>
      </w:r>
    </w:p>
    <w:p w14:paraId="00858F0E" w14:textId="77777777" w:rsidR="00D130D4" w:rsidRPr="00D130D4" w:rsidRDefault="00D130D4" w:rsidP="00913FAF">
      <w:pPr>
        <w:rPr>
          <w:rFonts w:ascii="Courier New" w:hAnsi="Courier New" w:cs="Courier New"/>
          <w:bCs/>
          <w:sz w:val="24"/>
          <w:szCs w:val="24"/>
        </w:rPr>
      </w:pPr>
    </w:p>
    <w:p w14:paraId="1ECDAC75" w14:textId="77777777" w:rsidR="00D130D4" w:rsidRPr="00D130D4" w:rsidRDefault="00D130D4" w:rsidP="00913FAF">
      <w:pPr>
        <w:numPr>
          <w:ilvl w:val="0"/>
          <w:numId w:val="4"/>
        </w:numPr>
        <w:tabs>
          <w:tab w:val="clear" w:pos="936"/>
        </w:tabs>
        <w:ind w:left="1440" w:hanging="720"/>
        <w:rPr>
          <w:rFonts w:ascii="Courier New" w:hAnsi="Courier New" w:cs="Courier New"/>
          <w:sz w:val="24"/>
          <w:szCs w:val="24"/>
          <w:u w:val="single"/>
        </w:rPr>
      </w:pPr>
      <w:r w:rsidRPr="00D130D4">
        <w:rPr>
          <w:rFonts w:ascii="Courier New" w:hAnsi="Courier New" w:cs="Courier New"/>
          <w:sz w:val="24"/>
          <w:szCs w:val="24"/>
          <w:u w:val="single"/>
        </w:rPr>
        <w:t xml:space="preserve">Deceptive drug interdiction checkpoints are </w:t>
      </w:r>
      <w:r w:rsidR="00AA79F9">
        <w:rPr>
          <w:rFonts w:ascii="Courier New" w:hAnsi="Courier New" w:cs="Courier New"/>
          <w:sz w:val="24"/>
          <w:szCs w:val="24"/>
          <w:u w:val="single"/>
        </w:rPr>
        <w:t>c</w:t>
      </w:r>
      <w:r w:rsidRPr="00D130D4">
        <w:rPr>
          <w:rFonts w:ascii="Courier New" w:hAnsi="Courier New" w:cs="Courier New"/>
          <w:sz w:val="24"/>
          <w:szCs w:val="24"/>
          <w:u w:val="single"/>
        </w:rPr>
        <w:t>onstitutional when they generate a reasonable suspicion that motorists at the checkpoint are engaged in criminal activity.</w:t>
      </w:r>
      <w:r w:rsidRPr="00D130D4">
        <w:rPr>
          <w:rFonts w:ascii="Courier New" w:hAnsi="Courier New" w:cs="Courier New"/>
          <w:sz w:val="24"/>
          <w:szCs w:val="24"/>
        </w:rPr>
        <w:t xml:space="preserve"> . . . . . . . . . . . . . . . 14</w:t>
      </w:r>
    </w:p>
    <w:p w14:paraId="535DC9F6" w14:textId="77777777" w:rsidR="00D130D4" w:rsidRPr="00D130D4" w:rsidRDefault="00D130D4" w:rsidP="00913FAF">
      <w:pPr>
        <w:rPr>
          <w:rFonts w:ascii="Courier New" w:hAnsi="Courier New" w:cs="Courier New"/>
          <w:sz w:val="24"/>
          <w:szCs w:val="24"/>
          <w:u w:val="single"/>
        </w:rPr>
      </w:pPr>
    </w:p>
    <w:p w14:paraId="5019D651"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 xml:space="preserve">To further a general crime control purpose of interdicting illegal drug trafficking, law enforcement officers may conduct </w:t>
      </w:r>
      <w:r w:rsidRPr="00D130D4">
        <w:rPr>
          <w:rFonts w:ascii="Courier New" w:hAnsi="Courier New" w:cs="Courier New"/>
          <w:sz w:val="24"/>
          <w:szCs w:val="24"/>
          <w:u w:val="single"/>
        </w:rPr>
        <w:t>Terry</w:t>
      </w:r>
      <w:r w:rsidRPr="00D130D4">
        <w:rPr>
          <w:rFonts w:ascii="Courier New" w:hAnsi="Courier New" w:cs="Courier New"/>
          <w:sz w:val="24"/>
          <w:szCs w:val="24"/>
        </w:rPr>
        <w:t xml:space="preserve"> stops of motorists based on an individualized suspicion of criminal activity. . . . . . . . . . . . . . . 15</w:t>
      </w:r>
    </w:p>
    <w:p w14:paraId="0A3FD1D2" w14:textId="77777777" w:rsidR="00D130D4" w:rsidRPr="00D130D4" w:rsidRDefault="00D130D4" w:rsidP="00913FAF">
      <w:pPr>
        <w:rPr>
          <w:rFonts w:ascii="Courier New" w:hAnsi="Courier New" w:cs="Courier New"/>
          <w:sz w:val="24"/>
          <w:szCs w:val="24"/>
          <w:u w:val="single"/>
        </w:rPr>
      </w:pPr>
    </w:p>
    <w:p w14:paraId="4D612A73"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 xml:space="preserve">Once a deceptive drug interdiction checkpoint generates a reasonable suspicion that a motorist is engaging in illegal drug trafficking, law enforcement officers may conduct a </w:t>
      </w:r>
      <w:r w:rsidRPr="00D130D4">
        <w:rPr>
          <w:rFonts w:ascii="Courier New" w:hAnsi="Courier New" w:cs="Courier New"/>
          <w:sz w:val="24"/>
          <w:szCs w:val="24"/>
          <w:u w:val="single"/>
        </w:rPr>
        <w:t>Terry</w:t>
      </w:r>
      <w:r w:rsidRPr="00D130D4">
        <w:rPr>
          <w:rFonts w:ascii="Courier New" w:hAnsi="Courier New" w:cs="Courier New"/>
          <w:sz w:val="24"/>
          <w:szCs w:val="24"/>
        </w:rPr>
        <w:t xml:space="preserve"> stop of that motorist at the deceptive checkpoint. . . 16</w:t>
      </w:r>
    </w:p>
    <w:p w14:paraId="23A64A5B" w14:textId="77777777" w:rsidR="00D130D4" w:rsidRPr="00D130D4" w:rsidRDefault="00D130D4" w:rsidP="00913FAF">
      <w:pPr>
        <w:rPr>
          <w:rFonts w:ascii="Courier New" w:hAnsi="Courier New" w:cs="Courier New"/>
          <w:bCs/>
          <w:sz w:val="24"/>
          <w:szCs w:val="24"/>
        </w:rPr>
      </w:pPr>
    </w:p>
    <w:p w14:paraId="3D7F50F6" w14:textId="77777777" w:rsidR="00D130D4" w:rsidRPr="00D130D4" w:rsidRDefault="00D130D4" w:rsidP="00913FAF">
      <w:pPr>
        <w:numPr>
          <w:ilvl w:val="0"/>
          <w:numId w:val="4"/>
        </w:numPr>
        <w:tabs>
          <w:tab w:val="clear" w:pos="936"/>
        </w:tabs>
        <w:ind w:left="1440" w:hanging="720"/>
        <w:rPr>
          <w:rFonts w:ascii="Courier New" w:hAnsi="Courier New" w:cs="Courier New"/>
          <w:sz w:val="24"/>
          <w:szCs w:val="24"/>
          <w:u w:val="single"/>
        </w:rPr>
      </w:pPr>
      <w:r w:rsidRPr="00D130D4">
        <w:rPr>
          <w:rFonts w:ascii="Courier New" w:hAnsi="Courier New" w:cs="Courier New"/>
          <w:sz w:val="24"/>
          <w:szCs w:val="24"/>
          <w:u w:val="single"/>
        </w:rPr>
        <w:t>The Albers deceptive drug interdiction checkpoint satisfied Fourth Amendment requirements because the parameters of the checkpoint generated the necessary reasonable suspicion to justify a Terry stop.</w:t>
      </w:r>
      <w:r w:rsidRPr="00D130D4">
        <w:rPr>
          <w:rFonts w:ascii="Courier New" w:hAnsi="Courier New" w:cs="Courier New"/>
          <w:sz w:val="24"/>
          <w:szCs w:val="24"/>
        </w:rPr>
        <w:t xml:space="preserve"> . . . 18</w:t>
      </w:r>
    </w:p>
    <w:p w14:paraId="5851C748" w14:textId="77777777" w:rsidR="00D130D4" w:rsidRPr="00D130D4" w:rsidRDefault="00D130D4" w:rsidP="00913FAF">
      <w:pPr>
        <w:rPr>
          <w:rFonts w:ascii="Courier New" w:hAnsi="Courier New" w:cs="Courier New"/>
          <w:sz w:val="24"/>
          <w:szCs w:val="24"/>
          <w:u w:val="single"/>
        </w:rPr>
      </w:pPr>
    </w:p>
    <w:p w14:paraId="5456EDCC"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Motorists who entered the Albers deceptive checkpoint were behaving consistently with criminals attempting to avoid law enforcement in a high crime area. . . . . . . . . . . . . . . 18</w:t>
      </w:r>
    </w:p>
    <w:p w14:paraId="25ED8061" w14:textId="77777777" w:rsidR="00D130D4" w:rsidRPr="00D130D4" w:rsidRDefault="00D130D4" w:rsidP="00913FAF">
      <w:pPr>
        <w:rPr>
          <w:rFonts w:ascii="Courier New" w:hAnsi="Courier New" w:cs="Courier New"/>
          <w:sz w:val="24"/>
          <w:szCs w:val="24"/>
          <w:u w:val="single"/>
        </w:rPr>
      </w:pPr>
    </w:p>
    <w:p w14:paraId="2362D7D7"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The time and location of the Albers deceptive checkpoint</w:t>
      </w:r>
      <w:r w:rsidR="00382383">
        <w:rPr>
          <w:rFonts w:ascii="Courier New" w:hAnsi="Courier New" w:cs="Courier New"/>
          <w:sz w:val="24"/>
          <w:szCs w:val="24"/>
        </w:rPr>
        <w:t>’</w:t>
      </w:r>
      <w:r w:rsidRPr="00D130D4">
        <w:rPr>
          <w:rFonts w:ascii="Courier New" w:hAnsi="Courier New" w:cs="Courier New"/>
          <w:sz w:val="24"/>
          <w:szCs w:val="24"/>
        </w:rPr>
        <w:t>s operation substantially increased the likelihood that motorists at the checkpoint were engaged in criminal activity. . . . . . . 22</w:t>
      </w:r>
    </w:p>
    <w:p w14:paraId="21FF1B57" w14:textId="77777777" w:rsidR="00D130D4" w:rsidRPr="00D130D4" w:rsidRDefault="00D130D4" w:rsidP="00913FAF">
      <w:pPr>
        <w:rPr>
          <w:rFonts w:ascii="Courier New" w:hAnsi="Courier New" w:cs="Courier New"/>
          <w:sz w:val="24"/>
          <w:szCs w:val="24"/>
          <w:u w:val="single"/>
        </w:rPr>
      </w:pPr>
    </w:p>
    <w:p w14:paraId="52C88FFA"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In the totality of the circumstances, Albers investigating officers could reasonably suspect motorists at the deceptive checkpoint to be engaged in criminal activity. . . . . . . . . .23</w:t>
      </w:r>
    </w:p>
    <w:p w14:paraId="73484C93" w14:textId="77777777" w:rsidR="00D130D4" w:rsidRPr="00D130D4" w:rsidRDefault="00D130D4" w:rsidP="00913FAF">
      <w:pPr>
        <w:rPr>
          <w:rFonts w:ascii="Courier New" w:hAnsi="Courier New" w:cs="Courier New"/>
          <w:sz w:val="24"/>
          <w:szCs w:val="24"/>
        </w:rPr>
      </w:pPr>
    </w:p>
    <w:p w14:paraId="37AE8CAD" w14:textId="77777777" w:rsidR="00D130D4" w:rsidRPr="00D130D4" w:rsidRDefault="00D130D4" w:rsidP="00913FAF">
      <w:pPr>
        <w:numPr>
          <w:ilvl w:val="0"/>
          <w:numId w:val="4"/>
        </w:numPr>
        <w:tabs>
          <w:tab w:val="clear" w:pos="936"/>
        </w:tabs>
        <w:ind w:left="1440" w:hanging="720"/>
        <w:rPr>
          <w:rFonts w:ascii="Courier New" w:hAnsi="Courier New" w:cs="Courier New"/>
          <w:sz w:val="24"/>
          <w:szCs w:val="24"/>
          <w:u w:val="single"/>
        </w:rPr>
      </w:pPr>
      <w:r w:rsidRPr="00D130D4">
        <w:rPr>
          <w:rFonts w:ascii="Courier New" w:hAnsi="Courier New" w:cs="Courier New"/>
          <w:sz w:val="24"/>
          <w:szCs w:val="24"/>
          <w:u w:val="single"/>
        </w:rPr>
        <w:t>Officer Hurley reasonably suspected the Defendant to be engaged in criminal activity when the Defendant entered the Albers deceptive drug checkpoint.</w:t>
      </w:r>
      <w:r w:rsidRPr="00D130D4">
        <w:rPr>
          <w:rFonts w:ascii="Courier New" w:hAnsi="Courier New" w:cs="Courier New"/>
          <w:sz w:val="24"/>
          <w:szCs w:val="24"/>
        </w:rPr>
        <w:t xml:space="preserve"> . . . 25</w:t>
      </w:r>
    </w:p>
    <w:p w14:paraId="3E57AAA1" w14:textId="77777777" w:rsidR="00D130D4" w:rsidRPr="00D130D4" w:rsidRDefault="00D130D4" w:rsidP="00913FAF">
      <w:pPr>
        <w:rPr>
          <w:rFonts w:ascii="Courier New" w:hAnsi="Courier New" w:cs="Courier New"/>
          <w:sz w:val="24"/>
          <w:szCs w:val="24"/>
        </w:rPr>
      </w:pPr>
    </w:p>
    <w:p w14:paraId="4439BDE7" w14:textId="77777777" w:rsidR="00D130D4" w:rsidRPr="00D130D4" w:rsidRDefault="00D130D4" w:rsidP="00913FAF">
      <w:pPr>
        <w:ind w:left="720" w:hanging="720"/>
        <w:rPr>
          <w:rFonts w:ascii="Courier New" w:hAnsi="Courier New" w:cs="Courier New"/>
          <w:sz w:val="24"/>
          <w:szCs w:val="24"/>
        </w:rPr>
      </w:pPr>
      <w:r w:rsidRPr="00D130D4">
        <w:rPr>
          <w:rFonts w:ascii="Courier New" w:hAnsi="Courier New" w:cs="Courier New"/>
          <w:sz w:val="24"/>
          <w:szCs w:val="24"/>
        </w:rPr>
        <w:t xml:space="preserve">II. </w:t>
      </w:r>
      <w:r w:rsidRPr="00D130D4">
        <w:rPr>
          <w:rFonts w:ascii="Courier New" w:hAnsi="Courier New" w:cs="Courier New"/>
          <w:sz w:val="24"/>
          <w:szCs w:val="24"/>
        </w:rPr>
        <w:tab/>
        <w:t>THIS COURT SHOULD AFFIRM THE APPEALS COURT</w:t>
      </w:r>
      <w:r w:rsidR="00382383">
        <w:rPr>
          <w:rFonts w:ascii="Courier New" w:hAnsi="Courier New" w:cs="Courier New"/>
          <w:sz w:val="24"/>
          <w:szCs w:val="24"/>
        </w:rPr>
        <w:t>’</w:t>
      </w:r>
      <w:r w:rsidRPr="00D130D4">
        <w:rPr>
          <w:rFonts w:ascii="Courier New" w:hAnsi="Courier New" w:cs="Courier New"/>
          <w:sz w:val="24"/>
          <w:szCs w:val="24"/>
        </w:rPr>
        <w:t>S RULING THAT POLICE DETENTION AND QUESTIONING OF A DRIVER DURING A DRUG CHECKPOINT DOES NOT CONSTITUTE CUSTODY FOR FIFTH AMENDMENT PURPOSES. . . . . . . . . . . . . . . . . . . . . . . . .27</w:t>
      </w:r>
    </w:p>
    <w:p w14:paraId="76371178" w14:textId="77777777" w:rsidR="00D130D4" w:rsidRPr="00D130D4" w:rsidRDefault="00D130D4" w:rsidP="00913FAF">
      <w:pPr>
        <w:rPr>
          <w:rFonts w:ascii="Courier New" w:hAnsi="Courier New" w:cs="Courier New"/>
          <w:bCs/>
          <w:sz w:val="24"/>
          <w:szCs w:val="24"/>
        </w:rPr>
      </w:pPr>
    </w:p>
    <w:p w14:paraId="39A61E88" w14:textId="77777777" w:rsidR="00D130D4" w:rsidRPr="00D130D4" w:rsidRDefault="00D130D4" w:rsidP="00913FAF">
      <w:pPr>
        <w:numPr>
          <w:ilvl w:val="0"/>
          <w:numId w:val="6"/>
        </w:numPr>
        <w:rPr>
          <w:rFonts w:ascii="Courier New" w:hAnsi="Courier New" w:cs="Courier New"/>
          <w:sz w:val="24"/>
          <w:szCs w:val="24"/>
          <w:u w:val="single"/>
        </w:rPr>
      </w:pPr>
      <w:r w:rsidRPr="00D130D4">
        <w:rPr>
          <w:rFonts w:ascii="Courier New" w:hAnsi="Courier New" w:cs="Courier New"/>
          <w:sz w:val="24"/>
          <w:szCs w:val="24"/>
          <w:u w:val="single"/>
        </w:rPr>
        <w:t>Traffic stops do not automatically place a driver in custody within the meaning of the Fifth Amendment, obviating the need for police to issue Miranda warnings.</w:t>
      </w:r>
      <w:r w:rsidRPr="00D130D4">
        <w:rPr>
          <w:rFonts w:ascii="Courier New" w:hAnsi="Courier New" w:cs="Courier New"/>
          <w:sz w:val="24"/>
          <w:szCs w:val="24"/>
        </w:rPr>
        <w:t xml:space="preserve"> . . . . . . . . . . . . . . . . . . . . . .29</w:t>
      </w:r>
    </w:p>
    <w:p w14:paraId="34EE1DA6" w14:textId="77777777" w:rsidR="00D130D4" w:rsidRPr="00D130D4" w:rsidRDefault="00D130D4" w:rsidP="00913FAF">
      <w:pPr>
        <w:rPr>
          <w:rFonts w:ascii="Courier New" w:hAnsi="Courier New" w:cs="Courier New"/>
          <w:bCs/>
          <w:sz w:val="24"/>
          <w:szCs w:val="24"/>
        </w:rPr>
      </w:pPr>
    </w:p>
    <w:p w14:paraId="2DF445C5" w14:textId="77777777" w:rsidR="00D130D4" w:rsidRPr="00D130D4" w:rsidRDefault="00D130D4" w:rsidP="00913FAF">
      <w:pPr>
        <w:numPr>
          <w:ilvl w:val="0"/>
          <w:numId w:val="6"/>
        </w:numPr>
        <w:rPr>
          <w:rFonts w:ascii="Courier New" w:hAnsi="Courier New" w:cs="Courier New"/>
          <w:sz w:val="24"/>
          <w:szCs w:val="24"/>
          <w:u w:val="single"/>
        </w:rPr>
      </w:pPr>
      <w:r w:rsidRPr="00D130D4">
        <w:rPr>
          <w:rFonts w:ascii="Courier New" w:hAnsi="Courier New" w:cs="Courier New"/>
          <w:sz w:val="24"/>
          <w:szCs w:val="24"/>
          <w:u w:val="single"/>
        </w:rPr>
        <w:t>The circumstances of the Defendant</w:t>
      </w:r>
      <w:r w:rsidR="00382383">
        <w:rPr>
          <w:rFonts w:ascii="Courier New" w:hAnsi="Courier New" w:cs="Courier New"/>
          <w:sz w:val="24"/>
          <w:szCs w:val="24"/>
          <w:u w:val="single"/>
        </w:rPr>
        <w:t>’</w:t>
      </w:r>
      <w:r w:rsidRPr="00D130D4">
        <w:rPr>
          <w:rFonts w:ascii="Courier New" w:hAnsi="Courier New" w:cs="Courier New"/>
          <w:sz w:val="24"/>
          <w:szCs w:val="24"/>
          <w:u w:val="single"/>
        </w:rPr>
        <w:t>s detention would not have led a reasonable person in his situation to feel that his freedom of action was curtailed to the degree of a formal arrest.</w:t>
      </w:r>
      <w:r w:rsidRPr="00D130D4">
        <w:rPr>
          <w:rFonts w:ascii="Courier New" w:hAnsi="Courier New" w:cs="Courier New"/>
          <w:sz w:val="24"/>
          <w:szCs w:val="24"/>
        </w:rPr>
        <w:t xml:space="preserve"> . . . . . . . . . . . . . 30</w:t>
      </w:r>
    </w:p>
    <w:p w14:paraId="0F254F97" w14:textId="77777777" w:rsidR="00D130D4" w:rsidRPr="00D130D4" w:rsidRDefault="00D130D4" w:rsidP="00913FAF">
      <w:pPr>
        <w:rPr>
          <w:rFonts w:ascii="Courier New" w:hAnsi="Courier New" w:cs="Courier New"/>
          <w:sz w:val="24"/>
          <w:szCs w:val="24"/>
          <w:u w:val="single"/>
        </w:rPr>
      </w:pPr>
    </w:p>
    <w:p w14:paraId="256B101A"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 xml:space="preserve">Drawing a weapon, removing the Defendant from his vehicle, and handcuffing him are lawful police actions pursuant to a </w:t>
      </w:r>
      <w:r w:rsidRPr="00D130D4">
        <w:rPr>
          <w:rFonts w:ascii="Courier New" w:hAnsi="Courier New" w:cs="Courier New"/>
          <w:sz w:val="24"/>
          <w:szCs w:val="24"/>
          <w:u w:val="single"/>
        </w:rPr>
        <w:t>Terry</w:t>
      </w:r>
      <w:r w:rsidRPr="00D130D4">
        <w:rPr>
          <w:rFonts w:ascii="Courier New" w:hAnsi="Courier New" w:cs="Courier New"/>
          <w:sz w:val="24"/>
          <w:szCs w:val="24"/>
        </w:rPr>
        <w:t xml:space="preserve"> stop. . . . . . . .32</w:t>
      </w:r>
    </w:p>
    <w:p w14:paraId="17556A6C" w14:textId="77777777" w:rsidR="00D130D4" w:rsidRPr="00D130D4" w:rsidRDefault="00D130D4" w:rsidP="00913FAF">
      <w:pPr>
        <w:rPr>
          <w:rFonts w:ascii="Courier New" w:hAnsi="Courier New" w:cs="Courier New"/>
          <w:sz w:val="24"/>
          <w:szCs w:val="24"/>
          <w:u w:val="single"/>
        </w:rPr>
      </w:pPr>
    </w:p>
    <w:p w14:paraId="42E074D2"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 xml:space="preserve">A </w:t>
      </w:r>
      <w:r w:rsidRPr="00D130D4">
        <w:rPr>
          <w:rFonts w:ascii="Courier New" w:hAnsi="Courier New" w:cs="Courier New"/>
          <w:sz w:val="24"/>
          <w:szCs w:val="24"/>
          <w:u w:val="single"/>
        </w:rPr>
        <w:t>Terry</w:t>
      </w:r>
      <w:r w:rsidRPr="00D130D4">
        <w:rPr>
          <w:rFonts w:ascii="Courier New" w:hAnsi="Courier New" w:cs="Courier New"/>
          <w:sz w:val="24"/>
          <w:szCs w:val="24"/>
        </w:rPr>
        <w:t xml:space="preserve"> stop does not become custodial merely because the police express suspicion that the Defendant is engaging in criminal activity. . .34</w:t>
      </w:r>
    </w:p>
    <w:p w14:paraId="37EE6FFC" w14:textId="77777777" w:rsidR="00D130D4" w:rsidRPr="00D130D4" w:rsidRDefault="00D130D4" w:rsidP="00913FAF">
      <w:pPr>
        <w:rPr>
          <w:rFonts w:ascii="Courier New" w:hAnsi="Courier New" w:cs="Courier New"/>
          <w:sz w:val="24"/>
          <w:szCs w:val="24"/>
          <w:u w:val="single"/>
        </w:rPr>
      </w:pPr>
    </w:p>
    <w:p w14:paraId="514AEC44" w14:textId="77777777" w:rsidR="00D130D4" w:rsidRPr="00D130D4" w:rsidRDefault="00D130D4" w:rsidP="00913FAF">
      <w:pPr>
        <w:numPr>
          <w:ilvl w:val="2"/>
          <w:numId w:val="4"/>
        </w:numPr>
        <w:tabs>
          <w:tab w:val="clear" w:pos="2700"/>
          <w:tab w:val="num" w:pos="2160"/>
        </w:tabs>
        <w:ind w:left="2160"/>
        <w:rPr>
          <w:rFonts w:ascii="Courier New" w:hAnsi="Courier New" w:cs="Courier New"/>
          <w:sz w:val="24"/>
          <w:szCs w:val="24"/>
          <w:u w:val="single"/>
        </w:rPr>
      </w:pPr>
      <w:r w:rsidRPr="00D130D4">
        <w:rPr>
          <w:rFonts w:ascii="Courier New" w:hAnsi="Courier New" w:cs="Courier New"/>
          <w:sz w:val="24"/>
          <w:szCs w:val="24"/>
        </w:rPr>
        <w:t>The length of a detention does not necessarily establish custody, provided that officers diligently pursue their suspicions. . . . . . .36</w:t>
      </w:r>
    </w:p>
    <w:p w14:paraId="4256BEC0" w14:textId="77777777" w:rsidR="00D130D4" w:rsidRPr="00D130D4" w:rsidRDefault="00D130D4" w:rsidP="00913FAF">
      <w:pPr>
        <w:rPr>
          <w:rFonts w:ascii="Courier New" w:hAnsi="Courier New" w:cs="Courier New"/>
          <w:sz w:val="24"/>
          <w:szCs w:val="24"/>
          <w:u w:val="single"/>
        </w:rPr>
      </w:pPr>
    </w:p>
    <w:p w14:paraId="14E0A19F" w14:textId="77777777" w:rsidR="00D130D4" w:rsidRPr="00D130D4" w:rsidRDefault="00D130D4" w:rsidP="00913FAF">
      <w:pPr>
        <w:numPr>
          <w:ilvl w:val="0"/>
          <w:numId w:val="6"/>
        </w:numPr>
        <w:rPr>
          <w:rFonts w:ascii="Courier New" w:hAnsi="Courier New" w:cs="Courier New"/>
          <w:sz w:val="24"/>
          <w:szCs w:val="24"/>
          <w:u w:val="single"/>
        </w:rPr>
      </w:pPr>
      <w:r w:rsidRPr="00D130D4">
        <w:rPr>
          <w:rFonts w:ascii="Courier New" w:hAnsi="Courier New" w:cs="Courier New"/>
          <w:sz w:val="24"/>
          <w:szCs w:val="24"/>
          <w:u w:val="single"/>
        </w:rPr>
        <w:t>The Defendant</w:t>
      </w:r>
      <w:r w:rsidR="00382383">
        <w:rPr>
          <w:rFonts w:ascii="Courier New" w:hAnsi="Courier New" w:cs="Courier New"/>
          <w:sz w:val="24"/>
          <w:szCs w:val="24"/>
          <w:u w:val="single"/>
        </w:rPr>
        <w:t>’</w:t>
      </w:r>
      <w:r w:rsidRPr="00D130D4">
        <w:rPr>
          <w:rFonts w:ascii="Courier New" w:hAnsi="Courier New" w:cs="Courier New"/>
          <w:sz w:val="24"/>
          <w:szCs w:val="24"/>
          <w:u w:val="single"/>
        </w:rPr>
        <w:t>s Sixth Amendment right to counsel had not yet attached, since he was not charged with a crime prior to his checkpoint detention.</w:t>
      </w:r>
      <w:r w:rsidRPr="00D130D4">
        <w:rPr>
          <w:rFonts w:ascii="Courier New" w:hAnsi="Courier New" w:cs="Courier New"/>
          <w:sz w:val="24"/>
          <w:szCs w:val="24"/>
        </w:rPr>
        <w:t xml:space="preserve"> . . . . . . . . . 38</w:t>
      </w:r>
    </w:p>
    <w:p w14:paraId="08A50A63" w14:textId="77777777" w:rsidR="00D130D4" w:rsidRPr="00D130D4" w:rsidRDefault="00D130D4" w:rsidP="00913FAF">
      <w:pPr>
        <w:rPr>
          <w:rFonts w:ascii="Courier New" w:hAnsi="Courier New" w:cs="Courier New"/>
          <w:sz w:val="24"/>
          <w:szCs w:val="24"/>
        </w:rPr>
      </w:pPr>
    </w:p>
    <w:p w14:paraId="3E8C1F3A" w14:textId="77777777" w:rsidR="00D130D4" w:rsidRDefault="00D130D4" w:rsidP="00913FAF">
      <w:pPr>
        <w:rPr>
          <w:rFonts w:ascii="Courier New" w:hAnsi="Courier New" w:cs="Courier New"/>
          <w:sz w:val="24"/>
          <w:szCs w:val="24"/>
        </w:rPr>
      </w:pPr>
      <w:r w:rsidRPr="00D130D4">
        <w:rPr>
          <w:rFonts w:ascii="Courier New" w:hAnsi="Courier New" w:cs="Courier New"/>
          <w:sz w:val="24"/>
          <w:szCs w:val="24"/>
        </w:rPr>
        <w:t xml:space="preserve">Conclusion . . . . . . . . . . . . . . . . . . . . . . . . . </w:t>
      </w:r>
      <w:proofErr w:type="gramStart"/>
      <w:r w:rsidRPr="00D130D4">
        <w:rPr>
          <w:rFonts w:ascii="Courier New" w:hAnsi="Courier New" w:cs="Courier New"/>
          <w:sz w:val="24"/>
          <w:szCs w:val="24"/>
        </w:rPr>
        <w:t>.39</w:t>
      </w:r>
      <w:proofErr w:type="gramEnd"/>
    </w:p>
    <w:p w14:paraId="2096D4CE" w14:textId="77777777" w:rsidR="00D130D4" w:rsidRDefault="00D130D4" w:rsidP="00913FAF">
      <w:pPr>
        <w:rPr>
          <w:rFonts w:ascii="Courier New" w:hAnsi="Courier New" w:cs="Courier New"/>
          <w:sz w:val="24"/>
          <w:szCs w:val="24"/>
        </w:rPr>
      </w:pPr>
    </w:p>
    <w:p w14:paraId="556EA96B" w14:textId="77777777" w:rsidR="00D130D4" w:rsidRPr="00D130D4" w:rsidRDefault="00D130D4" w:rsidP="00913FAF">
      <w:pPr>
        <w:rPr>
          <w:rFonts w:ascii="Courier New" w:hAnsi="Courier New" w:cs="Courier New"/>
          <w:sz w:val="24"/>
          <w:szCs w:val="24"/>
        </w:rPr>
      </w:pPr>
    </w:p>
    <w:p w14:paraId="11664BC2" w14:textId="77777777" w:rsidR="00603248" w:rsidRPr="00961551" w:rsidRDefault="00D130D4" w:rsidP="00913FAF">
      <w:pPr>
        <w:tabs>
          <w:tab w:val="left" w:pos="-720"/>
        </w:tabs>
        <w:suppressAutoHyphens/>
        <w:spacing w:line="480" w:lineRule="auto"/>
        <w:rPr>
          <w:spacing w:val="-3"/>
          <w:sz w:val="24"/>
        </w:rPr>
      </w:pPr>
      <w:r>
        <w:rPr>
          <w:spacing w:val="-3"/>
          <w:sz w:val="24"/>
        </w:rPr>
        <w:br w:type="page"/>
      </w:r>
      <w:r w:rsidR="00603248" w:rsidRPr="00961551">
        <w:rPr>
          <w:spacing w:val="-3"/>
          <w:sz w:val="24"/>
        </w:rPr>
        <w:tab/>
        <w:t xml:space="preserve">Your Table of Contents provides more than the location of the </w:t>
      </w:r>
      <w:r w:rsidR="007C1CED">
        <w:rPr>
          <w:spacing w:val="-3"/>
          <w:sz w:val="24"/>
        </w:rPr>
        <w:t>sections of your brief</w:t>
      </w:r>
      <w:r w:rsidR="0037005C">
        <w:rPr>
          <w:spacing w:val="-3"/>
          <w:sz w:val="24"/>
        </w:rPr>
        <w:t>, however</w:t>
      </w:r>
      <w:r w:rsidR="00760F4B">
        <w:rPr>
          <w:spacing w:val="-3"/>
          <w:sz w:val="24"/>
        </w:rPr>
        <w:t>; i</w:t>
      </w:r>
      <w:r w:rsidR="007C1CED">
        <w:rPr>
          <w:spacing w:val="-3"/>
          <w:sz w:val="24"/>
        </w:rPr>
        <w:t xml:space="preserve">t </w:t>
      </w:r>
      <w:r w:rsidR="00453546">
        <w:rPr>
          <w:spacing w:val="-3"/>
          <w:sz w:val="24"/>
        </w:rPr>
        <w:t xml:space="preserve">also </w:t>
      </w:r>
      <w:r w:rsidR="007C1CED">
        <w:rPr>
          <w:spacing w:val="-3"/>
          <w:sz w:val="24"/>
        </w:rPr>
        <w:t>maps</w:t>
      </w:r>
      <w:r w:rsidR="00603248" w:rsidRPr="00961551">
        <w:rPr>
          <w:spacing w:val="-3"/>
          <w:sz w:val="24"/>
        </w:rPr>
        <w:t xml:space="preserve"> the structure of your argument</w:t>
      </w:r>
      <w:r w:rsidR="000B5144">
        <w:rPr>
          <w:spacing w:val="-3"/>
          <w:sz w:val="24"/>
        </w:rPr>
        <w:t xml:space="preserve">. </w:t>
      </w:r>
      <w:r w:rsidR="00603248" w:rsidRPr="00961551">
        <w:rPr>
          <w:spacing w:val="-3"/>
          <w:sz w:val="24"/>
        </w:rPr>
        <w:t>The argument headings in your Table of Contents are the reader</w:t>
      </w:r>
      <w:r w:rsidR="00382383">
        <w:rPr>
          <w:spacing w:val="-3"/>
          <w:sz w:val="24"/>
        </w:rPr>
        <w:t>’</w:t>
      </w:r>
      <w:r w:rsidR="00603248" w:rsidRPr="00961551">
        <w:rPr>
          <w:spacing w:val="-3"/>
          <w:sz w:val="24"/>
        </w:rPr>
        <w:t>s first introduction to your substantive points</w:t>
      </w:r>
      <w:r w:rsidR="000B5144">
        <w:rPr>
          <w:spacing w:val="-3"/>
          <w:sz w:val="24"/>
        </w:rPr>
        <w:t xml:space="preserve">. </w:t>
      </w:r>
      <w:r w:rsidR="00603248" w:rsidRPr="00961551">
        <w:rPr>
          <w:spacing w:val="-3"/>
          <w:sz w:val="24"/>
        </w:rPr>
        <w:t>Many judges carefully examine the Table of Contents to understand the focus of your argument</w:t>
      </w:r>
      <w:r w:rsidR="000B5144">
        <w:rPr>
          <w:spacing w:val="-3"/>
          <w:sz w:val="24"/>
        </w:rPr>
        <w:t xml:space="preserve">. </w:t>
      </w:r>
      <w:r w:rsidR="00603248" w:rsidRPr="00961551">
        <w:rPr>
          <w:spacing w:val="-3"/>
          <w:sz w:val="24"/>
        </w:rPr>
        <w:t>Th</w:t>
      </w:r>
      <w:r w:rsidR="007C1CED">
        <w:rPr>
          <w:spacing w:val="-3"/>
          <w:sz w:val="24"/>
        </w:rPr>
        <w:t>rough th</w:t>
      </w:r>
      <w:r w:rsidR="00603248" w:rsidRPr="00961551">
        <w:rPr>
          <w:spacing w:val="-3"/>
          <w:sz w:val="24"/>
        </w:rPr>
        <w:t>e headings</w:t>
      </w:r>
      <w:r w:rsidR="007C1CED">
        <w:rPr>
          <w:spacing w:val="-3"/>
          <w:sz w:val="24"/>
        </w:rPr>
        <w:t>, the reader</w:t>
      </w:r>
      <w:r w:rsidR="00603248" w:rsidRPr="00961551">
        <w:rPr>
          <w:spacing w:val="-3"/>
          <w:sz w:val="24"/>
        </w:rPr>
        <w:t xml:space="preserve"> should </w:t>
      </w:r>
      <w:r w:rsidR="007C1CED">
        <w:rPr>
          <w:spacing w:val="-3"/>
          <w:sz w:val="24"/>
        </w:rPr>
        <w:t xml:space="preserve">be able </w:t>
      </w:r>
      <w:r w:rsidR="00603248" w:rsidRPr="00961551">
        <w:rPr>
          <w:spacing w:val="-3"/>
          <w:sz w:val="24"/>
        </w:rPr>
        <w:t xml:space="preserve">to absorb </w:t>
      </w:r>
      <w:r w:rsidR="00760F4B" w:rsidRPr="00961551">
        <w:rPr>
          <w:spacing w:val="-3"/>
          <w:sz w:val="24"/>
        </w:rPr>
        <w:t xml:space="preserve">quickly </w:t>
      </w:r>
      <w:r w:rsidR="00603248" w:rsidRPr="00961551">
        <w:rPr>
          <w:spacing w:val="-3"/>
          <w:sz w:val="24"/>
        </w:rPr>
        <w:t>your argument</w:t>
      </w:r>
      <w:r w:rsidR="000B5144">
        <w:rPr>
          <w:spacing w:val="-3"/>
          <w:sz w:val="24"/>
        </w:rPr>
        <w:t xml:space="preserve">. </w:t>
      </w:r>
      <w:r w:rsidR="00603248" w:rsidRPr="00961551">
        <w:rPr>
          <w:spacing w:val="-3"/>
          <w:sz w:val="24"/>
        </w:rPr>
        <w:t>Keep your headings short, to the point, and connected in logical progression.</w:t>
      </w:r>
    </w:p>
    <w:p w14:paraId="1C751BCF" w14:textId="77777777" w:rsidR="00603248" w:rsidRPr="00A655A6" w:rsidRDefault="00603248" w:rsidP="00913FAF">
      <w:pPr>
        <w:keepNext/>
        <w:keepLines/>
        <w:tabs>
          <w:tab w:val="left" w:pos="-720"/>
        </w:tabs>
        <w:suppressAutoHyphens/>
        <w:spacing w:line="480" w:lineRule="auto"/>
        <w:rPr>
          <w:spacing w:val="-3"/>
          <w:sz w:val="24"/>
        </w:rPr>
      </w:pPr>
      <w:r w:rsidRPr="00961551">
        <w:rPr>
          <w:spacing w:val="-3"/>
          <w:sz w:val="24"/>
        </w:rPr>
        <w:tab/>
      </w:r>
      <w:r w:rsidRPr="00A655A6">
        <w:rPr>
          <w:spacing w:val="-3"/>
          <w:sz w:val="24"/>
          <w:u w:val="single"/>
        </w:rPr>
        <w:t>Table of Authorities</w:t>
      </w:r>
      <w:r w:rsidR="0037005C" w:rsidRPr="00A655A6">
        <w:rPr>
          <w:spacing w:val="-3"/>
          <w:sz w:val="24"/>
        </w:rPr>
        <w:t xml:space="preserve"> (see example</w:t>
      </w:r>
      <w:r w:rsidR="00453546">
        <w:rPr>
          <w:spacing w:val="-3"/>
          <w:sz w:val="24"/>
        </w:rPr>
        <w:t xml:space="preserve"> on next page</w:t>
      </w:r>
      <w:r w:rsidR="0037005C" w:rsidRPr="00A655A6">
        <w:rPr>
          <w:spacing w:val="-3"/>
          <w:sz w:val="24"/>
        </w:rPr>
        <w:t>)</w:t>
      </w:r>
    </w:p>
    <w:p w14:paraId="53B88EDE" w14:textId="77777777" w:rsidR="00603248" w:rsidRPr="00961551" w:rsidRDefault="00603248" w:rsidP="00913FAF">
      <w:pPr>
        <w:keepNext/>
        <w:keepLines/>
        <w:tabs>
          <w:tab w:val="left" w:pos="-720"/>
        </w:tabs>
        <w:suppressAutoHyphens/>
        <w:spacing w:line="480" w:lineRule="auto"/>
        <w:rPr>
          <w:spacing w:val="-3"/>
          <w:sz w:val="24"/>
        </w:rPr>
      </w:pPr>
      <w:r w:rsidRPr="00961551">
        <w:rPr>
          <w:spacing w:val="-3"/>
          <w:sz w:val="24"/>
        </w:rPr>
        <w:tab/>
        <w:t>The Table of Authorities lists the authorities you cite in the brief and the pages on which you cite them</w:t>
      </w:r>
      <w:r w:rsidR="000B5144">
        <w:rPr>
          <w:spacing w:val="-3"/>
          <w:sz w:val="24"/>
        </w:rPr>
        <w:t>.</w:t>
      </w:r>
      <w:r w:rsidR="00EA1B5A">
        <w:rPr>
          <w:spacing w:val="-3"/>
          <w:sz w:val="24"/>
        </w:rPr>
        <w:t xml:space="preserve"> Do not include </w:t>
      </w:r>
      <w:proofErr w:type="spellStart"/>
      <w:r w:rsidR="00EA1B5A">
        <w:rPr>
          <w:spacing w:val="-3"/>
          <w:sz w:val="24"/>
        </w:rPr>
        <w:t>pincites</w:t>
      </w:r>
      <w:proofErr w:type="spellEnd"/>
      <w:r w:rsidR="00EA1B5A">
        <w:rPr>
          <w:spacing w:val="-3"/>
          <w:sz w:val="24"/>
        </w:rPr>
        <w:t xml:space="preserve"> as part of the citation.</w:t>
      </w:r>
      <w:r w:rsidR="000B5144">
        <w:rPr>
          <w:spacing w:val="-3"/>
          <w:sz w:val="24"/>
        </w:rPr>
        <w:t xml:space="preserve"> </w:t>
      </w:r>
      <w:r w:rsidRPr="00961551">
        <w:rPr>
          <w:spacing w:val="-3"/>
          <w:sz w:val="24"/>
        </w:rPr>
        <w:t xml:space="preserve">For authorities cited five times or more, use </w:t>
      </w:r>
      <w:r w:rsidR="00382383">
        <w:rPr>
          <w:spacing w:val="-3"/>
          <w:sz w:val="24"/>
        </w:rPr>
        <w:t>“</w:t>
      </w:r>
      <w:r w:rsidRPr="00961551">
        <w:rPr>
          <w:spacing w:val="-3"/>
          <w:sz w:val="24"/>
        </w:rPr>
        <w:t>passim</w:t>
      </w:r>
      <w:r w:rsidR="005D3483">
        <w:rPr>
          <w:spacing w:val="-3"/>
          <w:sz w:val="24"/>
        </w:rPr>
        <w:t>,</w:t>
      </w:r>
      <w:r w:rsidR="00382383">
        <w:rPr>
          <w:spacing w:val="-3"/>
          <w:sz w:val="24"/>
        </w:rPr>
        <w:t>”</w:t>
      </w:r>
      <w:r w:rsidRPr="00961551">
        <w:rPr>
          <w:spacing w:val="-3"/>
          <w:sz w:val="24"/>
        </w:rPr>
        <w:t xml:space="preserve"> meaning </w:t>
      </w:r>
      <w:r w:rsidR="00382383">
        <w:rPr>
          <w:spacing w:val="-3"/>
          <w:sz w:val="24"/>
        </w:rPr>
        <w:t>“</w:t>
      </w:r>
      <w:r w:rsidRPr="00961551">
        <w:rPr>
          <w:spacing w:val="-3"/>
          <w:sz w:val="24"/>
        </w:rPr>
        <w:t>here and there</w:t>
      </w:r>
      <w:r w:rsidR="005D3483">
        <w:rPr>
          <w:spacing w:val="-3"/>
          <w:sz w:val="24"/>
        </w:rPr>
        <w:t>,</w:t>
      </w:r>
      <w:r w:rsidR="00382383">
        <w:rPr>
          <w:spacing w:val="-3"/>
          <w:sz w:val="24"/>
        </w:rPr>
        <w:t>”</w:t>
      </w:r>
      <w:r w:rsidRPr="00961551">
        <w:rPr>
          <w:spacing w:val="-3"/>
          <w:sz w:val="24"/>
        </w:rPr>
        <w:t xml:space="preserve"> rather than listing all of the page numbers on which the authorities appear</w:t>
      </w:r>
      <w:r w:rsidR="000B5144">
        <w:rPr>
          <w:spacing w:val="-3"/>
          <w:sz w:val="24"/>
        </w:rPr>
        <w:t xml:space="preserve">. </w:t>
      </w:r>
      <w:r w:rsidRPr="00961551">
        <w:rPr>
          <w:spacing w:val="-3"/>
          <w:sz w:val="24"/>
        </w:rPr>
        <w:t xml:space="preserve">All citations in your brief and in your Table of Authorities must conform to </w:t>
      </w:r>
      <w:r w:rsidR="006816F1">
        <w:rPr>
          <w:spacing w:val="-3"/>
          <w:sz w:val="24"/>
        </w:rPr>
        <w:t xml:space="preserve">the </w:t>
      </w:r>
      <w:r w:rsidR="005D3483">
        <w:rPr>
          <w:spacing w:val="-3"/>
          <w:sz w:val="24"/>
        </w:rPr>
        <w:t xml:space="preserve">latest edition of the </w:t>
      </w:r>
      <w:r w:rsidR="006816F1">
        <w:rPr>
          <w:spacing w:val="-3"/>
          <w:sz w:val="24"/>
        </w:rPr>
        <w:t>Bluebook</w:t>
      </w:r>
      <w:r w:rsidR="000B5144">
        <w:rPr>
          <w:spacing w:val="-3"/>
          <w:sz w:val="24"/>
        </w:rPr>
        <w:t xml:space="preserve">. </w:t>
      </w:r>
    </w:p>
    <w:p w14:paraId="6A4DBD1A"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Subdivide the Table of Authorities as follows, in this order:</w:t>
      </w:r>
    </w:p>
    <w:p w14:paraId="435C8236" w14:textId="77777777" w:rsidR="00603248" w:rsidRPr="003C0A39" w:rsidRDefault="00603248" w:rsidP="00913FAF">
      <w:pPr>
        <w:tabs>
          <w:tab w:val="left" w:pos="-720"/>
          <w:tab w:val="left" w:pos="720"/>
          <w:tab w:val="left" w:pos="1170"/>
          <w:tab w:val="left" w:pos="1350"/>
        </w:tabs>
        <w:suppressAutoHyphens/>
        <w:spacing w:line="480" w:lineRule="auto"/>
        <w:rPr>
          <w:spacing w:val="-3"/>
          <w:sz w:val="24"/>
        </w:rPr>
      </w:pPr>
      <w:r w:rsidRPr="00961551">
        <w:rPr>
          <w:spacing w:val="-3"/>
          <w:sz w:val="24"/>
        </w:rPr>
        <w:tab/>
        <w:t>1.</w:t>
      </w:r>
      <w:r w:rsidR="00FA5AE7">
        <w:rPr>
          <w:spacing w:val="-3"/>
          <w:sz w:val="24"/>
        </w:rPr>
        <w:tab/>
      </w:r>
      <w:r w:rsidRPr="00E44E72">
        <w:rPr>
          <w:spacing w:val="-3"/>
          <w:sz w:val="24"/>
        </w:rPr>
        <w:t>Cases:</w:t>
      </w:r>
      <w:r w:rsidRPr="003C0A39">
        <w:rPr>
          <w:b/>
          <w:spacing w:val="-3"/>
          <w:sz w:val="24"/>
        </w:rPr>
        <w:t xml:space="preserve"> </w:t>
      </w:r>
      <w:r w:rsidRPr="003C0A39">
        <w:rPr>
          <w:spacing w:val="-3"/>
          <w:sz w:val="24"/>
        </w:rPr>
        <w:t>List cases alphabetically by first party in the case name</w:t>
      </w:r>
      <w:r w:rsidR="000B5144">
        <w:rPr>
          <w:spacing w:val="-3"/>
          <w:sz w:val="24"/>
        </w:rPr>
        <w:t xml:space="preserve">. </w:t>
      </w:r>
      <w:r w:rsidRPr="003C0A39">
        <w:rPr>
          <w:spacing w:val="-3"/>
          <w:sz w:val="24"/>
        </w:rPr>
        <w:t>You may combine federal and state cases or list them separately</w:t>
      </w:r>
      <w:r w:rsidR="000B5144">
        <w:rPr>
          <w:spacing w:val="-3"/>
          <w:sz w:val="24"/>
        </w:rPr>
        <w:t xml:space="preserve">. </w:t>
      </w:r>
      <w:r w:rsidR="00366FF3">
        <w:rPr>
          <w:spacing w:val="-3"/>
          <w:sz w:val="24"/>
        </w:rPr>
        <w:t>You may also list United States Supreme Court cases separately if your brief is to that court.</w:t>
      </w:r>
    </w:p>
    <w:p w14:paraId="4EFC1D72" w14:textId="77777777" w:rsidR="00603248" w:rsidRPr="003C0A39" w:rsidRDefault="00603248" w:rsidP="00913FAF">
      <w:pPr>
        <w:tabs>
          <w:tab w:val="left" w:pos="-720"/>
          <w:tab w:val="left" w:pos="720"/>
          <w:tab w:val="left" w:pos="1170"/>
        </w:tabs>
        <w:suppressAutoHyphens/>
        <w:spacing w:line="480" w:lineRule="auto"/>
        <w:rPr>
          <w:spacing w:val="-3"/>
          <w:sz w:val="24"/>
        </w:rPr>
      </w:pPr>
      <w:r w:rsidRPr="003C0A39">
        <w:rPr>
          <w:spacing w:val="-3"/>
          <w:sz w:val="24"/>
        </w:rPr>
        <w:tab/>
        <w:t>2.</w:t>
      </w:r>
      <w:r w:rsidR="00FA5AE7" w:rsidRPr="003C0A39">
        <w:rPr>
          <w:spacing w:val="-3"/>
          <w:sz w:val="24"/>
        </w:rPr>
        <w:tab/>
      </w:r>
      <w:r w:rsidRPr="003C0A39">
        <w:rPr>
          <w:spacing w:val="-3"/>
          <w:sz w:val="24"/>
        </w:rPr>
        <w:t>Constitutional Provisions</w:t>
      </w:r>
      <w:r w:rsidRPr="00E44E72">
        <w:rPr>
          <w:spacing w:val="-3"/>
          <w:sz w:val="24"/>
        </w:rPr>
        <w:t>:</w:t>
      </w:r>
      <w:r w:rsidRPr="003C0A39">
        <w:rPr>
          <w:b/>
          <w:spacing w:val="-3"/>
          <w:sz w:val="24"/>
        </w:rPr>
        <w:t xml:space="preserve"> </w:t>
      </w:r>
      <w:r w:rsidRPr="003C0A39">
        <w:rPr>
          <w:spacing w:val="-3"/>
          <w:sz w:val="24"/>
        </w:rPr>
        <w:t>List federal constitutional provisions first, in numerical order, then state constitutional provisions in numerical order.</w:t>
      </w:r>
    </w:p>
    <w:p w14:paraId="3902715C" w14:textId="77777777" w:rsidR="00603248" w:rsidRPr="003C0A39" w:rsidRDefault="00603248" w:rsidP="00913FAF">
      <w:pPr>
        <w:tabs>
          <w:tab w:val="left" w:pos="-720"/>
          <w:tab w:val="left" w:pos="720"/>
          <w:tab w:val="left" w:pos="1170"/>
        </w:tabs>
        <w:suppressAutoHyphens/>
        <w:spacing w:line="480" w:lineRule="auto"/>
        <w:rPr>
          <w:spacing w:val="-3"/>
          <w:sz w:val="24"/>
        </w:rPr>
      </w:pPr>
      <w:r w:rsidRPr="003C0A39">
        <w:rPr>
          <w:spacing w:val="-3"/>
          <w:sz w:val="24"/>
        </w:rPr>
        <w:tab/>
        <w:t>3.</w:t>
      </w:r>
      <w:r w:rsidR="00FA5AE7" w:rsidRPr="003C0A39">
        <w:rPr>
          <w:spacing w:val="-3"/>
          <w:sz w:val="24"/>
        </w:rPr>
        <w:tab/>
      </w:r>
      <w:r w:rsidRPr="003C0A39">
        <w:rPr>
          <w:spacing w:val="-3"/>
          <w:sz w:val="24"/>
        </w:rPr>
        <w:t>Statutes</w:t>
      </w:r>
      <w:r w:rsidRPr="00E44E72">
        <w:rPr>
          <w:spacing w:val="-3"/>
          <w:sz w:val="24"/>
        </w:rPr>
        <w:t>:</w:t>
      </w:r>
      <w:r w:rsidR="00E44E72">
        <w:rPr>
          <w:b/>
          <w:spacing w:val="-3"/>
          <w:sz w:val="24"/>
        </w:rPr>
        <w:t xml:space="preserve"> </w:t>
      </w:r>
      <w:r w:rsidRPr="003C0A39">
        <w:rPr>
          <w:b/>
          <w:spacing w:val="-3"/>
          <w:sz w:val="24"/>
        </w:rPr>
        <w:t xml:space="preserve"> </w:t>
      </w:r>
      <w:r w:rsidRPr="003C0A39">
        <w:rPr>
          <w:spacing w:val="-3"/>
          <w:sz w:val="24"/>
        </w:rPr>
        <w:t>List federal statutes first, in numerical order, then state statutes alphabetically by state and in numerical order within each state.</w:t>
      </w:r>
    </w:p>
    <w:p w14:paraId="2DC3B32F" w14:textId="77777777" w:rsidR="00603248" w:rsidRPr="00E21610" w:rsidRDefault="00FA5AE7" w:rsidP="00913FAF">
      <w:pPr>
        <w:tabs>
          <w:tab w:val="left" w:pos="-720"/>
          <w:tab w:val="left" w:pos="720"/>
          <w:tab w:val="left" w:pos="1170"/>
        </w:tabs>
        <w:suppressAutoHyphens/>
        <w:spacing w:line="480" w:lineRule="auto"/>
        <w:rPr>
          <w:spacing w:val="-3"/>
          <w:sz w:val="24"/>
          <w:szCs w:val="24"/>
        </w:rPr>
      </w:pPr>
      <w:r w:rsidRPr="003C0A39">
        <w:rPr>
          <w:spacing w:val="-3"/>
          <w:sz w:val="24"/>
        </w:rPr>
        <w:tab/>
        <w:t>4.</w:t>
      </w:r>
      <w:r w:rsidRPr="003C0A39">
        <w:rPr>
          <w:spacing w:val="-3"/>
          <w:sz w:val="24"/>
        </w:rPr>
        <w:tab/>
      </w:r>
      <w:r w:rsidR="00603248" w:rsidRPr="00E21610">
        <w:rPr>
          <w:spacing w:val="-3"/>
          <w:sz w:val="24"/>
          <w:szCs w:val="24"/>
        </w:rPr>
        <w:t>Legislative Materials</w:t>
      </w:r>
      <w:r w:rsidR="00D749CC" w:rsidRPr="00E21610">
        <w:rPr>
          <w:spacing w:val="-3"/>
          <w:sz w:val="24"/>
          <w:szCs w:val="24"/>
        </w:rPr>
        <w:t>:</w:t>
      </w:r>
      <w:r w:rsidR="00603248" w:rsidRPr="00E21610">
        <w:rPr>
          <w:spacing w:val="-3"/>
          <w:sz w:val="24"/>
          <w:szCs w:val="24"/>
        </w:rPr>
        <w:t xml:space="preserve"> </w:t>
      </w:r>
      <w:r w:rsidR="00E44E72">
        <w:rPr>
          <w:spacing w:val="-3"/>
          <w:sz w:val="24"/>
          <w:szCs w:val="24"/>
        </w:rPr>
        <w:t xml:space="preserve"> </w:t>
      </w:r>
      <w:r w:rsidR="00D749CC" w:rsidRPr="00E21610">
        <w:rPr>
          <w:spacing w:val="-3"/>
          <w:sz w:val="24"/>
          <w:szCs w:val="24"/>
        </w:rPr>
        <w:t>Includes</w:t>
      </w:r>
      <w:r w:rsidR="00603248" w:rsidRPr="00E21610">
        <w:rPr>
          <w:spacing w:val="-3"/>
          <w:sz w:val="24"/>
          <w:szCs w:val="24"/>
        </w:rPr>
        <w:t xml:space="preserve"> legislative history</w:t>
      </w:r>
      <w:r w:rsidR="00D749CC" w:rsidRPr="00E21610">
        <w:rPr>
          <w:spacing w:val="-3"/>
          <w:sz w:val="24"/>
          <w:szCs w:val="24"/>
        </w:rPr>
        <w:t xml:space="preserve"> such as committee reports.</w:t>
      </w:r>
    </w:p>
    <w:p w14:paraId="47BDE6F8" w14:textId="77777777" w:rsidR="00E21610" w:rsidRPr="00E21610" w:rsidRDefault="00603248" w:rsidP="00913FAF">
      <w:pPr>
        <w:tabs>
          <w:tab w:val="left" w:pos="-720"/>
          <w:tab w:val="left" w:pos="720"/>
          <w:tab w:val="left" w:pos="1170"/>
        </w:tabs>
        <w:suppressAutoHyphens/>
        <w:spacing w:line="480" w:lineRule="auto"/>
        <w:rPr>
          <w:sz w:val="24"/>
          <w:szCs w:val="24"/>
        </w:rPr>
      </w:pPr>
      <w:r w:rsidRPr="00E21610">
        <w:rPr>
          <w:sz w:val="24"/>
          <w:szCs w:val="24"/>
        </w:rPr>
        <w:tab/>
        <w:t>5.</w:t>
      </w:r>
      <w:r w:rsidR="00FA5AE7" w:rsidRPr="00E21610">
        <w:rPr>
          <w:sz w:val="24"/>
          <w:szCs w:val="24"/>
        </w:rPr>
        <w:tab/>
      </w:r>
      <w:r w:rsidRPr="00E21610">
        <w:rPr>
          <w:sz w:val="24"/>
          <w:szCs w:val="24"/>
        </w:rPr>
        <w:t>Books and Periodicals:</w:t>
      </w:r>
      <w:r w:rsidR="00E44E72">
        <w:rPr>
          <w:sz w:val="24"/>
          <w:szCs w:val="24"/>
        </w:rPr>
        <w:t xml:space="preserve"> </w:t>
      </w:r>
      <w:r w:rsidRPr="00E21610">
        <w:rPr>
          <w:sz w:val="24"/>
          <w:szCs w:val="24"/>
        </w:rPr>
        <w:t xml:space="preserve"> Include all secondary sources cited, such as restatements, law review articles, treatises, and other books, in alphabetical order by author</w:t>
      </w:r>
      <w:r w:rsidR="000B5144">
        <w:rPr>
          <w:sz w:val="24"/>
          <w:szCs w:val="24"/>
        </w:rPr>
        <w:t xml:space="preserve">. </w:t>
      </w:r>
    </w:p>
    <w:p w14:paraId="5B528A37" w14:textId="77777777" w:rsidR="00366FF3" w:rsidRPr="00E21610" w:rsidRDefault="00E44E72" w:rsidP="00913FAF">
      <w:pPr>
        <w:pStyle w:val="CenterHeader"/>
        <w:jc w:val="left"/>
      </w:pPr>
      <w:bookmarkStart w:id="44" w:name="_Toc214943246"/>
      <w:r>
        <w:br w:type="page"/>
      </w:r>
      <w:bookmarkStart w:id="45" w:name="_Toc246658038"/>
      <w:bookmarkStart w:id="46" w:name="_Toc467253614"/>
      <w:r w:rsidR="00366FF3" w:rsidRPr="00E21610">
        <w:t>Sample Table of Authorities</w:t>
      </w:r>
      <w:bookmarkEnd w:id="44"/>
      <w:bookmarkEnd w:id="45"/>
      <w:bookmarkEnd w:id="46"/>
    </w:p>
    <w:p w14:paraId="088D3CD2" w14:textId="77777777" w:rsidR="00366FF3" w:rsidRDefault="00366FF3" w:rsidP="00913FAF">
      <w:pPr>
        <w:pStyle w:val="Heading1"/>
        <w:rPr>
          <w:spacing w:val="-3"/>
        </w:rPr>
      </w:pPr>
    </w:p>
    <w:p w14:paraId="2D62F9CA" w14:textId="77777777" w:rsidR="00366FF3" w:rsidRPr="00366FF3" w:rsidRDefault="00366FF3" w:rsidP="00913FAF">
      <w:pPr>
        <w:pStyle w:val="Heading1"/>
        <w:rPr>
          <w:rFonts w:cs="Courier New"/>
          <w:b w:val="0"/>
          <w:szCs w:val="24"/>
          <w:u w:val="single"/>
        </w:rPr>
      </w:pPr>
      <w:bookmarkStart w:id="47" w:name="_Toc214943123"/>
      <w:r w:rsidRPr="00366FF3">
        <w:rPr>
          <w:rFonts w:cs="Courier New"/>
          <w:szCs w:val="24"/>
          <w:u w:val="single"/>
        </w:rPr>
        <w:t>TABLE OF AUTHORITIES</w:t>
      </w:r>
      <w:bookmarkEnd w:id="47"/>
    </w:p>
    <w:p w14:paraId="49158862" w14:textId="77777777" w:rsidR="00366FF3" w:rsidRPr="00366FF3" w:rsidRDefault="00366FF3" w:rsidP="00913FAF">
      <w:pPr>
        <w:pStyle w:val="Heading1"/>
        <w:rPr>
          <w:rFonts w:cs="Courier New"/>
          <w:szCs w:val="24"/>
        </w:rPr>
      </w:pPr>
    </w:p>
    <w:p w14:paraId="5A1DF4D0" w14:textId="77777777" w:rsidR="00366FF3" w:rsidRPr="00366FF3" w:rsidRDefault="00366FF3" w:rsidP="00913FAF">
      <w:pPr>
        <w:pStyle w:val="Heading1"/>
        <w:rPr>
          <w:rFonts w:cs="Courier New"/>
          <w:szCs w:val="24"/>
          <w:u w:val="single"/>
        </w:rPr>
      </w:pPr>
      <w:bookmarkStart w:id="48" w:name="_Toc214943124"/>
      <w:r w:rsidRPr="00366FF3">
        <w:rPr>
          <w:rFonts w:cs="Courier New"/>
          <w:szCs w:val="24"/>
          <w:u w:val="single"/>
        </w:rPr>
        <w:t>United States Supreme Court Cases</w:t>
      </w:r>
      <w:bookmarkEnd w:id="48"/>
    </w:p>
    <w:p w14:paraId="4A45A7E7" w14:textId="77777777" w:rsidR="00366FF3" w:rsidRPr="00366FF3" w:rsidRDefault="00366FF3" w:rsidP="00913FAF">
      <w:pPr>
        <w:rPr>
          <w:rFonts w:ascii="Courier New" w:hAnsi="Courier New" w:cs="Courier New"/>
          <w:b/>
          <w:sz w:val="24"/>
          <w:szCs w:val="24"/>
        </w:rPr>
      </w:pPr>
    </w:p>
    <w:p w14:paraId="6D4728AD"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Am. Farm Lines v. Black Ball Freight Serv.</w:t>
      </w:r>
      <w:r w:rsidRPr="00366FF3">
        <w:rPr>
          <w:rFonts w:ascii="Courier New" w:hAnsi="Courier New" w:cs="Courier New"/>
          <w:sz w:val="24"/>
          <w:szCs w:val="24"/>
        </w:rPr>
        <w:t>, 397 U.S. 532 (1970). ................................................. 18, 19, 27, 28</w:t>
      </w:r>
    </w:p>
    <w:p w14:paraId="5DF053EE" w14:textId="77777777" w:rsidR="00366FF3" w:rsidRPr="00366FF3" w:rsidRDefault="00366FF3" w:rsidP="00913FAF">
      <w:pPr>
        <w:rPr>
          <w:rFonts w:ascii="Courier New" w:hAnsi="Courier New" w:cs="Courier New"/>
          <w:sz w:val="24"/>
          <w:szCs w:val="24"/>
          <w:u w:val="single"/>
        </w:rPr>
      </w:pPr>
    </w:p>
    <w:p w14:paraId="67D0BEA1"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Chevron U.S.A., Inc. v. Natural Res. Def. Council, Inc.</w:t>
      </w:r>
      <w:r w:rsidRPr="00366FF3">
        <w:rPr>
          <w:rFonts w:ascii="Courier New" w:hAnsi="Courier New" w:cs="Courier New"/>
          <w:sz w:val="24"/>
          <w:szCs w:val="24"/>
        </w:rPr>
        <w:t>, 467 U.S. 837 (1984)...........................................14, 16</w:t>
      </w:r>
    </w:p>
    <w:p w14:paraId="4E2E1947" w14:textId="77777777" w:rsidR="00366FF3" w:rsidRPr="00366FF3" w:rsidRDefault="00366FF3" w:rsidP="00913FAF">
      <w:pPr>
        <w:rPr>
          <w:rFonts w:ascii="Courier New" w:hAnsi="Courier New" w:cs="Courier New"/>
          <w:sz w:val="24"/>
          <w:szCs w:val="24"/>
          <w:u w:val="single"/>
        </w:rPr>
      </w:pPr>
    </w:p>
    <w:p w14:paraId="598C9D1F"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 xml:space="preserve">Ford Motor Credit Co. v. </w:t>
      </w:r>
      <w:proofErr w:type="spellStart"/>
      <w:r w:rsidRPr="00366FF3">
        <w:rPr>
          <w:rFonts w:ascii="Courier New" w:hAnsi="Courier New" w:cs="Courier New"/>
          <w:sz w:val="24"/>
          <w:szCs w:val="24"/>
          <w:u w:val="single"/>
        </w:rPr>
        <w:t>Milhollin</w:t>
      </w:r>
      <w:proofErr w:type="spellEnd"/>
      <w:r w:rsidRPr="00366FF3">
        <w:rPr>
          <w:rFonts w:ascii="Courier New" w:hAnsi="Courier New" w:cs="Courier New"/>
          <w:sz w:val="24"/>
          <w:szCs w:val="24"/>
        </w:rPr>
        <w:t xml:space="preserve">, 444 U.S. 555 (1980)...27, 33 </w:t>
      </w:r>
    </w:p>
    <w:p w14:paraId="0274906C" w14:textId="77777777" w:rsidR="00366FF3" w:rsidRPr="00366FF3" w:rsidRDefault="00366FF3" w:rsidP="00913FAF">
      <w:pPr>
        <w:rPr>
          <w:rFonts w:ascii="Courier New" w:hAnsi="Courier New" w:cs="Courier New"/>
          <w:sz w:val="24"/>
          <w:szCs w:val="24"/>
          <w:u w:val="single"/>
        </w:rPr>
      </w:pPr>
    </w:p>
    <w:p w14:paraId="4CD530C3"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Heckler v. Chaney</w:t>
      </w:r>
      <w:r w:rsidRPr="00366FF3">
        <w:rPr>
          <w:rFonts w:ascii="Courier New" w:hAnsi="Courier New" w:cs="Courier New"/>
          <w:sz w:val="24"/>
          <w:szCs w:val="24"/>
        </w:rPr>
        <w:t xml:space="preserve">, 470 U.S. 821 (1985)....................25, 30  </w:t>
      </w:r>
    </w:p>
    <w:p w14:paraId="29BC8528" w14:textId="77777777" w:rsidR="00366FF3" w:rsidRPr="00366FF3" w:rsidRDefault="00366FF3" w:rsidP="00913FAF">
      <w:pPr>
        <w:rPr>
          <w:rFonts w:ascii="Courier New" w:hAnsi="Courier New" w:cs="Courier New"/>
          <w:sz w:val="24"/>
          <w:szCs w:val="24"/>
          <w:u w:val="single"/>
        </w:rPr>
      </w:pPr>
    </w:p>
    <w:p w14:paraId="404D119E"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INS v. Aguirre-Aguirre</w:t>
      </w:r>
      <w:r w:rsidRPr="00366FF3">
        <w:rPr>
          <w:rFonts w:ascii="Courier New" w:hAnsi="Courier New" w:cs="Courier New"/>
          <w:sz w:val="24"/>
          <w:szCs w:val="24"/>
        </w:rPr>
        <w:t>, 526 U.S. 415 (1999)...............16, 33</w:t>
      </w:r>
    </w:p>
    <w:p w14:paraId="67A9BC2E" w14:textId="77777777" w:rsidR="00366FF3" w:rsidRPr="00366FF3" w:rsidRDefault="00366FF3" w:rsidP="00913FAF">
      <w:pPr>
        <w:rPr>
          <w:rFonts w:ascii="Courier New" w:hAnsi="Courier New" w:cs="Courier New"/>
          <w:sz w:val="24"/>
          <w:szCs w:val="24"/>
          <w:u w:val="single"/>
        </w:rPr>
      </w:pPr>
    </w:p>
    <w:p w14:paraId="75A50C1F"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INS v. Elias-</w:t>
      </w:r>
      <w:proofErr w:type="spellStart"/>
      <w:r w:rsidRPr="00366FF3">
        <w:rPr>
          <w:rFonts w:ascii="Courier New" w:hAnsi="Courier New" w:cs="Courier New"/>
          <w:sz w:val="24"/>
          <w:szCs w:val="24"/>
          <w:u w:val="single"/>
        </w:rPr>
        <w:t>Zacarias</w:t>
      </w:r>
      <w:proofErr w:type="spellEnd"/>
      <w:r w:rsidRPr="00366FF3">
        <w:rPr>
          <w:rFonts w:ascii="Courier New" w:hAnsi="Courier New" w:cs="Courier New"/>
          <w:sz w:val="24"/>
          <w:szCs w:val="24"/>
        </w:rPr>
        <w:t>, 502 U.S. 478 (1992)....................35</w:t>
      </w:r>
    </w:p>
    <w:p w14:paraId="57CEF22D" w14:textId="77777777" w:rsidR="00366FF3" w:rsidRPr="00366FF3" w:rsidRDefault="00366FF3" w:rsidP="00913FAF">
      <w:pPr>
        <w:rPr>
          <w:rFonts w:ascii="Courier New" w:hAnsi="Courier New" w:cs="Courier New"/>
          <w:sz w:val="24"/>
          <w:szCs w:val="24"/>
        </w:rPr>
      </w:pPr>
    </w:p>
    <w:p w14:paraId="392D9E5C"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INS v. Lopez-Mendoza</w:t>
      </w:r>
      <w:r w:rsidRPr="00366FF3">
        <w:rPr>
          <w:rFonts w:ascii="Courier New" w:hAnsi="Courier New" w:cs="Courier New"/>
          <w:sz w:val="24"/>
          <w:szCs w:val="24"/>
        </w:rPr>
        <w:t>, 468 U.S. 1032 (1984)................15, 23</w:t>
      </w:r>
    </w:p>
    <w:p w14:paraId="26210C7C" w14:textId="77777777" w:rsidR="00366FF3" w:rsidRPr="00366FF3" w:rsidRDefault="00366FF3" w:rsidP="00913FAF">
      <w:pPr>
        <w:rPr>
          <w:rFonts w:ascii="Courier New" w:hAnsi="Courier New" w:cs="Courier New"/>
          <w:sz w:val="24"/>
          <w:szCs w:val="24"/>
          <w:u w:val="single"/>
        </w:rPr>
      </w:pPr>
    </w:p>
    <w:p w14:paraId="5CE8BB73"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 xml:space="preserve">INS v. </w:t>
      </w:r>
      <w:proofErr w:type="spellStart"/>
      <w:r w:rsidRPr="00366FF3">
        <w:rPr>
          <w:rFonts w:ascii="Courier New" w:hAnsi="Courier New" w:cs="Courier New"/>
          <w:sz w:val="24"/>
          <w:szCs w:val="24"/>
          <w:u w:val="single"/>
        </w:rPr>
        <w:t>Stevic</w:t>
      </w:r>
      <w:proofErr w:type="spellEnd"/>
      <w:r w:rsidRPr="00366FF3">
        <w:rPr>
          <w:rFonts w:ascii="Courier New" w:hAnsi="Courier New" w:cs="Courier New"/>
          <w:sz w:val="24"/>
          <w:szCs w:val="24"/>
        </w:rPr>
        <w:t xml:space="preserve">, 467 U.S. 407 (1984)............................36 </w:t>
      </w:r>
    </w:p>
    <w:p w14:paraId="676C12C7" w14:textId="77777777" w:rsidR="00366FF3" w:rsidRPr="00366FF3" w:rsidRDefault="00366FF3" w:rsidP="00913FAF">
      <w:pPr>
        <w:rPr>
          <w:rFonts w:ascii="Courier New" w:hAnsi="Courier New" w:cs="Courier New"/>
          <w:sz w:val="24"/>
          <w:szCs w:val="24"/>
          <w:u w:val="single"/>
        </w:rPr>
      </w:pPr>
    </w:p>
    <w:p w14:paraId="38193AA1"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Lincoln v. Vigil</w:t>
      </w:r>
      <w:r w:rsidRPr="00366FF3">
        <w:rPr>
          <w:rFonts w:ascii="Courier New" w:hAnsi="Courier New" w:cs="Courier New"/>
          <w:sz w:val="24"/>
          <w:szCs w:val="24"/>
        </w:rPr>
        <w:t xml:space="preserve">, 508 U.S. 182 (1993).....................25, 30 </w:t>
      </w:r>
    </w:p>
    <w:p w14:paraId="3AEB0044" w14:textId="77777777" w:rsidR="00366FF3" w:rsidRPr="00366FF3" w:rsidRDefault="00366FF3" w:rsidP="00913FAF">
      <w:pPr>
        <w:rPr>
          <w:rFonts w:ascii="Courier New" w:hAnsi="Courier New" w:cs="Courier New"/>
          <w:sz w:val="24"/>
          <w:szCs w:val="24"/>
          <w:u w:val="single"/>
        </w:rPr>
      </w:pPr>
    </w:p>
    <w:p w14:paraId="6475F902" w14:textId="77777777" w:rsidR="00366FF3" w:rsidRPr="00366FF3" w:rsidRDefault="00366FF3" w:rsidP="00913FAF">
      <w:pPr>
        <w:rPr>
          <w:rFonts w:ascii="Courier New" w:hAnsi="Courier New" w:cs="Courier New"/>
          <w:color w:val="000000"/>
          <w:sz w:val="24"/>
          <w:szCs w:val="24"/>
          <w:u w:val="single"/>
        </w:rPr>
      </w:pPr>
      <w:r w:rsidRPr="00366FF3">
        <w:rPr>
          <w:rFonts w:ascii="Courier New" w:hAnsi="Courier New" w:cs="Courier New"/>
          <w:sz w:val="24"/>
          <w:szCs w:val="24"/>
          <w:u w:val="single"/>
        </w:rPr>
        <w:t>Mathews v. Eldridge</w:t>
      </w:r>
      <w:r w:rsidRPr="00366FF3">
        <w:rPr>
          <w:rFonts w:ascii="Courier New" w:hAnsi="Courier New" w:cs="Courier New"/>
          <w:sz w:val="24"/>
          <w:szCs w:val="24"/>
        </w:rPr>
        <w:t>, 424 U.S. 319 (1976)......................22</w:t>
      </w:r>
    </w:p>
    <w:p w14:paraId="1CDEA66F" w14:textId="77777777" w:rsidR="00366FF3" w:rsidRPr="00366FF3" w:rsidRDefault="00366FF3" w:rsidP="00913FAF">
      <w:pPr>
        <w:rPr>
          <w:rFonts w:ascii="Courier New" w:hAnsi="Courier New" w:cs="Courier New"/>
          <w:color w:val="000000"/>
          <w:sz w:val="24"/>
          <w:szCs w:val="24"/>
          <w:u w:val="single"/>
        </w:rPr>
      </w:pPr>
    </w:p>
    <w:p w14:paraId="24A3A899" w14:textId="77777777" w:rsidR="00366FF3" w:rsidRPr="00366FF3" w:rsidRDefault="00366FF3" w:rsidP="00913FAF">
      <w:pPr>
        <w:rPr>
          <w:rFonts w:ascii="Courier New" w:hAnsi="Courier New" w:cs="Courier New"/>
          <w:color w:val="000000"/>
          <w:sz w:val="24"/>
          <w:szCs w:val="24"/>
        </w:rPr>
      </w:pPr>
      <w:r w:rsidRPr="00366FF3">
        <w:rPr>
          <w:rFonts w:ascii="Courier New" w:hAnsi="Courier New" w:cs="Courier New"/>
          <w:color w:val="000000"/>
          <w:sz w:val="24"/>
          <w:szCs w:val="24"/>
          <w:u w:val="single"/>
        </w:rPr>
        <w:t>McNary v. Haitian Refugee Ctr.,</w:t>
      </w:r>
      <w:r w:rsidRPr="00366FF3">
        <w:rPr>
          <w:rFonts w:ascii="Courier New" w:hAnsi="Courier New" w:cs="Courier New"/>
          <w:color w:val="000000"/>
          <w:sz w:val="24"/>
          <w:szCs w:val="24"/>
        </w:rPr>
        <w:t xml:space="preserve"> 498 U.S. 479 (1991)...........14</w:t>
      </w:r>
    </w:p>
    <w:p w14:paraId="3587B8DE" w14:textId="77777777" w:rsidR="00366FF3" w:rsidRPr="00366FF3" w:rsidRDefault="00366FF3" w:rsidP="00913FAF">
      <w:pPr>
        <w:rPr>
          <w:rFonts w:ascii="Courier New" w:hAnsi="Courier New" w:cs="Courier New"/>
          <w:color w:val="000000"/>
          <w:sz w:val="24"/>
          <w:szCs w:val="24"/>
          <w:u w:val="single"/>
        </w:rPr>
      </w:pPr>
    </w:p>
    <w:p w14:paraId="32CBFAD6"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Service v. Dulles</w:t>
      </w:r>
      <w:r w:rsidRPr="00366FF3">
        <w:rPr>
          <w:rFonts w:ascii="Courier New" w:hAnsi="Courier New" w:cs="Courier New"/>
          <w:sz w:val="24"/>
          <w:szCs w:val="24"/>
        </w:rPr>
        <w:t xml:space="preserve">, 354 U.S. 363 (1957)....................25, 28 </w:t>
      </w:r>
    </w:p>
    <w:p w14:paraId="5662A394" w14:textId="77777777" w:rsidR="00366FF3" w:rsidRPr="00366FF3" w:rsidRDefault="00366FF3" w:rsidP="00913FAF">
      <w:pPr>
        <w:rPr>
          <w:rFonts w:ascii="Courier New" w:hAnsi="Courier New" w:cs="Courier New"/>
          <w:sz w:val="24"/>
          <w:szCs w:val="24"/>
        </w:rPr>
      </w:pPr>
    </w:p>
    <w:p w14:paraId="212A5BAE" w14:textId="77777777" w:rsidR="00366FF3" w:rsidRPr="00366FF3" w:rsidRDefault="00366FF3" w:rsidP="00913FAF">
      <w:pPr>
        <w:tabs>
          <w:tab w:val="right" w:leader="dot" w:pos="9360"/>
        </w:tabs>
        <w:rPr>
          <w:rFonts w:ascii="Courier New" w:hAnsi="Courier New" w:cs="Courier New"/>
          <w:sz w:val="24"/>
          <w:szCs w:val="24"/>
        </w:rPr>
      </w:pPr>
      <w:r w:rsidRPr="00366FF3">
        <w:rPr>
          <w:rFonts w:ascii="Courier New" w:hAnsi="Courier New" w:cs="Courier New"/>
          <w:sz w:val="24"/>
          <w:szCs w:val="24"/>
          <w:u w:val="single"/>
        </w:rPr>
        <w:t>Vt. Yankee Nuclear Power Corp. v. Natural Res</w:t>
      </w:r>
      <w:r w:rsidR="00453546">
        <w:rPr>
          <w:rFonts w:ascii="Courier New" w:hAnsi="Courier New" w:cs="Courier New"/>
          <w:sz w:val="24"/>
          <w:szCs w:val="24"/>
          <w:u w:val="single"/>
        </w:rPr>
        <w:t>.</w:t>
      </w:r>
      <w:r w:rsidRPr="00366FF3">
        <w:rPr>
          <w:rFonts w:ascii="Courier New" w:hAnsi="Courier New" w:cs="Courier New"/>
          <w:sz w:val="24"/>
          <w:szCs w:val="24"/>
          <w:u w:val="single"/>
        </w:rPr>
        <w:t xml:space="preserve"> Def. Council, Inc.</w:t>
      </w:r>
      <w:r w:rsidRPr="00366FF3">
        <w:rPr>
          <w:rFonts w:ascii="Courier New" w:hAnsi="Courier New" w:cs="Courier New"/>
          <w:sz w:val="24"/>
          <w:szCs w:val="24"/>
        </w:rPr>
        <w:t>, 435 U.S. 519 (1978)</w:t>
      </w:r>
      <w:r w:rsidR="00A03161">
        <w:rPr>
          <w:rFonts w:ascii="Courier New" w:hAnsi="Courier New" w:cs="Courier New"/>
          <w:sz w:val="24"/>
          <w:szCs w:val="24"/>
        </w:rPr>
        <w:tab/>
      </w:r>
      <w:r w:rsidRPr="00366FF3">
        <w:rPr>
          <w:rFonts w:ascii="Courier New" w:hAnsi="Courier New" w:cs="Courier New"/>
          <w:sz w:val="24"/>
          <w:szCs w:val="24"/>
        </w:rPr>
        <w:t>26</w:t>
      </w:r>
    </w:p>
    <w:p w14:paraId="710BDFCD" w14:textId="77777777" w:rsidR="00366FF3" w:rsidRPr="00366FF3" w:rsidRDefault="00366FF3" w:rsidP="00913FAF">
      <w:pPr>
        <w:rPr>
          <w:rFonts w:ascii="Courier New" w:hAnsi="Courier New" w:cs="Courier New"/>
          <w:sz w:val="24"/>
          <w:szCs w:val="24"/>
        </w:rPr>
      </w:pPr>
    </w:p>
    <w:p w14:paraId="6F95A126" w14:textId="77777777" w:rsidR="00366FF3" w:rsidRPr="00366FF3" w:rsidRDefault="00366FF3" w:rsidP="00913FAF">
      <w:pPr>
        <w:pStyle w:val="Heading2"/>
        <w:rPr>
          <w:rFonts w:ascii="Courier New" w:hAnsi="Courier New" w:cs="Courier New"/>
          <w:i w:val="0"/>
          <w:sz w:val="24"/>
          <w:szCs w:val="24"/>
          <w:u w:val="single"/>
        </w:rPr>
      </w:pPr>
      <w:bookmarkStart w:id="49" w:name="_Toc214943125"/>
      <w:r w:rsidRPr="00366FF3">
        <w:rPr>
          <w:rFonts w:ascii="Courier New" w:hAnsi="Courier New" w:cs="Courier New"/>
          <w:i w:val="0"/>
          <w:sz w:val="24"/>
          <w:szCs w:val="24"/>
          <w:u w:val="single"/>
        </w:rPr>
        <w:t>Other Federal Cases</w:t>
      </w:r>
      <w:bookmarkEnd w:id="49"/>
    </w:p>
    <w:p w14:paraId="5A541B60" w14:textId="77777777" w:rsidR="00366FF3" w:rsidRPr="00366FF3" w:rsidRDefault="00366FF3" w:rsidP="00913FAF">
      <w:pPr>
        <w:rPr>
          <w:rFonts w:ascii="Courier New" w:hAnsi="Courier New" w:cs="Courier New"/>
          <w:b/>
          <w:sz w:val="24"/>
          <w:szCs w:val="24"/>
        </w:rPr>
      </w:pPr>
    </w:p>
    <w:p w14:paraId="67AB135B" w14:textId="77777777" w:rsidR="00366FF3" w:rsidRPr="00366FF3" w:rsidRDefault="00366FF3" w:rsidP="00913FAF">
      <w:pPr>
        <w:rPr>
          <w:rFonts w:ascii="Courier New" w:hAnsi="Courier New" w:cs="Courier New"/>
          <w:sz w:val="24"/>
          <w:szCs w:val="24"/>
          <w:u w:val="single"/>
        </w:rPr>
      </w:pPr>
      <w:proofErr w:type="spellStart"/>
      <w:r w:rsidRPr="00366FF3">
        <w:rPr>
          <w:rFonts w:ascii="Courier New" w:hAnsi="Courier New" w:cs="Courier New"/>
          <w:sz w:val="24"/>
          <w:szCs w:val="24"/>
          <w:u w:val="single"/>
        </w:rPr>
        <w:t>Albathani</w:t>
      </w:r>
      <w:proofErr w:type="spellEnd"/>
      <w:r w:rsidRPr="00366FF3">
        <w:rPr>
          <w:rFonts w:ascii="Courier New" w:hAnsi="Courier New" w:cs="Courier New"/>
          <w:sz w:val="24"/>
          <w:szCs w:val="24"/>
          <w:u w:val="single"/>
        </w:rPr>
        <w:t xml:space="preserve"> v. INS</w:t>
      </w:r>
      <w:r w:rsidRPr="00366FF3">
        <w:rPr>
          <w:rFonts w:ascii="Courier New" w:hAnsi="Courier New" w:cs="Courier New"/>
          <w:sz w:val="24"/>
          <w:szCs w:val="24"/>
        </w:rPr>
        <w:t>, 318 F.3d 365 (1st Cir. 2003)................33</w:t>
      </w:r>
    </w:p>
    <w:p w14:paraId="29126FF6" w14:textId="77777777" w:rsidR="00366FF3" w:rsidRPr="00366FF3" w:rsidRDefault="00366FF3" w:rsidP="00913FAF">
      <w:pPr>
        <w:rPr>
          <w:rFonts w:ascii="Courier New" w:hAnsi="Courier New" w:cs="Courier New"/>
          <w:sz w:val="24"/>
          <w:szCs w:val="24"/>
          <w:u w:val="single"/>
        </w:rPr>
      </w:pPr>
    </w:p>
    <w:p w14:paraId="435E0B68" w14:textId="77777777" w:rsidR="00366FF3" w:rsidRPr="00366FF3" w:rsidRDefault="00366FF3" w:rsidP="00913FAF">
      <w:pPr>
        <w:rPr>
          <w:rFonts w:ascii="Courier New" w:hAnsi="Courier New" w:cs="Courier New"/>
          <w:sz w:val="24"/>
          <w:szCs w:val="24"/>
          <w:u w:val="single"/>
        </w:rPr>
      </w:pPr>
      <w:proofErr w:type="spellStart"/>
      <w:r w:rsidRPr="00366FF3">
        <w:rPr>
          <w:rFonts w:ascii="Courier New" w:hAnsi="Courier New" w:cs="Courier New"/>
          <w:sz w:val="24"/>
          <w:szCs w:val="24"/>
          <w:u w:val="single"/>
        </w:rPr>
        <w:t>Burquez</w:t>
      </w:r>
      <w:proofErr w:type="spellEnd"/>
      <w:r w:rsidRPr="00366FF3">
        <w:rPr>
          <w:rFonts w:ascii="Courier New" w:hAnsi="Courier New" w:cs="Courier New"/>
          <w:sz w:val="24"/>
          <w:szCs w:val="24"/>
          <w:u w:val="single"/>
        </w:rPr>
        <w:t xml:space="preserve"> v. INS</w:t>
      </w:r>
      <w:r w:rsidRPr="00366FF3">
        <w:rPr>
          <w:rFonts w:ascii="Courier New" w:hAnsi="Courier New" w:cs="Courier New"/>
          <w:sz w:val="24"/>
          <w:szCs w:val="24"/>
        </w:rPr>
        <w:t>, 513 F.2d 751 (10th Cir. 1975).................24</w:t>
      </w:r>
    </w:p>
    <w:p w14:paraId="09E862DC" w14:textId="77777777" w:rsidR="00366FF3" w:rsidRPr="00366FF3" w:rsidRDefault="00366FF3" w:rsidP="00913FAF">
      <w:pPr>
        <w:rPr>
          <w:rFonts w:ascii="Courier New" w:hAnsi="Courier New" w:cs="Courier New"/>
          <w:sz w:val="24"/>
          <w:szCs w:val="24"/>
          <w:u w:val="single"/>
        </w:rPr>
      </w:pPr>
    </w:p>
    <w:p w14:paraId="33254FBD"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Chen v. Ashcroft</w:t>
      </w:r>
      <w:r w:rsidRPr="00366FF3">
        <w:rPr>
          <w:rFonts w:ascii="Courier New" w:hAnsi="Courier New" w:cs="Courier New"/>
          <w:sz w:val="24"/>
          <w:szCs w:val="24"/>
        </w:rPr>
        <w:t xml:space="preserve">, 378 F.3d 1081 (9th Cir. 2004)...............30 </w:t>
      </w:r>
    </w:p>
    <w:p w14:paraId="3970D9E1" w14:textId="77777777" w:rsidR="00366FF3" w:rsidRPr="00366FF3" w:rsidRDefault="00366FF3" w:rsidP="00913FAF">
      <w:pPr>
        <w:rPr>
          <w:rFonts w:ascii="Courier New" w:hAnsi="Courier New" w:cs="Courier New"/>
          <w:sz w:val="24"/>
          <w:szCs w:val="24"/>
          <w:u w:val="single"/>
        </w:rPr>
      </w:pPr>
    </w:p>
    <w:p w14:paraId="39636CDF"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color w:val="000000"/>
          <w:sz w:val="24"/>
          <w:szCs w:val="24"/>
          <w:u w:val="single"/>
        </w:rPr>
        <w:t xml:space="preserve">Econ. Opportunity </w:t>
      </w:r>
      <w:proofErr w:type="spellStart"/>
      <w:r w:rsidRPr="00366FF3">
        <w:rPr>
          <w:rFonts w:ascii="Courier New" w:hAnsi="Courier New" w:cs="Courier New"/>
          <w:color w:val="000000"/>
          <w:sz w:val="24"/>
          <w:szCs w:val="24"/>
          <w:u w:val="single"/>
        </w:rPr>
        <w:t>Commn</w:t>
      </w:r>
      <w:proofErr w:type="spellEnd"/>
      <w:r w:rsidRPr="00366FF3">
        <w:rPr>
          <w:rFonts w:ascii="Courier New" w:hAnsi="Courier New" w:cs="Courier New"/>
          <w:color w:val="000000"/>
          <w:sz w:val="24"/>
          <w:szCs w:val="24"/>
          <w:u w:val="single"/>
        </w:rPr>
        <w:t>. Inc. v. Weinberger</w:t>
      </w:r>
      <w:r w:rsidRPr="00366FF3">
        <w:rPr>
          <w:rFonts w:ascii="Courier New" w:hAnsi="Courier New" w:cs="Courier New"/>
          <w:color w:val="000000"/>
          <w:sz w:val="24"/>
          <w:szCs w:val="24"/>
        </w:rPr>
        <w:t>, 524 F.2d 393 (2d Cir. 1975).</w:t>
      </w:r>
      <w:r w:rsidRPr="00366FF3">
        <w:rPr>
          <w:rFonts w:ascii="Courier New" w:hAnsi="Courier New" w:cs="Courier New"/>
          <w:sz w:val="24"/>
          <w:szCs w:val="24"/>
        </w:rPr>
        <w:t xml:space="preserve">...........................................18, 19, 33 </w:t>
      </w:r>
    </w:p>
    <w:p w14:paraId="36548293" w14:textId="77777777" w:rsidR="00366FF3" w:rsidRPr="00366FF3" w:rsidRDefault="00366FF3" w:rsidP="00913FAF">
      <w:pPr>
        <w:rPr>
          <w:rFonts w:ascii="Courier New" w:hAnsi="Courier New" w:cs="Courier New"/>
          <w:color w:val="000000"/>
          <w:sz w:val="24"/>
          <w:szCs w:val="24"/>
          <w:u w:val="single"/>
        </w:rPr>
      </w:pPr>
    </w:p>
    <w:p w14:paraId="632219E4" w14:textId="77777777" w:rsidR="00366FF3" w:rsidRPr="00366FF3" w:rsidRDefault="00366FF3" w:rsidP="00913FAF">
      <w:pPr>
        <w:rPr>
          <w:rFonts w:ascii="Courier New" w:hAnsi="Courier New" w:cs="Courier New"/>
          <w:color w:val="000000"/>
          <w:sz w:val="24"/>
          <w:szCs w:val="24"/>
          <w:u w:val="single"/>
        </w:rPr>
      </w:pPr>
      <w:r w:rsidRPr="00366FF3">
        <w:rPr>
          <w:rFonts w:ascii="Courier New" w:hAnsi="Courier New" w:cs="Courier New"/>
          <w:color w:val="000000"/>
          <w:sz w:val="24"/>
          <w:szCs w:val="24"/>
          <w:u w:val="single"/>
        </w:rPr>
        <w:t xml:space="preserve">Falcon </w:t>
      </w:r>
      <w:proofErr w:type="spellStart"/>
      <w:r w:rsidRPr="00366FF3">
        <w:rPr>
          <w:rFonts w:ascii="Courier New" w:hAnsi="Courier New" w:cs="Courier New"/>
          <w:color w:val="000000"/>
          <w:sz w:val="24"/>
          <w:szCs w:val="24"/>
          <w:u w:val="single"/>
        </w:rPr>
        <w:t>Carriche</w:t>
      </w:r>
      <w:proofErr w:type="spellEnd"/>
      <w:r w:rsidRPr="00366FF3">
        <w:rPr>
          <w:rFonts w:ascii="Courier New" w:hAnsi="Courier New" w:cs="Courier New"/>
          <w:color w:val="000000"/>
          <w:sz w:val="24"/>
          <w:szCs w:val="24"/>
          <w:u w:val="single"/>
        </w:rPr>
        <w:t xml:space="preserve"> v. Ashcroft</w:t>
      </w:r>
      <w:r w:rsidRPr="00366FF3">
        <w:rPr>
          <w:rFonts w:ascii="Courier New" w:hAnsi="Courier New" w:cs="Courier New"/>
          <w:color w:val="000000"/>
          <w:sz w:val="24"/>
          <w:szCs w:val="24"/>
        </w:rPr>
        <w:t>, 350 F.3d 845 (9th Cir. 2003).....34</w:t>
      </w:r>
    </w:p>
    <w:p w14:paraId="2E482D86" w14:textId="77777777" w:rsidR="00366FF3" w:rsidRPr="00366FF3" w:rsidRDefault="00366FF3" w:rsidP="00913FAF">
      <w:pPr>
        <w:rPr>
          <w:rFonts w:ascii="Courier New" w:hAnsi="Courier New" w:cs="Courier New"/>
          <w:color w:val="000000"/>
          <w:sz w:val="24"/>
          <w:szCs w:val="24"/>
          <w:u w:val="single"/>
        </w:rPr>
      </w:pPr>
    </w:p>
    <w:p w14:paraId="22074486" w14:textId="77777777" w:rsidR="00366FF3" w:rsidRPr="00366FF3" w:rsidRDefault="00366FF3" w:rsidP="00913FAF">
      <w:pPr>
        <w:rPr>
          <w:rFonts w:ascii="Courier New" w:hAnsi="Courier New" w:cs="Courier New"/>
          <w:sz w:val="24"/>
          <w:szCs w:val="24"/>
          <w:u w:val="single"/>
        </w:rPr>
      </w:pPr>
      <w:proofErr w:type="spellStart"/>
      <w:r w:rsidRPr="00366FF3">
        <w:rPr>
          <w:rFonts w:ascii="Courier New" w:hAnsi="Courier New" w:cs="Courier New"/>
          <w:sz w:val="24"/>
          <w:szCs w:val="24"/>
          <w:u w:val="single"/>
        </w:rPr>
        <w:t>Fatin</w:t>
      </w:r>
      <w:proofErr w:type="spellEnd"/>
      <w:r w:rsidRPr="00366FF3">
        <w:rPr>
          <w:rFonts w:ascii="Courier New" w:hAnsi="Courier New" w:cs="Courier New"/>
          <w:sz w:val="24"/>
          <w:szCs w:val="24"/>
          <w:u w:val="single"/>
        </w:rPr>
        <w:t xml:space="preserve"> v. INS</w:t>
      </w:r>
      <w:r w:rsidRPr="00366FF3">
        <w:rPr>
          <w:rFonts w:ascii="Courier New" w:hAnsi="Courier New" w:cs="Courier New"/>
          <w:sz w:val="24"/>
          <w:szCs w:val="24"/>
        </w:rPr>
        <w:t>, 12 F.3d 1233 (3d Cir. 1993).............37, 38, 39</w:t>
      </w:r>
    </w:p>
    <w:p w14:paraId="0BDC902A" w14:textId="77777777" w:rsidR="00366FF3" w:rsidRPr="00366FF3" w:rsidRDefault="00366FF3" w:rsidP="00913FAF">
      <w:pPr>
        <w:rPr>
          <w:rFonts w:ascii="Courier New" w:hAnsi="Courier New" w:cs="Courier New"/>
          <w:sz w:val="24"/>
          <w:szCs w:val="24"/>
          <w:u w:val="single"/>
        </w:rPr>
      </w:pPr>
    </w:p>
    <w:p w14:paraId="279359AD" w14:textId="77777777" w:rsidR="00366FF3" w:rsidRPr="00366FF3" w:rsidRDefault="00366FF3" w:rsidP="00913FAF">
      <w:pPr>
        <w:rPr>
          <w:rFonts w:ascii="Courier New" w:hAnsi="Courier New" w:cs="Courier New"/>
          <w:sz w:val="24"/>
          <w:szCs w:val="24"/>
          <w:u w:val="single"/>
        </w:rPr>
      </w:pPr>
      <w:proofErr w:type="spellStart"/>
      <w:r w:rsidRPr="00366FF3">
        <w:rPr>
          <w:rFonts w:ascii="Courier New" w:hAnsi="Courier New" w:cs="Courier New"/>
          <w:sz w:val="24"/>
          <w:szCs w:val="24"/>
          <w:u w:val="single"/>
        </w:rPr>
        <w:t>Lwin</w:t>
      </w:r>
      <w:proofErr w:type="spellEnd"/>
      <w:r w:rsidRPr="00366FF3">
        <w:rPr>
          <w:rFonts w:ascii="Courier New" w:hAnsi="Courier New" w:cs="Courier New"/>
          <w:sz w:val="24"/>
          <w:szCs w:val="24"/>
          <w:u w:val="single"/>
        </w:rPr>
        <w:t xml:space="preserve"> v. INS</w:t>
      </w:r>
      <w:r w:rsidRPr="00366FF3">
        <w:rPr>
          <w:rFonts w:ascii="Courier New" w:hAnsi="Courier New" w:cs="Courier New"/>
          <w:sz w:val="24"/>
          <w:szCs w:val="24"/>
        </w:rPr>
        <w:t>, 144 F.3d 505 (7th Cir. 1998).....................38</w:t>
      </w:r>
    </w:p>
    <w:p w14:paraId="5AE40116" w14:textId="77777777" w:rsidR="00366FF3" w:rsidRPr="00366FF3" w:rsidRDefault="00366FF3" w:rsidP="00913FAF">
      <w:pPr>
        <w:rPr>
          <w:rFonts w:ascii="Courier New" w:hAnsi="Courier New" w:cs="Courier New"/>
          <w:sz w:val="24"/>
          <w:szCs w:val="24"/>
          <w:u w:val="single"/>
        </w:rPr>
      </w:pPr>
    </w:p>
    <w:p w14:paraId="780A8E84" w14:textId="77777777" w:rsidR="00366FF3" w:rsidRPr="00366FF3" w:rsidRDefault="00366FF3" w:rsidP="00913FAF">
      <w:pPr>
        <w:rPr>
          <w:rFonts w:ascii="Courier New" w:hAnsi="Courier New" w:cs="Courier New"/>
          <w:b/>
          <w:sz w:val="24"/>
          <w:szCs w:val="24"/>
        </w:rPr>
      </w:pPr>
      <w:proofErr w:type="spellStart"/>
      <w:r w:rsidRPr="00366FF3">
        <w:rPr>
          <w:rFonts w:ascii="Courier New" w:hAnsi="Courier New" w:cs="Courier New"/>
          <w:sz w:val="24"/>
          <w:szCs w:val="24"/>
          <w:u w:val="single"/>
        </w:rPr>
        <w:t>Loulou</w:t>
      </w:r>
      <w:proofErr w:type="spellEnd"/>
      <w:r w:rsidRPr="00366FF3">
        <w:rPr>
          <w:rFonts w:ascii="Courier New" w:hAnsi="Courier New" w:cs="Courier New"/>
          <w:sz w:val="24"/>
          <w:szCs w:val="24"/>
          <w:u w:val="single"/>
        </w:rPr>
        <w:t xml:space="preserve"> v. Ashcroft</w:t>
      </w:r>
      <w:r w:rsidRPr="00366FF3">
        <w:rPr>
          <w:rFonts w:ascii="Courier New" w:hAnsi="Courier New" w:cs="Courier New"/>
          <w:sz w:val="24"/>
          <w:szCs w:val="24"/>
        </w:rPr>
        <w:t xml:space="preserve">, 354 F.3d 706 (8th Cir. 2003)..............28 </w:t>
      </w:r>
    </w:p>
    <w:p w14:paraId="480A62E0" w14:textId="77777777" w:rsidR="00366FF3" w:rsidRPr="00366FF3" w:rsidRDefault="00366FF3" w:rsidP="00913FAF">
      <w:pPr>
        <w:rPr>
          <w:rFonts w:ascii="Courier New" w:hAnsi="Courier New" w:cs="Courier New"/>
          <w:b/>
          <w:sz w:val="24"/>
          <w:szCs w:val="24"/>
        </w:rPr>
      </w:pPr>
    </w:p>
    <w:p w14:paraId="51800E34" w14:textId="77777777" w:rsidR="00366FF3" w:rsidRPr="00366FF3" w:rsidRDefault="00366FF3" w:rsidP="00913FAF">
      <w:pPr>
        <w:rPr>
          <w:rFonts w:ascii="Courier New" w:hAnsi="Courier New" w:cs="Courier New"/>
          <w:sz w:val="24"/>
          <w:szCs w:val="24"/>
        </w:rPr>
      </w:pPr>
      <w:proofErr w:type="spellStart"/>
      <w:r w:rsidRPr="00366FF3">
        <w:rPr>
          <w:rFonts w:ascii="Courier New" w:hAnsi="Courier New" w:cs="Courier New"/>
          <w:sz w:val="24"/>
          <w:szCs w:val="24"/>
          <w:u w:val="single"/>
        </w:rPr>
        <w:t>Ngure</w:t>
      </w:r>
      <w:proofErr w:type="spellEnd"/>
      <w:r w:rsidRPr="00366FF3">
        <w:rPr>
          <w:rFonts w:ascii="Courier New" w:hAnsi="Courier New" w:cs="Courier New"/>
          <w:sz w:val="24"/>
          <w:szCs w:val="24"/>
          <w:u w:val="single"/>
        </w:rPr>
        <w:t xml:space="preserve"> v. Ashcroft</w:t>
      </w:r>
      <w:r w:rsidRPr="00366FF3">
        <w:rPr>
          <w:rFonts w:ascii="Courier New" w:hAnsi="Courier New" w:cs="Courier New"/>
          <w:sz w:val="24"/>
          <w:szCs w:val="24"/>
        </w:rPr>
        <w:t>, 367 F.3d 975 (8th Cir. 2004)...........passim</w:t>
      </w:r>
    </w:p>
    <w:p w14:paraId="38ADD122" w14:textId="77777777" w:rsidR="00366FF3" w:rsidRPr="00366FF3" w:rsidRDefault="00366FF3" w:rsidP="00913FAF">
      <w:pPr>
        <w:rPr>
          <w:rFonts w:ascii="Courier New" w:hAnsi="Courier New" w:cs="Courier New"/>
          <w:sz w:val="24"/>
          <w:szCs w:val="24"/>
        </w:rPr>
      </w:pPr>
    </w:p>
    <w:p w14:paraId="7F3CE2EF" w14:textId="77777777" w:rsidR="00366FF3" w:rsidRPr="00366FF3" w:rsidRDefault="00366FF3" w:rsidP="00913FAF">
      <w:pPr>
        <w:rPr>
          <w:rFonts w:ascii="Courier New" w:hAnsi="Courier New" w:cs="Courier New"/>
          <w:sz w:val="24"/>
          <w:szCs w:val="24"/>
          <w:u w:val="single"/>
        </w:rPr>
      </w:pPr>
      <w:proofErr w:type="spellStart"/>
      <w:r w:rsidRPr="00366FF3">
        <w:rPr>
          <w:rFonts w:ascii="Courier New" w:hAnsi="Courier New" w:cs="Courier New"/>
          <w:sz w:val="24"/>
          <w:szCs w:val="24"/>
          <w:u w:val="single"/>
        </w:rPr>
        <w:t>Ogbemudia</w:t>
      </w:r>
      <w:proofErr w:type="spellEnd"/>
      <w:r w:rsidRPr="00366FF3">
        <w:rPr>
          <w:rFonts w:ascii="Courier New" w:hAnsi="Courier New" w:cs="Courier New"/>
          <w:sz w:val="24"/>
          <w:szCs w:val="24"/>
          <w:u w:val="single"/>
        </w:rPr>
        <w:t xml:space="preserve"> v. INS</w:t>
      </w:r>
      <w:r w:rsidRPr="00366FF3">
        <w:rPr>
          <w:rFonts w:ascii="Courier New" w:hAnsi="Courier New" w:cs="Courier New"/>
          <w:sz w:val="24"/>
          <w:szCs w:val="24"/>
        </w:rPr>
        <w:t xml:space="preserve">, 988 F.2d 595, 597-599 (5th Cir. 1993).......21 </w:t>
      </w:r>
    </w:p>
    <w:p w14:paraId="5DDAE601" w14:textId="77777777" w:rsidR="00366FF3" w:rsidRPr="00366FF3" w:rsidRDefault="00366FF3" w:rsidP="00913FAF">
      <w:pPr>
        <w:rPr>
          <w:rFonts w:ascii="Courier New" w:hAnsi="Courier New" w:cs="Courier New"/>
          <w:sz w:val="24"/>
          <w:szCs w:val="24"/>
          <w:u w:val="single"/>
        </w:rPr>
      </w:pPr>
    </w:p>
    <w:p w14:paraId="31B6A5E1"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U.S. v. Aguirre-</w:t>
      </w:r>
      <w:proofErr w:type="spellStart"/>
      <w:r w:rsidRPr="00366FF3">
        <w:rPr>
          <w:rFonts w:ascii="Courier New" w:hAnsi="Courier New" w:cs="Courier New"/>
          <w:sz w:val="24"/>
          <w:szCs w:val="24"/>
          <w:u w:val="single"/>
        </w:rPr>
        <w:t>Tello</w:t>
      </w:r>
      <w:proofErr w:type="spellEnd"/>
      <w:r w:rsidRPr="00366FF3">
        <w:rPr>
          <w:rFonts w:ascii="Courier New" w:hAnsi="Courier New" w:cs="Courier New"/>
          <w:sz w:val="24"/>
          <w:szCs w:val="24"/>
        </w:rPr>
        <w:t xml:space="preserve">, 353 F.3d 1199 (10th Cir. 2004).....19, 24 </w:t>
      </w:r>
    </w:p>
    <w:p w14:paraId="470689B2" w14:textId="77777777" w:rsidR="00366FF3" w:rsidRPr="00366FF3" w:rsidRDefault="00366FF3" w:rsidP="00913FAF">
      <w:pPr>
        <w:rPr>
          <w:rFonts w:ascii="Courier New" w:hAnsi="Courier New" w:cs="Courier New"/>
          <w:sz w:val="24"/>
          <w:szCs w:val="24"/>
          <w:u w:val="single"/>
        </w:rPr>
      </w:pPr>
    </w:p>
    <w:p w14:paraId="60DD4D26"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U.S. v. Calderon-Pena</w:t>
      </w:r>
      <w:r w:rsidRPr="00366FF3">
        <w:rPr>
          <w:rFonts w:ascii="Courier New" w:hAnsi="Courier New" w:cs="Courier New"/>
          <w:sz w:val="24"/>
          <w:szCs w:val="24"/>
        </w:rPr>
        <w:t>, 339 F.3d 320 (5th Cir. 2003).......17, 19</w:t>
      </w:r>
    </w:p>
    <w:p w14:paraId="24E5A2B1" w14:textId="77777777" w:rsidR="00366FF3" w:rsidRPr="00366FF3" w:rsidRDefault="00366FF3" w:rsidP="00913FAF">
      <w:pPr>
        <w:rPr>
          <w:rFonts w:ascii="Courier New" w:hAnsi="Courier New" w:cs="Courier New"/>
          <w:sz w:val="24"/>
          <w:szCs w:val="24"/>
        </w:rPr>
      </w:pPr>
    </w:p>
    <w:p w14:paraId="189F2BC2"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U.S. v. Wilson</w:t>
      </w:r>
      <w:r w:rsidRPr="00366FF3">
        <w:rPr>
          <w:rFonts w:ascii="Courier New" w:hAnsi="Courier New" w:cs="Courier New"/>
          <w:sz w:val="24"/>
          <w:szCs w:val="24"/>
        </w:rPr>
        <w:t xml:space="preserve">, 316 F.3d 506 (4th Cir. 2003)..............17, 19 </w:t>
      </w:r>
    </w:p>
    <w:p w14:paraId="2D5E6195" w14:textId="77777777" w:rsidR="00366FF3" w:rsidRPr="00366FF3" w:rsidRDefault="00366FF3" w:rsidP="00913FAF">
      <w:pPr>
        <w:rPr>
          <w:rFonts w:ascii="Courier New" w:hAnsi="Courier New" w:cs="Courier New"/>
          <w:sz w:val="24"/>
          <w:szCs w:val="24"/>
        </w:rPr>
      </w:pPr>
    </w:p>
    <w:p w14:paraId="18D25C23"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u w:val="single"/>
        </w:rPr>
        <w:t>Vides-Vides v. INS</w:t>
      </w:r>
      <w:r w:rsidRPr="00366FF3">
        <w:rPr>
          <w:rFonts w:ascii="Courier New" w:hAnsi="Courier New" w:cs="Courier New"/>
          <w:sz w:val="24"/>
          <w:szCs w:val="24"/>
        </w:rPr>
        <w:t>, 783 F.2d 1463 (9th Cir. 1986).............21</w:t>
      </w:r>
    </w:p>
    <w:p w14:paraId="5925575F" w14:textId="77777777" w:rsidR="00366FF3" w:rsidRPr="00366FF3" w:rsidRDefault="00366FF3" w:rsidP="00913FAF">
      <w:pPr>
        <w:rPr>
          <w:rFonts w:ascii="Courier New" w:hAnsi="Courier New" w:cs="Courier New"/>
          <w:sz w:val="24"/>
          <w:szCs w:val="24"/>
          <w:u w:val="single"/>
        </w:rPr>
      </w:pPr>
    </w:p>
    <w:p w14:paraId="0895BB3F" w14:textId="77777777" w:rsidR="00366FF3" w:rsidRPr="00366FF3" w:rsidRDefault="00366FF3" w:rsidP="00913FAF">
      <w:pPr>
        <w:rPr>
          <w:rFonts w:ascii="Courier New" w:hAnsi="Courier New" w:cs="Courier New"/>
          <w:sz w:val="24"/>
          <w:szCs w:val="24"/>
          <w:u w:val="single"/>
        </w:rPr>
      </w:pPr>
      <w:r w:rsidRPr="00366FF3">
        <w:rPr>
          <w:rFonts w:ascii="Courier New" w:hAnsi="Courier New" w:cs="Courier New"/>
          <w:sz w:val="24"/>
          <w:szCs w:val="24"/>
          <w:u w:val="single"/>
        </w:rPr>
        <w:t>Wang v. Ashcroft</w:t>
      </w:r>
      <w:r w:rsidRPr="00366FF3">
        <w:rPr>
          <w:rFonts w:ascii="Courier New" w:hAnsi="Courier New" w:cs="Courier New"/>
          <w:sz w:val="24"/>
          <w:szCs w:val="24"/>
        </w:rPr>
        <w:t xml:space="preserve">, 368 F.3d 34 (3d Cir. 2004)..................35 </w:t>
      </w:r>
    </w:p>
    <w:p w14:paraId="733D0A4B" w14:textId="77777777" w:rsidR="00366FF3" w:rsidRPr="00366FF3" w:rsidRDefault="00366FF3" w:rsidP="00913FAF">
      <w:pPr>
        <w:rPr>
          <w:rFonts w:ascii="Courier New" w:hAnsi="Courier New" w:cs="Courier New"/>
          <w:sz w:val="24"/>
          <w:szCs w:val="24"/>
          <w:u w:val="single"/>
        </w:rPr>
      </w:pPr>
    </w:p>
    <w:p w14:paraId="07C0D81C" w14:textId="77777777" w:rsidR="00366FF3" w:rsidRPr="00366FF3" w:rsidRDefault="00366FF3" w:rsidP="00913FAF">
      <w:pPr>
        <w:rPr>
          <w:rFonts w:ascii="Courier New" w:hAnsi="Courier New" w:cs="Courier New"/>
          <w:sz w:val="24"/>
          <w:szCs w:val="24"/>
          <w:u w:val="single"/>
        </w:rPr>
      </w:pPr>
      <w:proofErr w:type="spellStart"/>
      <w:r w:rsidRPr="00366FF3">
        <w:rPr>
          <w:rFonts w:ascii="Courier New" w:hAnsi="Courier New" w:cs="Courier New"/>
          <w:sz w:val="24"/>
          <w:szCs w:val="24"/>
          <w:u w:val="single"/>
        </w:rPr>
        <w:t>Yadegar-Sargis</w:t>
      </w:r>
      <w:proofErr w:type="spellEnd"/>
      <w:r w:rsidRPr="00366FF3">
        <w:rPr>
          <w:rFonts w:ascii="Courier New" w:hAnsi="Courier New" w:cs="Courier New"/>
          <w:sz w:val="24"/>
          <w:szCs w:val="24"/>
          <w:u w:val="single"/>
        </w:rPr>
        <w:t xml:space="preserve"> v. INS</w:t>
      </w:r>
      <w:r w:rsidRPr="00366FF3">
        <w:rPr>
          <w:rFonts w:ascii="Courier New" w:hAnsi="Courier New" w:cs="Courier New"/>
          <w:sz w:val="24"/>
          <w:szCs w:val="24"/>
        </w:rPr>
        <w:t>, 297 F.3d 596 (7th Cir. 2002)...36, 38, 39</w:t>
      </w:r>
    </w:p>
    <w:p w14:paraId="0C2F5D34" w14:textId="77777777" w:rsidR="00366FF3" w:rsidRPr="00366FF3" w:rsidRDefault="00366FF3" w:rsidP="00913FAF">
      <w:pPr>
        <w:rPr>
          <w:rFonts w:ascii="Courier New" w:hAnsi="Courier New" w:cs="Courier New"/>
          <w:sz w:val="24"/>
          <w:szCs w:val="24"/>
          <w:u w:val="single"/>
        </w:rPr>
      </w:pPr>
    </w:p>
    <w:p w14:paraId="10173BC1" w14:textId="77777777" w:rsidR="00366FF3" w:rsidRPr="00366FF3" w:rsidRDefault="00366FF3" w:rsidP="00913FAF">
      <w:pPr>
        <w:pStyle w:val="Heading2"/>
        <w:rPr>
          <w:rFonts w:ascii="Courier New" w:hAnsi="Courier New" w:cs="Courier New"/>
          <w:i w:val="0"/>
          <w:sz w:val="24"/>
          <w:szCs w:val="24"/>
          <w:u w:val="single"/>
        </w:rPr>
      </w:pPr>
      <w:bookmarkStart w:id="50" w:name="_Toc214943126"/>
      <w:r w:rsidRPr="00366FF3">
        <w:rPr>
          <w:rFonts w:ascii="Courier New" w:hAnsi="Courier New" w:cs="Courier New"/>
          <w:i w:val="0"/>
          <w:sz w:val="24"/>
          <w:szCs w:val="24"/>
          <w:u w:val="single"/>
        </w:rPr>
        <w:t>Statutory Provisions</w:t>
      </w:r>
      <w:bookmarkEnd w:id="50"/>
    </w:p>
    <w:p w14:paraId="665C26DD" w14:textId="77777777" w:rsidR="00366FF3" w:rsidRPr="00366FF3" w:rsidRDefault="00366FF3" w:rsidP="00913FAF">
      <w:pPr>
        <w:rPr>
          <w:rFonts w:ascii="Courier New" w:hAnsi="Courier New" w:cs="Courier New"/>
          <w:b/>
          <w:sz w:val="24"/>
          <w:szCs w:val="24"/>
        </w:rPr>
      </w:pPr>
    </w:p>
    <w:p w14:paraId="784BDE9F"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rPr>
        <w:t>5 U.S.C. § 701(a</w:t>
      </w:r>
      <w:proofErr w:type="gramStart"/>
      <w:r w:rsidRPr="00366FF3">
        <w:rPr>
          <w:rFonts w:ascii="Courier New" w:hAnsi="Courier New" w:cs="Courier New"/>
          <w:sz w:val="24"/>
          <w:szCs w:val="24"/>
        </w:rPr>
        <w:t>)(</w:t>
      </w:r>
      <w:proofErr w:type="gramEnd"/>
      <w:r w:rsidRPr="00366FF3">
        <w:rPr>
          <w:rFonts w:ascii="Courier New" w:hAnsi="Courier New" w:cs="Courier New"/>
          <w:sz w:val="24"/>
          <w:szCs w:val="24"/>
        </w:rPr>
        <w:t xml:space="preserve">2) (2000)...................................26 </w:t>
      </w:r>
    </w:p>
    <w:p w14:paraId="11A88103" w14:textId="77777777" w:rsidR="00366FF3" w:rsidRPr="00366FF3" w:rsidRDefault="00366FF3" w:rsidP="00913FAF">
      <w:pPr>
        <w:rPr>
          <w:rFonts w:ascii="Courier New" w:hAnsi="Courier New" w:cs="Courier New"/>
          <w:sz w:val="24"/>
          <w:szCs w:val="24"/>
        </w:rPr>
      </w:pPr>
    </w:p>
    <w:p w14:paraId="0869FE53"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rPr>
        <w:t xml:space="preserve">8 U.S.C. § 1103 (2000)........................................15 </w:t>
      </w:r>
    </w:p>
    <w:p w14:paraId="654E6C66" w14:textId="77777777" w:rsidR="00366FF3" w:rsidRPr="00366FF3" w:rsidRDefault="00366FF3" w:rsidP="00913FAF">
      <w:pPr>
        <w:rPr>
          <w:rFonts w:ascii="Courier New" w:hAnsi="Courier New" w:cs="Courier New"/>
          <w:sz w:val="24"/>
          <w:szCs w:val="24"/>
        </w:rPr>
      </w:pPr>
    </w:p>
    <w:p w14:paraId="0CA17261" w14:textId="77777777" w:rsidR="00366FF3" w:rsidRPr="00366FF3" w:rsidRDefault="00366FF3" w:rsidP="00913FAF">
      <w:pPr>
        <w:rPr>
          <w:rFonts w:ascii="Courier New" w:hAnsi="Courier New" w:cs="Courier New"/>
          <w:sz w:val="24"/>
          <w:szCs w:val="24"/>
        </w:rPr>
      </w:pPr>
      <w:r w:rsidRPr="00366FF3">
        <w:rPr>
          <w:rFonts w:ascii="Courier New" w:hAnsi="Courier New" w:cs="Courier New"/>
          <w:sz w:val="24"/>
          <w:szCs w:val="24"/>
        </w:rPr>
        <w:t xml:space="preserve">8 U.S.C. § 1229 (2000)............................15, 16, 17, </w:t>
      </w:r>
      <w:proofErr w:type="gramStart"/>
      <w:r w:rsidRPr="00366FF3">
        <w:rPr>
          <w:rFonts w:ascii="Courier New" w:hAnsi="Courier New" w:cs="Courier New"/>
          <w:sz w:val="24"/>
          <w:szCs w:val="24"/>
        </w:rPr>
        <w:t>20</w:t>
      </w:r>
      <w:proofErr w:type="gramEnd"/>
    </w:p>
    <w:p w14:paraId="28ADA73E" w14:textId="77777777" w:rsidR="00366FF3" w:rsidRPr="00366FF3" w:rsidRDefault="00366FF3" w:rsidP="00913FAF">
      <w:pPr>
        <w:rPr>
          <w:rFonts w:ascii="Courier New" w:hAnsi="Courier New" w:cs="Courier New"/>
          <w:sz w:val="24"/>
          <w:szCs w:val="24"/>
        </w:rPr>
      </w:pPr>
    </w:p>
    <w:p w14:paraId="28F5AB40" w14:textId="77777777" w:rsidR="00366FF3" w:rsidRPr="00366FF3" w:rsidRDefault="00366FF3" w:rsidP="00913FAF">
      <w:pPr>
        <w:pStyle w:val="Heading1"/>
        <w:rPr>
          <w:szCs w:val="24"/>
          <w:u w:val="single"/>
        </w:rPr>
      </w:pPr>
      <w:bookmarkStart w:id="51" w:name="_Toc214943127"/>
      <w:r w:rsidRPr="00366FF3">
        <w:rPr>
          <w:szCs w:val="24"/>
          <w:u w:val="single"/>
        </w:rPr>
        <w:t>Federal Regulations</w:t>
      </w:r>
      <w:bookmarkEnd w:id="51"/>
    </w:p>
    <w:p w14:paraId="73B772CA" w14:textId="77777777" w:rsidR="00366FF3" w:rsidRPr="00366FF3" w:rsidRDefault="00366FF3" w:rsidP="00913FAF">
      <w:pPr>
        <w:rPr>
          <w:rFonts w:ascii="Courier New" w:hAnsi="Courier New"/>
          <w:sz w:val="24"/>
          <w:szCs w:val="24"/>
        </w:rPr>
      </w:pPr>
    </w:p>
    <w:p w14:paraId="5FBBA698" w14:textId="77777777" w:rsidR="00366FF3" w:rsidRPr="00366FF3" w:rsidRDefault="00366FF3" w:rsidP="00913FAF">
      <w:pPr>
        <w:rPr>
          <w:rFonts w:ascii="Courier New" w:hAnsi="Courier New"/>
          <w:sz w:val="24"/>
          <w:szCs w:val="24"/>
        </w:rPr>
      </w:pPr>
      <w:r w:rsidRPr="00366FF3">
        <w:rPr>
          <w:rFonts w:ascii="Courier New" w:hAnsi="Courier New"/>
          <w:sz w:val="24"/>
          <w:szCs w:val="24"/>
        </w:rPr>
        <w:t>8 C.F.R. § 3.1 (2001).....................................passim</w:t>
      </w:r>
    </w:p>
    <w:p w14:paraId="3CF2EEC2" w14:textId="77777777" w:rsidR="00366FF3" w:rsidRPr="00366FF3" w:rsidRDefault="00366FF3" w:rsidP="00913FAF">
      <w:pPr>
        <w:rPr>
          <w:rFonts w:ascii="Courier New" w:hAnsi="Courier New"/>
          <w:sz w:val="24"/>
          <w:szCs w:val="24"/>
        </w:rPr>
      </w:pPr>
    </w:p>
    <w:p w14:paraId="4EBE64A3" w14:textId="77777777" w:rsidR="00366FF3" w:rsidRPr="00366FF3" w:rsidRDefault="00366FF3" w:rsidP="00913FAF">
      <w:pPr>
        <w:rPr>
          <w:rFonts w:ascii="Courier New" w:hAnsi="Courier New"/>
          <w:sz w:val="24"/>
          <w:szCs w:val="24"/>
        </w:rPr>
      </w:pPr>
      <w:r w:rsidRPr="00366FF3">
        <w:rPr>
          <w:rFonts w:ascii="Courier New" w:hAnsi="Courier New"/>
          <w:sz w:val="24"/>
          <w:szCs w:val="24"/>
        </w:rPr>
        <w:t>8 C.F.R. § 208.16 (2005)......................................41</w:t>
      </w:r>
    </w:p>
    <w:p w14:paraId="7927AB16" w14:textId="77777777" w:rsidR="00366FF3" w:rsidRPr="00366FF3" w:rsidRDefault="00366FF3" w:rsidP="00913FAF">
      <w:pPr>
        <w:rPr>
          <w:rFonts w:ascii="Courier New" w:hAnsi="Courier New"/>
          <w:sz w:val="24"/>
          <w:szCs w:val="24"/>
        </w:rPr>
      </w:pPr>
    </w:p>
    <w:p w14:paraId="01DB5E16" w14:textId="77777777" w:rsidR="00E44E72" w:rsidRDefault="00D130D4" w:rsidP="00913FAF">
      <w:pPr>
        <w:pStyle w:val="SideHeader2"/>
        <w:jc w:val="left"/>
        <w:rPr>
          <w:u w:val="none"/>
        </w:rPr>
      </w:pPr>
      <w:r w:rsidRPr="00153F3E">
        <w:rPr>
          <w:u w:val="none"/>
        </w:rPr>
        <w:tab/>
      </w:r>
      <w:bookmarkStart w:id="52" w:name="_Toc214943247"/>
    </w:p>
    <w:p w14:paraId="57B52578" w14:textId="77777777" w:rsidR="00603248" w:rsidRPr="00A655A6" w:rsidRDefault="00E44E72" w:rsidP="00913FAF">
      <w:pPr>
        <w:pStyle w:val="SideHeader2"/>
        <w:ind w:firstLine="720"/>
        <w:jc w:val="left"/>
      </w:pPr>
      <w:r>
        <w:rPr>
          <w:u w:val="none"/>
        </w:rPr>
        <w:br w:type="page"/>
      </w:r>
      <w:bookmarkStart w:id="53" w:name="_Toc467253615"/>
      <w:r w:rsidR="00603248" w:rsidRPr="00A655A6">
        <w:t>Jurisdictional Statement</w:t>
      </w:r>
      <w:bookmarkEnd w:id="52"/>
      <w:bookmarkEnd w:id="53"/>
    </w:p>
    <w:p w14:paraId="5B6B3E44" w14:textId="77777777" w:rsidR="004331A5" w:rsidRDefault="00603248" w:rsidP="00913FAF">
      <w:pPr>
        <w:tabs>
          <w:tab w:val="left" w:pos="-720"/>
        </w:tabs>
        <w:suppressAutoHyphens/>
        <w:spacing w:line="480" w:lineRule="auto"/>
        <w:rPr>
          <w:spacing w:val="-3"/>
          <w:sz w:val="24"/>
        </w:rPr>
      </w:pPr>
      <w:r w:rsidRPr="00961551">
        <w:rPr>
          <w:spacing w:val="-3"/>
          <w:sz w:val="24"/>
        </w:rPr>
        <w:tab/>
        <w:t>You need not include a Jurisdictional Statement in your Esdaile Moot Court brief</w:t>
      </w:r>
      <w:r w:rsidR="009465B9" w:rsidRPr="009465B9">
        <w:rPr>
          <w:spacing w:val="-3"/>
          <w:sz w:val="24"/>
        </w:rPr>
        <w:t xml:space="preserve"> </w:t>
      </w:r>
      <w:r w:rsidR="009465B9">
        <w:rPr>
          <w:spacing w:val="-3"/>
          <w:sz w:val="24"/>
        </w:rPr>
        <w:t>or in the Stone or Albers competitions</w:t>
      </w:r>
      <w:r w:rsidR="005D3483">
        <w:rPr>
          <w:spacing w:val="-3"/>
          <w:sz w:val="24"/>
        </w:rPr>
        <w:t>, but you must include a Jurisdictional Statement in</w:t>
      </w:r>
      <w:r w:rsidR="00863031">
        <w:rPr>
          <w:spacing w:val="-3"/>
          <w:sz w:val="24"/>
        </w:rPr>
        <w:t xml:space="preserve"> Interscholastic</w:t>
      </w:r>
      <w:r w:rsidR="005D3483">
        <w:rPr>
          <w:spacing w:val="-3"/>
          <w:sz w:val="24"/>
        </w:rPr>
        <w:t xml:space="preserve"> upper class competitions when applicable</w:t>
      </w:r>
      <w:r w:rsidR="000B5144">
        <w:rPr>
          <w:spacing w:val="-3"/>
          <w:sz w:val="24"/>
        </w:rPr>
        <w:t xml:space="preserve">. </w:t>
      </w:r>
      <w:r w:rsidRPr="00961551">
        <w:rPr>
          <w:spacing w:val="-3"/>
          <w:sz w:val="24"/>
        </w:rPr>
        <w:t>All federal courts and some state courts</w:t>
      </w:r>
      <w:r w:rsidR="005D3483">
        <w:rPr>
          <w:spacing w:val="-3"/>
          <w:sz w:val="24"/>
        </w:rPr>
        <w:t xml:space="preserve"> </w:t>
      </w:r>
      <w:r w:rsidRPr="00961551">
        <w:rPr>
          <w:spacing w:val="-3"/>
          <w:sz w:val="24"/>
        </w:rPr>
        <w:t>require that the party invoking jurisdiction cite the statute or constitutional provision allowing the appeal</w:t>
      </w:r>
      <w:r w:rsidR="000B5144">
        <w:rPr>
          <w:spacing w:val="-3"/>
          <w:sz w:val="24"/>
        </w:rPr>
        <w:t xml:space="preserve">. </w:t>
      </w:r>
      <w:r w:rsidRPr="00961551">
        <w:rPr>
          <w:spacing w:val="-3"/>
          <w:sz w:val="24"/>
        </w:rPr>
        <w:t>In federal courts, the Jurisdictional Statement also informs the court whether the appeal is timely</w:t>
      </w:r>
      <w:r w:rsidR="000B5144">
        <w:rPr>
          <w:spacing w:val="-3"/>
          <w:sz w:val="24"/>
        </w:rPr>
        <w:t xml:space="preserve">. </w:t>
      </w:r>
    </w:p>
    <w:p w14:paraId="3C40A719" w14:textId="77777777" w:rsidR="00603248" w:rsidRPr="00A655A6" w:rsidRDefault="00603248" w:rsidP="00913FAF">
      <w:pPr>
        <w:tabs>
          <w:tab w:val="left" w:pos="-720"/>
        </w:tabs>
        <w:suppressAutoHyphens/>
        <w:spacing w:line="480" w:lineRule="auto"/>
        <w:rPr>
          <w:spacing w:val="-3"/>
          <w:sz w:val="24"/>
        </w:rPr>
      </w:pPr>
      <w:r w:rsidRPr="00961551">
        <w:rPr>
          <w:spacing w:val="-3"/>
          <w:sz w:val="24"/>
        </w:rPr>
        <w:tab/>
      </w:r>
      <w:bookmarkStart w:id="54" w:name="_Toc214943248"/>
      <w:bookmarkStart w:id="55" w:name="_Toc467253616"/>
      <w:r w:rsidRPr="00153F3E">
        <w:rPr>
          <w:rStyle w:val="SideHeader2Char"/>
        </w:rPr>
        <w:t>Proceedings Below</w:t>
      </w:r>
      <w:bookmarkEnd w:id="54"/>
      <w:bookmarkEnd w:id="55"/>
      <w:r w:rsidR="00D130D4" w:rsidRPr="00A655A6">
        <w:rPr>
          <w:spacing w:val="-3"/>
          <w:sz w:val="24"/>
        </w:rPr>
        <w:t xml:space="preserve"> (see example </w:t>
      </w:r>
      <w:r w:rsidR="00453546">
        <w:rPr>
          <w:spacing w:val="-3"/>
          <w:sz w:val="24"/>
        </w:rPr>
        <w:t>on next page</w:t>
      </w:r>
      <w:r w:rsidR="00D130D4" w:rsidRPr="00A655A6">
        <w:rPr>
          <w:spacing w:val="-3"/>
          <w:sz w:val="24"/>
        </w:rPr>
        <w:t>)</w:t>
      </w:r>
    </w:p>
    <w:p w14:paraId="17572F3E" w14:textId="6BD1DCF1" w:rsidR="00603248" w:rsidRPr="00961551" w:rsidRDefault="00603248" w:rsidP="00913FAF">
      <w:pPr>
        <w:tabs>
          <w:tab w:val="left" w:pos="-720"/>
        </w:tabs>
        <w:suppressAutoHyphens/>
        <w:spacing w:line="480" w:lineRule="auto"/>
        <w:rPr>
          <w:spacing w:val="-3"/>
          <w:sz w:val="24"/>
        </w:rPr>
      </w:pPr>
      <w:r w:rsidRPr="00961551">
        <w:rPr>
          <w:spacing w:val="-3"/>
          <w:sz w:val="24"/>
        </w:rPr>
        <w:tab/>
        <w:t>The Proceedings Below section explains in clear, short sentences the nature</w:t>
      </w:r>
      <w:r w:rsidR="0072669A">
        <w:rPr>
          <w:spacing w:val="-3"/>
          <w:sz w:val="24"/>
        </w:rPr>
        <w:t>,</w:t>
      </w:r>
      <w:r w:rsidRPr="00961551">
        <w:rPr>
          <w:spacing w:val="-3"/>
          <w:sz w:val="24"/>
        </w:rPr>
        <w:t xml:space="preserve"> history</w:t>
      </w:r>
      <w:r w:rsidR="0072669A">
        <w:rPr>
          <w:spacing w:val="-3"/>
          <w:sz w:val="24"/>
        </w:rPr>
        <w:t>, and procession</w:t>
      </w:r>
      <w:r w:rsidRPr="00961551">
        <w:rPr>
          <w:spacing w:val="-3"/>
          <w:sz w:val="24"/>
        </w:rPr>
        <w:t xml:space="preserve"> of the case </w:t>
      </w:r>
      <w:r w:rsidR="0072669A">
        <w:rPr>
          <w:spacing w:val="-3"/>
          <w:sz w:val="24"/>
        </w:rPr>
        <w:t>up to this point</w:t>
      </w:r>
      <w:r w:rsidR="000B5144">
        <w:rPr>
          <w:spacing w:val="-3"/>
          <w:sz w:val="24"/>
        </w:rPr>
        <w:t xml:space="preserve">. </w:t>
      </w:r>
      <w:r w:rsidRPr="00961551">
        <w:rPr>
          <w:spacing w:val="-3"/>
          <w:sz w:val="24"/>
        </w:rPr>
        <w:t xml:space="preserve">You can adequately describe the Proceedings Below </w:t>
      </w:r>
      <w:r w:rsidR="00EE27E1">
        <w:rPr>
          <w:spacing w:val="-3"/>
          <w:sz w:val="24"/>
        </w:rPr>
        <w:t>a few</w:t>
      </w:r>
      <w:r w:rsidRPr="00961551">
        <w:rPr>
          <w:spacing w:val="-3"/>
          <w:sz w:val="24"/>
        </w:rPr>
        <w:t xml:space="preserve"> paragraphs</w:t>
      </w:r>
      <w:r w:rsidR="000B5144">
        <w:rPr>
          <w:spacing w:val="-3"/>
          <w:sz w:val="24"/>
        </w:rPr>
        <w:t xml:space="preserve">. </w:t>
      </w:r>
      <w:r w:rsidRPr="00961551">
        <w:rPr>
          <w:spacing w:val="-3"/>
          <w:sz w:val="24"/>
        </w:rPr>
        <w:t xml:space="preserve">If there are published lower court opinions in your case, </w:t>
      </w:r>
      <w:r w:rsidR="00863031">
        <w:rPr>
          <w:spacing w:val="-3"/>
          <w:sz w:val="24"/>
        </w:rPr>
        <w:t xml:space="preserve">which may be the case in an </w:t>
      </w:r>
      <w:proofErr w:type="gramStart"/>
      <w:r w:rsidR="00863031">
        <w:rPr>
          <w:spacing w:val="-3"/>
          <w:sz w:val="24"/>
        </w:rPr>
        <w:t>Interscholastic</w:t>
      </w:r>
      <w:proofErr w:type="gramEnd"/>
      <w:r w:rsidR="00863031">
        <w:rPr>
          <w:spacing w:val="-3"/>
          <w:sz w:val="24"/>
        </w:rPr>
        <w:t xml:space="preserve"> competition, </w:t>
      </w:r>
      <w:r w:rsidRPr="00961551">
        <w:rPr>
          <w:spacing w:val="-3"/>
          <w:sz w:val="24"/>
        </w:rPr>
        <w:t>cite them</w:t>
      </w:r>
      <w:r w:rsidR="000B5144">
        <w:rPr>
          <w:spacing w:val="-3"/>
          <w:sz w:val="24"/>
        </w:rPr>
        <w:t xml:space="preserve">. </w:t>
      </w:r>
      <w:r w:rsidRPr="00961551">
        <w:rPr>
          <w:spacing w:val="-3"/>
          <w:sz w:val="24"/>
        </w:rPr>
        <w:t>If the lower court opinions are unpublished,</w:t>
      </w:r>
      <w:r w:rsidR="00863031">
        <w:rPr>
          <w:spacing w:val="-3"/>
          <w:sz w:val="24"/>
        </w:rPr>
        <w:t xml:space="preserve"> as is probably the case in Esdaile, Stone, and Albers,</w:t>
      </w:r>
      <w:r w:rsidRPr="00961551">
        <w:rPr>
          <w:spacing w:val="-3"/>
          <w:sz w:val="24"/>
        </w:rPr>
        <w:t xml:space="preserve"> include the following information about the case:</w:t>
      </w:r>
    </w:p>
    <w:p w14:paraId="06BC2A1B"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spacing w:val="-3"/>
          <w:sz w:val="24"/>
        </w:rPr>
        <w:t>Type of action, such as tort</w:t>
      </w:r>
    </w:p>
    <w:p w14:paraId="7BA7F35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spacing w:val="-3"/>
          <w:sz w:val="24"/>
        </w:rPr>
        <w:t>Original party designations (</w:t>
      </w:r>
      <w:r w:rsidRPr="00961551">
        <w:rPr>
          <w:spacing w:val="-3"/>
          <w:sz w:val="24"/>
          <w:u w:val="single"/>
        </w:rPr>
        <w:t>e.g.</w:t>
      </w:r>
      <w:r w:rsidRPr="00961551">
        <w:rPr>
          <w:spacing w:val="-3"/>
          <w:sz w:val="24"/>
        </w:rPr>
        <w:t xml:space="preserve">, </w:t>
      </w:r>
      <w:r w:rsidR="00095E67">
        <w:rPr>
          <w:spacing w:val="-3"/>
          <w:sz w:val="24"/>
        </w:rPr>
        <w:t>David Garcia</w:t>
      </w:r>
      <w:r w:rsidRPr="00961551">
        <w:rPr>
          <w:spacing w:val="-3"/>
          <w:sz w:val="24"/>
        </w:rPr>
        <w:t>, the Plaintiff below)</w:t>
      </w:r>
    </w:p>
    <w:p w14:paraId="752F773E"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r w:rsidRPr="00961551">
        <w:rPr>
          <w:spacing w:val="-3"/>
          <w:sz w:val="24"/>
        </w:rPr>
        <w:t>Name(s) of the court(s) below in which the case was heard</w:t>
      </w:r>
    </w:p>
    <w:p w14:paraId="38FE848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r w:rsidRPr="00961551">
        <w:rPr>
          <w:spacing w:val="-3"/>
          <w:sz w:val="24"/>
        </w:rPr>
        <w:t>Trier of fact in the trial court (judge or jury)</w:t>
      </w:r>
    </w:p>
    <w:p w14:paraId="172F0464"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5</w:t>
      </w:r>
      <w:r w:rsidR="000B5144">
        <w:rPr>
          <w:spacing w:val="-3"/>
          <w:sz w:val="24"/>
        </w:rPr>
        <w:t xml:space="preserve">. </w:t>
      </w:r>
      <w:r w:rsidRPr="00961551">
        <w:rPr>
          <w:spacing w:val="-3"/>
          <w:sz w:val="24"/>
        </w:rPr>
        <w:t>Name(s) of the presiding judge(s) in the court(s) below</w:t>
      </w:r>
    </w:p>
    <w:p w14:paraId="01C81F89"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6</w:t>
      </w:r>
      <w:r w:rsidR="000B5144">
        <w:rPr>
          <w:spacing w:val="-3"/>
          <w:sz w:val="24"/>
        </w:rPr>
        <w:t xml:space="preserve">. </w:t>
      </w:r>
      <w:r w:rsidRPr="00961551">
        <w:rPr>
          <w:spacing w:val="-3"/>
          <w:sz w:val="24"/>
        </w:rPr>
        <w:t>Relevant dates</w:t>
      </w:r>
    </w:p>
    <w:p w14:paraId="756E8EE0"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7</w:t>
      </w:r>
      <w:r w:rsidR="000B5144">
        <w:rPr>
          <w:spacing w:val="-3"/>
          <w:sz w:val="24"/>
        </w:rPr>
        <w:t xml:space="preserve">. </w:t>
      </w:r>
      <w:r w:rsidRPr="00961551">
        <w:rPr>
          <w:spacing w:val="-3"/>
          <w:sz w:val="24"/>
        </w:rPr>
        <w:t>Disposition in the court(s) below</w:t>
      </w:r>
    </w:p>
    <w:p w14:paraId="2D6C2BDA"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8</w:t>
      </w:r>
      <w:r w:rsidR="000B5144">
        <w:rPr>
          <w:spacing w:val="-3"/>
          <w:sz w:val="24"/>
        </w:rPr>
        <w:t xml:space="preserve">. </w:t>
      </w:r>
      <w:r w:rsidRPr="00961551">
        <w:rPr>
          <w:spacing w:val="-3"/>
          <w:sz w:val="24"/>
        </w:rPr>
        <w:t>Jurisdiction of the court(s) below, if not in your jurisdictional statement</w:t>
      </w:r>
      <w:r w:rsidR="0072669A">
        <w:rPr>
          <w:spacing w:val="-3"/>
          <w:sz w:val="24"/>
        </w:rPr>
        <w:t>.</w:t>
      </w:r>
    </w:p>
    <w:p w14:paraId="29DB1A25" w14:textId="77777777" w:rsidR="00603248" w:rsidRPr="00961551" w:rsidRDefault="00603248" w:rsidP="00913FAF">
      <w:pPr>
        <w:tabs>
          <w:tab w:val="left" w:pos="-720"/>
        </w:tabs>
        <w:suppressAutoHyphens/>
        <w:spacing w:line="480" w:lineRule="auto"/>
        <w:rPr>
          <w:spacing w:val="-3"/>
          <w:sz w:val="24"/>
        </w:rPr>
      </w:pPr>
      <w:r w:rsidRPr="00961551">
        <w:rPr>
          <w:spacing w:val="-3"/>
          <w:sz w:val="24"/>
        </w:rPr>
        <w:t>In addition, if the court to which you are appealing has procedural rules for perfecting appeals,</w:t>
      </w:r>
      <w:r w:rsidR="004331A5">
        <w:rPr>
          <w:spacing w:val="-3"/>
          <w:sz w:val="24"/>
        </w:rPr>
        <w:t xml:space="preserve"> comply</w:t>
      </w:r>
      <w:r w:rsidRPr="00961551">
        <w:rPr>
          <w:spacing w:val="-3"/>
          <w:sz w:val="24"/>
        </w:rPr>
        <w:t xml:space="preserve"> with those rules</w:t>
      </w:r>
      <w:r w:rsidR="000B5144">
        <w:rPr>
          <w:spacing w:val="-3"/>
          <w:sz w:val="24"/>
        </w:rPr>
        <w:t xml:space="preserve">. </w:t>
      </w:r>
      <w:r w:rsidR="00863031">
        <w:rPr>
          <w:spacing w:val="-3"/>
          <w:sz w:val="24"/>
        </w:rPr>
        <w:t>Finally, you should cite to the record below, but may use the shorthand format [R. #] to do so (see example).</w:t>
      </w:r>
    </w:p>
    <w:p w14:paraId="5586D003" w14:textId="77777777" w:rsidR="00D130D4" w:rsidRPr="00D130D4" w:rsidRDefault="00366FF3" w:rsidP="00913FAF">
      <w:pPr>
        <w:pStyle w:val="CenterHeader"/>
        <w:jc w:val="left"/>
      </w:pPr>
      <w:r>
        <w:rPr>
          <w:sz w:val="24"/>
        </w:rPr>
        <w:br w:type="page"/>
      </w:r>
      <w:bookmarkStart w:id="56" w:name="_Toc214943249"/>
      <w:bookmarkStart w:id="57" w:name="_Toc246658041"/>
      <w:bookmarkStart w:id="58" w:name="_Toc467253617"/>
      <w:r w:rsidR="00D130D4">
        <w:t>Sample Proceedings Below</w:t>
      </w:r>
      <w:bookmarkEnd w:id="56"/>
      <w:bookmarkEnd w:id="57"/>
      <w:bookmarkEnd w:id="58"/>
    </w:p>
    <w:p w14:paraId="2FE6E360" w14:textId="77777777" w:rsidR="00D130D4" w:rsidRDefault="00D130D4" w:rsidP="00913FAF">
      <w:pPr>
        <w:rPr>
          <w:spacing w:val="-3"/>
          <w:sz w:val="24"/>
        </w:rPr>
      </w:pPr>
    </w:p>
    <w:p w14:paraId="47AD9D03" w14:textId="77777777" w:rsidR="00D130D4" w:rsidRPr="00D130D4" w:rsidRDefault="00D130D4" w:rsidP="00913FAF">
      <w:pPr>
        <w:rPr>
          <w:rFonts w:ascii="Courier New" w:hAnsi="Courier New" w:cs="Courier New"/>
          <w:b/>
          <w:sz w:val="24"/>
          <w:szCs w:val="24"/>
          <w:u w:val="single"/>
        </w:rPr>
      </w:pPr>
      <w:r w:rsidRPr="00D130D4">
        <w:rPr>
          <w:rFonts w:ascii="Courier New" w:hAnsi="Courier New" w:cs="Courier New"/>
          <w:b/>
          <w:sz w:val="24"/>
          <w:szCs w:val="24"/>
          <w:u w:val="single"/>
        </w:rPr>
        <w:t>PROCEEDINGS BELOW</w:t>
      </w:r>
    </w:p>
    <w:p w14:paraId="6A6D4C56" w14:textId="77777777" w:rsidR="00D130D4" w:rsidRPr="00D130D4" w:rsidRDefault="00D130D4" w:rsidP="00913FAF">
      <w:pPr>
        <w:rPr>
          <w:rFonts w:ascii="Courier New" w:hAnsi="Courier New" w:cs="Courier New"/>
          <w:sz w:val="24"/>
          <w:szCs w:val="24"/>
        </w:rPr>
      </w:pPr>
    </w:p>
    <w:p w14:paraId="7E166DAF" w14:textId="77777777" w:rsidR="00D130D4" w:rsidRPr="00D130D4" w:rsidRDefault="00D130D4" w:rsidP="00913FAF">
      <w:pPr>
        <w:spacing w:line="480" w:lineRule="auto"/>
        <w:ind w:firstLine="720"/>
        <w:rPr>
          <w:rFonts w:ascii="Courier New" w:hAnsi="Courier New" w:cs="Courier New"/>
          <w:sz w:val="24"/>
          <w:szCs w:val="24"/>
        </w:rPr>
      </w:pPr>
      <w:r w:rsidRPr="00D130D4">
        <w:rPr>
          <w:rFonts w:ascii="Courier New" w:hAnsi="Courier New" w:cs="Courier New"/>
          <w:sz w:val="24"/>
          <w:szCs w:val="24"/>
        </w:rPr>
        <w:t>On March 14, 2004, Albers State Police Officer Hugo Hurley (</w:t>
      </w:r>
      <w:r w:rsidR="00382383">
        <w:rPr>
          <w:rFonts w:ascii="Courier New" w:hAnsi="Courier New" w:cs="Courier New"/>
          <w:sz w:val="24"/>
          <w:szCs w:val="24"/>
        </w:rPr>
        <w:t>“</w:t>
      </w:r>
      <w:r w:rsidRPr="00D130D4">
        <w:rPr>
          <w:rFonts w:ascii="Courier New" w:hAnsi="Courier New" w:cs="Courier New"/>
          <w:sz w:val="24"/>
          <w:szCs w:val="24"/>
        </w:rPr>
        <w:t>Hurley</w:t>
      </w:r>
      <w:r w:rsidR="00382383">
        <w:rPr>
          <w:rFonts w:ascii="Courier New" w:hAnsi="Courier New" w:cs="Courier New"/>
          <w:sz w:val="24"/>
          <w:szCs w:val="24"/>
        </w:rPr>
        <w:t>”</w:t>
      </w:r>
      <w:r w:rsidRPr="00D130D4">
        <w:rPr>
          <w:rFonts w:ascii="Courier New" w:hAnsi="Courier New" w:cs="Courier New"/>
          <w:sz w:val="24"/>
          <w:szCs w:val="24"/>
        </w:rPr>
        <w:t>) arrested Jack Sheppard (</w:t>
      </w:r>
      <w:r w:rsidR="00382383">
        <w:rPr>
          <w:rFonts w:ascii="Courier New" w:hAnsi="Courier New" w:cs="Courier New"/>
          <w:sz w:val="24"/>
          <w:szCs w:val="24"/>
        </w:rPr>
        <w:t>“</w:t>
      </w:r>
      <w:r w:rsidRPr="00D130D4">
        <w:rPr>
          <w:rFonts w:ascii="Courier New" w:hAnsi="Courier New" w:cs="Courier New"/>
          <w:sz w:val="24"/>
          <w:szCs w:val="24"/>
        </w:rPr>
        <w:t>Defendant</w:t>
      </w:r>
      <w:r w:rsidR="00382383">
        <w:rPr>
          <w:rFonts w:ascii="Courier New" w:hAnsi="Courier New" w:cs="Courier New"/>
          <w:sz w:val="24"/>
          <w:szCs w:val="24"/>
        </w:rPr>
        <w:t>”</w:t>
      </w:r>
      <w:r w:rsidRPr="00D130D4">
        <w:rPr>
          <w:rFonts w:ascii="Courier New" w:hAnsi="Courier New" w:cs="Courier New"/>
          <w:sz w:val="24"/>
          <w:szCs w:val="24"/>
        </w:rPr>
        <w:t>) for knowingly possessing with intent to distribute more than 100 kilograms of marijuana in violation of 21 U.S.C § 841(a)(1) (2000)</w:t>
      </w:r>
      <w:r w:rsidR="000B5144">
        <w:rPr>
          <w:rFonts w:ascii="Courier New" w:hAnsi="Courier New" w:cs="Courier New"/>
          <w:sz w:val="24"/>
          <w:szCs w:val="24"/>
        </w:rPr>
        <w:t xml:space="preserve">. </w:t>
      </w:r>
      <w:r w:rsidRPr="00D130D4">
        <w:rPr>
          <w:rFonts w:ascii="Courier New" w:hAnsi="Courier New" w:cs="Courier New"/>
          <w:sz w:val="24"/>
          <w:szCs w:val="24"/>
        </w:rPr>
        <w:t>[R. 1]</w:t>
      </w:r>
      <w:r w:rsidR="000B5144">
        <w:rPr>
          <w:rFonts w:ascii="Courier New" w:hAnsi="Courier New" w:cs="Courier New"/>
          <w:sz w:val="24"/>
          <w:szCs w:val="24"/>
        </w:rPr>
        <w:t xml:space="preserve">. </w:t>
      </w:r>
    </w:p>
    <w:p w14:paraId="3D7AC8BD" w14:textId="77777777" w:rsidR="00D130D4" w:rsidRPr="00D130D4" w:rsidRDefault="00D130D4" w:rsidP="00913FAF">
      <w:pPr>
        <w:spacing w:line="480" w:lineRule="auto"/>
        <w:ind w:firstLine="720"/>
        <w:rPr>
          <w:rFonts w:ascii="Courier New" w:hAnsi="Courier New" w:cs="Courier New"/>
          <w:sz w:val="24"/>
          <w:szCs w:val="24"/>
        </w:rPr>
      </w:pPr>
      <w:r w:rsidRPr="00D130D4">
        <w:rPr>
          <w:rFonts w:ascii="Courier New" w:hAnsi="Courier New" w:cs="Courier New"/>
          <w:sz w:val="24"/>
          <w:szCs w:val="24"/>
        </w:rPr>
        <w:t>At a pre-trial motions hearing in the United States District Court for the Eastern District of Albers, the Defendant moved to suppress the evidence obtained from the seizure, arguing that the deceptive drug interdiction checkpoint and subsequent search of his vehicle violated his Fourth Amendment rights</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Pr="00D130D4">
        <w:rPr>
          <w:rFonts w:ascii="Courier New" w:hAnsi="Courier New" w:cs="Courier New"/>
          <w:sz w:val="24"/>
          <w:szCs w:val="24"/>
        </w:rPr>
        <w:t xml:space="preserve"> at 4</w:t>
      </w:r>
      <w:r w:rsidR="000B5144">
        <w:rPr>
          <w:rFonts w:ascii="Courier New" w:hAnsi="Courier New" w:cs="Courier New"/>
          <w:sz w:val="24"/>
          <w:szCs w:val="24"/>
        </w:rPr>
        <w:t xml:space="preserve">. </w:t>
      </w:r>
      <w:r w:rsidRPr="00D130D4">
        <w:rPr>
          <w:rFonts w:ascii="Courier New" w:hAnsi="Courier New" w:cs="Courier New"/>
          <w:sz w:val="24"/>
          <w:szCs w:val="24"/>
        </w:rPr>
        <w:t xml:space="preserve">The Defendant also claimed that the police officers at the checkpoint violated his Fifth Amendment privilege against self-incrimination by eliciting statements from him without first issuing </w:t>
      </w:r>
      <w:r w:rsidRPr="00D130D4">
        <w:rPr>
          <w:rFonts w:ascii="Courier New" w:hAnsi="Courier New" w:cs="Courier New"/>
          <w:sz w:val="24"/>
          <w:szCs w:val="24"/>
          <w:u w:val="single"/>
        </w:rPr>
        <w:t>Miranda</w:t>
      </w:r>
      <w:r w:rsidRPr="00D130D4">
        <w:rPr>
          <w:rFonts w:ascii="Courier New" w:hAnsi="Courier New" w:cs="Courier New"/>
          <w:sz w:val="24"/>
          <w:szCs w:val="24"/>
        </w:rPr>
        <w:t xml:space="preserve"> warnings</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000B5144">
        <w:rPr>
          <w:rFonts w:ascii="Courier New" w:hAnsi="Courier New" w:cs="Courier New"/>
          <w:sz w:val="24"/>
          <w:szCs w:val="24"/>
          <w:u w:val="single"/>
        </w:rPr>
        <w:t xml:space="preserve">. </w:t>
      </w:r>
    </w:p>
    <w:p w14:paraId="2A73BF5F" w14:textId="77777777" w:rsidR="00D130D4" w:rsidRPr="00D130D4" w:rsidRDefault="00D130D4" w:rsidP="00913FAF">
      <w:pPr>
        <w:spacing w:line="480" w:lineRule="auto"/>
        <w:ind w:firstLine="720"/>
        <w:rPr>
          <w:rFonts w:ascii="Courier New" w:hAnsi="Courier New" w:cs="Courier New"/>
          <w:sz w:val="24"/>
          <w:szCs w:val="24"/>
          <w:u w:val="single"/>
        </w:rPr>
      </w:pPr>
      <w:r w:rsidRPr="00D130D4">
        <w:rPr>
          <w:rFonts w:ascii="Courier New" w:hAnsi="Courier New" w:cs="Courier New"/>
          <w:sz w:val="24"/>
          <w:szCs w:val="24"/>
        </w:rPr>
        <w:t>The trial court denied the Defendant</w:t>
      </w:r>
      <w:r w:rsidR="00382383">
        <w:rPr>
          <w:rFonts w:ascii="Courier New" w:hAnsi="Courier New" w:cs="Courier New"/>
          <w:sz w:val="24"/>
          <w:szCs w:val="24"/>
        </w:rPr>
        <w:t>’</w:t>
      </w:r>
      <w:r w:rsidRPr="00D130D4">
        <w:rPr>
          <w:rFonts w:ascii="Courier New" w:hAnsi="Courier New" w:cs="Courier New"/>
          <w:sz w:val="24"/>
          <w:szCs w:val="24"/>
        </w:rPr>
        <w:t>s motion to suppress the evidence obtained while he was seized at the checkpoint, finding that the State had not violated the Defendant</w:t>
      </w:r>
      <w:r w:rsidR="00382383">
        <w:rPr>
          <w:rFonts w:ascii="Courier New" w:hAnsi="Courier New" w:cs="Courier New"/>
          <w:sz w:val="24"/>
          <w:szCs w:val="24"/>
        </w:rPr>
        <w:t>’</w:t>
      </w:r>
      <w:r w:rsidRPr="00D130D4">
        <w:rPr>
          <w:rFonts w:ascii="Courier New" w:hAnsi="Courier New" w:cs="Courier New"/>
          <w:sz w:val="24"/>
          <w:szCs w:val="24"/>
        </w:rPr>
        <w:t>s Fourth or Fifth Amendment rights</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000B5144">
        <w:rPr>
          <w:rFonts w:ascii="Courier New" w:hAnsi="Courier New" w:cs="Courier New"/>
          <w:sz w:val="24"/>
          <w:szCs w:val="24"/>
          <w:u w:val="single"/>
        </w:rPr>
        <w:t>.</w:t>
      </w:r>
      <w:r w:rsidR="009465B9" w:rsidRPr="009465B9">
        <w:rPr>
          <w:rFonts w:ascii="Courier New" w:hAnsi="Courier New" w:cs="Courier New"/>
          <w:sz w:val="24"/>
          <w:szCs w:val="24"/>
        </w:rPr>
        <w:t xml:space="preserve"> </w:t>
      </w:r>
      <w:r w:rsidRPr="00D130D4">
        <w:rPr>
          <w:rFonts w:ascii="Courier New" w:hAnsi="Courier New" w:cs="Courier New"/>
          <w:sz w:val="24"/>
          <w:szCs w:val="24"/>
        </w:rPr>
        <w:t>At the conclusion of the Defendant</w:t>
      </w:r>
      <w:r w:rsidR="00382383">
        <w:rPr>
          <w:rFonts w:ascii="Courier New" w:hAnsi="Courier New" w:cs="Courier New"/>
          <w:sz w:val="24"/>
          <w:szCs w:val="24"/>
        </w:rPr>
        <w:t>’</w:t>
      </w:r>
      <w:r w:rsidRPr="00D130D4">
        <w:rPr>
          <w:rFonts w:ascii="Courier New" w:hAnsi="Courier New" w:cs="Courier New"/>
          <w:sz w:val="24"/>
          <w:szCs w:val="24"/>
        </w:rPr>
        <w:t>s trial, the jury found him guilty and sentenced him to eight years imprisonment</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Pr="00D130D4">
        <w:rPr>
          <w:rFonts w:ascii="Courier New" w:hAnsi="Courier New" w:cs="Courier New"/>
          <w:sz w:val="24"/>
          <w:szCs w:val="24"/>
        </w:rPr>
        <w:t xml:space="preserve"> at 2; </w:t>
      </w:r>
      <w:r w:rsidRPr="00D130D4">
        <w:rPr>
          <w:rFonts w:ascii="Courier New" w:hAnsi="Courier New" w:cs="Courier New"/>
          <w:sz w:val="24"/>
          <w:szCs w:val="24"/>
          <w:u w:val="single"/>
        </w:rPr>
        <w:t>see</w:t>
      </w:r>
      <w:r w:rsidRPr="00D130D4">
        <w:rPr>
          <w:rFonts w:ascii="Courier New" w:hAnsi="Courier New" w:cs="Courier New"/>
          <w:sz w:val="24"/>
          <w:szCs w:val="24"/>
        </w:rPr>
        <w:t xml:space="preserve"> 21 U.S.C. 841(b</w:t>
      </w:r>
      <w:proofErr w:type="gramStart"/>
      <w:r w:rsidRPr="00D130D4">
        <w:rPr>
          <w:rFonts w:ascii="Courier New" w:hAnsi="Courier New" w:cs="Courier New"/>
          <w:sz w:val="24"/>
          <w:szCs w:val="24"/>
        </w:rPr>
        <w:t>)(</w:t>
      </w:r>
      <w:proofErr w:type="gramEnd"/>
      <w:r w:rsidRPr="00D130D4">
        <w:rPr>
          <w:rFonts w:ascii="Courier New" w:hAnsi="Courier New" w:cs="Courier New"/>
          <w:sz w:val="24"/>
          <w:szCs w:val="24"/>
        </w:rPr>
        <w:t>1)(B)(vii) (2000)</w:t>
      </w:r>
      <w:r w:rsidR="000B5144">
        <w:rPr>
          <w:rFonts w:ascii="Courier New" w:hAnsi="Courier New" w:cs="Courier New"/>
          <w:sz w:val="24"/>
          <w:szCs w:val="24"/>
        </w:rPr>
        <w:t xml:space="preserve">. </w:t>
      </w:r>
    </w:p>
    <w:p w14:paraId="358168A5" w14:textId="77777777" w:rsidR="00D130D4" w:rsidRPr="00D130D4" w:rsidRDefault="00D130D4" w:rsidP="00913FAF">
      <w:pPr>
        <w:spacing w:line="480" w:lineRule="auto"/>
        <w:ind w:firstLine="720"/>
        <w:rPr>
          <w:rFonts w:ascii="Courier New" w:hAnsi="Courier New" w:cs="Courier New"/>
          <w:sz w:val="24"/>
          <w:szCs w:val="24"/>
        </w:rPr>
      </w:pPr>
      <w:r w:rsidRPr="00D130D4">
        <w:rPr>
          <w:rFonts w:ascii="Courier New" w:hAnsi="Courier New" w:cs="Courier New"/>
          <w:sz w:val="24"/>
          <w:szCs w:val="24"/>
        </w:rPr>
        <w:t>The United States Court of Appeals for the Fourteenth Circuit upheld the trial court</w:t>
      </w:r>
      <w:r w:rsidR="00382383">
        <w:rPr>
          <w:rFonts w:ascii="Courier New" w:hAnsi="Courier New" w:cs="Courier New"/>
          <w:sz w:val="24"/>
          <w:szCs w:val="24"/>
        </w:rPr>
        <w:t>’</w:t>
      </w:r>
      <w:r w:rsidRPr="00D130D4">
        <w:rPr>
          <w:rFonts w:ascii="Courier New" w:hAnsi="Courier New" w:cs="Courier New"/>
          <w:sz w:val="24"/>
          <w:szCs w:val="24"/>
        </w:rPr>
        <w:t>s decision, denying the Defendant</w:t>
      </w:r>
      <w:r w:rsidR="00382383">
        <w:rPr>
          <w:rFonts w:ascii="Courier New" w:hAnsi="Courier New" w:cs="Courier New"/>
          <w:sz w:val="24"/>
          <w:szCs w:val="24"/>
        </w:rPr>
        <w:t>’</w:t>
      </w:r>
      <w:r w:rsidRPr="00D130D4">
        <w:rPr>
          <w:rFonts w:ascii="Courier New" w:hAnsi="Courier New" w:cs="Courier New"/>
          <w:sz w:val="24"/>
          <w:szCs w:val="24"/>
        </w:rPr>
        <w:t>s motion to suppress the evidence from the search</w:t>
      </w:r>
      <w:r w:rsidR="000B5144">
        <w:rPr>
          <w:rFonts w:ascii="Courier New" w:hAnsi="Courier New" w:cs="Courier New"/>
          <w:sz w:val="24"/>
          <w:szCs w:val="24"/>
        </w:rPr>
        <w:t xml:space="preserve">. </w:t>
      </w:r>
      <w:r w:rsidRPr="00D130D4">
        <w:rPr>
          <w:rFonts w:ascii="Courier New" w:hAnsi="Courier New" w:cs="Courier New"/>
          <w:sz w:val="24"/>
          <w:szCs w:val="24"/>
        </w:rPr>
        <w:t>[R. 14]</w:t>
      </w:r>
      <w:r w:rsidR="000B5144">
        <w:rPr>
          <w:rFonts w:ascii="Courier New" w:hAnsi="Courier New" w:cs="Courier New"/>
          <w:sz w:val="24"/>
          <w:szCs w:val="24"/>
        </w:rPr>
        <w:t xml:space="preserve">. </w:t>
      </w:r>
      <w:r w:rsidRPr="00D130D4">
        <w:rPr>
          <w:rFonts w:ascii="Courier New" w:hAnsi="Courier New" w:cs="Courier New"/>
          <w:sz w:val="24"/>
          <w:szCs w:val="24"/>
        </w:rPr>
        <w:t>The Appeals Court held that the seizure did not violate the Defendant</w:t>
      </w:r>
      <w:r w:rsidR="00382383">
        <w:rPr>
          <w:rFonts w:ascii="Courier New" w:hAnsi="Courier New" w:cs="Courier New"/>
          <w:sz w:val="24"/>
          <w:szCs w:val="24"/>
        </w:rPr>
        <w:t>’</w:t>
      </w:r>
      <w:r w:rsidRPr="00D130D4">
        <w:rPr>
          <w:rFonts w:ascii="Courier New" w:hAnsi="Courier New" w:cs="Courier New"/>
          <w:sz w:val="24"/>
          <w:szCs w:val="24"/>
        </w:rPr>
        <w:t>s Fourth Amendment rights</w:t>
      </w:r>
      <w:r w:rsidR="009465B9" w:rsidRPr="00D130D4">
        <w:rPr>
          <w:rFonts w:ascii="Courier New" w:hAnsi="Courier New" w:cs="Courier New"/>
          <w:sz w:val="24"/>
          <w:szCs w:val="24"/>
        </w:rPr>
        <w:t xml:space="preserve"> because deceptive drug interdiction checkpoints are suspicion-based</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000B5144">
        <w:rPr>
          <w:rFonts w:ascii="Courier New" w:hAnsi="Courier New" w:cs="Courier New"/>
          <w:sz w:val="24"/>
          <w:szCs w:val="24"/>
          <w:u w:val="single"/>
        </w:rPr>
        <w:t>.</w:t>
      </w:r>
      <w:r w:rsidR="000B5144" w:rsidRPr="009465B9">
        <w:rPr>
          <w:rFonts w:ascii="Courier New" w:hAnsi="Courier New" w:cs="Courier New"/>
          <w:sz w:val="24"/>
          <w:szCs w:val="24"/>
        </w:rPr>
        <w:t xml:space="preserve"> </w:t>
      </w:r>
      <w:r w:rsidRPr="00D130D4">
        <w:rPr>
          <w:rFonts w:ascii="Courier New" w:hAnsi="Courier New" w:cs="Courier New"/>
          <w:sz w:val="24"/>
          <w:szCs w:val="24"/>
        </w:rPr>
        <w:t>The Appeals Court also affirmed the trial court</w:t>
      </w:r>
      <w:r w:rsidR="00382383">
        <w:rPr>
          <w:rFonts w:ascii="Courier New" w:hAnsi="Courier New" w:cs="Courier New"/>
          <w:sz w:val="24"/>
          <w:szCs w:val="24"/>
        </w:rPr>
        <w:t>’</w:t>
      </w:r>
      <w:r w:rsidRPr="00D130D4">
        <w:rPr>
          <w:rFonts w:ascii="Courier New" w:hAnsi="Courier New" w:cs="Courier New"/>
          <w:sz w:val="24"/>
          <w:szCs w:val="24"/>
        </w:rPr>
        <w:t>s ruling that the Defendant was not in custody and, th</w:t>
      </w:r>
      <w:r w:rsidR="009465B9">
        <w:rPr>
          <w:rFonts w:ascii="Courier New" w:hAnsi="Courier New" w:cs="Courier New"/>
          <w:sz w:val="24"/>
          <w:szCs w:val="24"/>
        </w:rPr>
        <w:t>us</w:t>
      </w:r>
      <w:r w:rsidRPr="00D130D4">
        <w:rPr>
          <w:rFonts w:ascii="Courier New" w:hAnsi="Courier New" w:cs="Courier New"/>
          <w:sz w:val="24"/>
          <w:szCs w:val="24"/>
        </w:rPr>
        <w:t>, both the marijuana and Defendant</w:t>
      </w:r>
      <w:r w:rsidR="00382383">
        <w:rPr>
          <w:rFonts w:ascii="Courier New" w:hAnsi="Courier New" w:cs="Courier New"/>
          <w:sz w:val="24"/>
          <w:szCs w:val="24"/>
        </w:rPr>
        <w:t>’</w:t>
      </w:r>
      <w:r w:rsidRPr="00D130D4">
        <w:rPr>
          <w:rFonts w:ascii="Courier New" w:hAnsi="Courier New" w:cs="Courier New"/>
          <w:sz w:val="24"/>
          <w:szCs w:val="24"/>
        </w:rPr>
        <w:t>s statements were properly admitted into evidence</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Pr="00D130D4">
        <w:rPr>
          <w:rFonts w:ascii="Courier New" w:hAnsi="Courier New" w:cs="Courier New"/>
          <w:sz w:val="24"/>
          <w:szCs w:val="24"/>
        </w:rPr>
        <w:t xml:space="preserve"> at 13.</w:t>
      </w:r>
    </w:p>
    <w:p w14:paraId="40984035" w14:textId="77777777" w:rsidR="00D130D4" w:rsidRDefault="00D130D4" w:rsidP="00913FAF">
      <w:pPr>
        <w:spacing w:line="480" w:lineRule="auto"/>
        <w:ind w:firstLine="720"/>
        <w:rPr>
          <w:rFonts w:ascii="Courier New" w:hAnsi="Courier New" w:cs="Courier New"/>
          <w:sz w:val="24"/>
          <w:szCs w:val="24"/>
        </w:rPr>
      </w:pPr>
      <w:r w:rsidRPr="00D130D4">
        <w:rPr>
          <w:rFonts w:ascii="Courier New" w:hAnsi="Courier New" w:cs="Courier New"/>
          <w:sz w:val="24"/>
          <w:szCs w:val="24"/>
        </w:rPr>
        <w:t>The Defendant appealed his conviction to this Court on the grounds that both lower courts erred in denying his motions to suppress</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Pr="00D130D4">
        <w:rPr>
          <w:rFonts w:ascii="Courier New" w:hAnsi="Courier New" w:cs="Courier New"/>
          <w:sz w:val="24"/>
          <w:szCs w:val="24"/>
        </w:rPr>
        <w:t xml:space="preserve"> at 2</w:t>
      </w:r>
      <w:r w:rsidR="000B5144">
        <w:rPr>
          <w:rFonts w:ascii="Courier New" w:hAnsi="Courier New" w:cs="Courier New"/>
          <w:sz w:val="24"/>
          <w:szCs w:val="24"/>
        </w:rPr>
        <w:t xml:space="preserve">. </w:t>
      </w:r>
      <w:r w:rsidRPr="00D130D4">
        <w:rPr>
          <w:rFonts w:ascii="Courier New" w:hAnsi="Courier New" w:cs="Courier New"/>
          <w:sz w:val="24"/>
          <w:szCs w:val="24"/>
        </w:rPr>
        <w:t>On January 20, 2006, this Court granted the Defendant</w:t>
      </w:r>
      <w:r w:rsidR="00382383">
        <w:rPr>
          <w:rFonts w:ascii="Courier New" w:hAnsi="Courier New" w:cs="Courier New"/>
          <w:sz w:val="24"/>
          <w:szCs w:val="24"/>
        </w:rPr>
        <w:t>’</w:t>
      </w:r>
      <w:r w:rsidRPr="00D130D4">
        <w:rPr>
          <w:rFonts w:ascii="Courier New" w:hAnsi="Courier New" w:cs="Courier New"/>
          <w:sz w:val="24"/>
          <w:szCs w:val="24"/>
        </w:rPr>
        <w:t>s request for appellate review to consider the Fourth, Fifth, and Sixth Amendment claims raised below</w:t>
      </w:r>
      <w:r w:rsidR="000B5144">
        <w:rPr>
          <w:rFonts w:ascii="Courier New" w:hAnsi="Courier New" w:cs="Courier New"/>
          <w:sz w:val="24"/>
          <w:szCs w:val="24"/>
        </w:rPr>
        <w:t xml:space="preserve">. </w:t>
      </w:r>
      <w:r w:rsidRPr="00D130D4">
        <w:rPr>
          <w:rFonts w:ascii="Courier New" w:hAnsi="Courier New" w:cs="Courier New"/>
          <w:sz w:val="24"/>
          <w:szCs w:val="24"/>
          <w:u w:val="single"/>
        </w:rPr>
        <w:t>Id.</w:t>
      </w:r>
      <w:r w:rsidRPr="00D130D4">
        <w:rPr>
          <w:rFonts w:ascii="Courier New" w:hAnsi="Courier New" w:cs="Courier New"/>
          <w:sz w:val="24"/>
          <w:szCs w:val="24"/>
        </w:rPr>
        <w:t xml:space="preserve"> at 19.</w:t>
      </w:r>
    </w:p>
    <w:p w14:paraId="2BE408EC" w14:textId="77777777" w:rsidR="00603248" w:rsidRPr="003C0A39" w:rsidRDefault="00D130D4" w:rsidP="00913FAF">
      <w:pPr>
        <w:pStyle w:val="SideHeader2"/>
        <w:tabs>
          <w:tab w:val="clear" w:pos="-720"/>
        </w:tabs>
        <w:ind w:firstLine="720"/>
        <w:jc w:val="left"/>
      </w:pPr>
      <w:r>
        <w:rPr>
          <w:rFonts w:ascii="Courier New" w:hAnsi="Courier New" w:cs="Courier New"/>
          <w:szCs w:val="24"/>
        </w:rPr>
        <w:br w:type="page"/>
      </w:r>
      <w:bookmarkStart w:id="59" w:name="_Toc214943250"/>
      <w:bookmarkStart w:id="60" w:name="_Toc467253618"/>
      <w:r w:rsidR="00603248" w:rsidRPr="003C0A39">
        <w:t>Constitutional Provisions</w:t>
      </w:r>
      <w:bookmarkEnd w:id="59"/>
      <w:bookmarkEnd w:id="60"/>
    </w:p>
    <w:p w14:paraId="66370D24"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Include this section in your brief if your case involves a constitutional question</w:t>
      </w:r>
      <w:r w:rsidR="000B5144">
        <w:rPr>
          <w:spacing w:val="-3"/>
          <w:sz w:val="24"/>
        </w:rPr>
        <w:t xml:space="preserve">. </w:t>
      </w:r>
      <w:r w:rsidRPr="00961551">
        <w:rPr>
          <w:spacing w:val="-3"/>
          <w:sz w:val="24"/>
        </w:rPr>
        <w:t>If the relevant portion of the constitutional provision is short, include the entire text in this section</w:t>
      </w:r>
      <w:r w:rsidR="000B5144">
        <w:rPr>
          <w:spacing w:val="-3"/>
          <w:sz w:val="24"/>
        </w:rPr>
        <w:t xml:space="preserve">. </w:t>
      </w:r>
      <w:r w:rsidRPr="00961551">
        <w:rPr>
          <w:spacing w:val="-3"/>
          <w:sz w:val="24"/>
        </w:rPr>
        <w:t xml:space="preserve">If the constitutional provision is lengthy, </w:t>
      </w:r>
      <w:r w:rsidR="00752094">
        <w:rPr>
          <w:spacing w:val="-3"/>
          <w:sz w:val="24"/>
        </w:rPr>
        <w:t>p</w:t>
      </w:r>
      <w:r w:rsidR="00752094" w:rsidRPr="00961551">
        <w:rPr>
          <w:spacing w:val="-3"/>
          <w:sz w:val="24"/>
        </w:rPr>
        <w:t xml:space="preserve">rovide the text in </w:t>
      </w:r>
      <w:r w:rsidR="00752094">
        <w:rPr>
          <w:spacing w:val="-3"/>
          <w:sz w:val="24"/>
        </w:rPr>
        <w:t>an</w:t>
      </w:r>
      <w:r w:rsidR="00752094" w:rsidRPr="00961551">
        <w:rPr>
          <w:spacing w:val="-3"/>
          <w:sz w:val="24"/>
        </w:rPr>
        <w:t xml:space="preserve"> Appendix at the end of your brief</w:t>
      </w:r>
      <w:r w:rsidR="009465B9">
        <w:rPr>
          <w:spacing w:val="-3"/>
          <w:sz w:val="24"/>
        </w:rPr>
        <w:t xml:space="preserve">; </w:t>
      </w:r>
      <w:r w:rsidR="00752094">
        <w:rPr>
          <w:spacing w:val="-3"/>
          <w:sz w:val="24"/>
        </w:rPr>
        <w:t>in the Constitutional Provisions section</w:t>
      </w:r>
      <w:r w:rsidR="009465B9">
        <w:rPr>
          <w:spacing w:val="-3"/>
          <w:sz w:val="24"/>
        </w:rPr>
        <w:t>.</w:t>
      </w:r>
      <w:r w:rsidR="00752094">
        <w:rPr>
          <w:spacing w:val="-3"/>
          <w:sz w:val="24"/>
        </w:rPr>
        <w:t xml:space="preserve"> </w:t>
      </w:r>
      <w:proofErr w:type="gramStart"/>
      <w:r w:rsidR="00752094">
        <w:rPr>
          <w:spacing w:val="-3"/>
          <w:sz w:val="24"/>
        </w:rPr>
        <w:t>mention</w:t>
      </w:r>
      <w:proofErr w:type="gramEnd"/>
      <w:r w:rsidR="00752094">
        <w:rPr>
          <w:spacing w:val="-3"/>
          <w:sz w:val="24"/>
        </w:rPr>
        <w:t xml:space="preserve"> </w:t>
      </w:r>
      <w:r w:rsidR="009465B9">
        <w:rPr>
          <w:spacing w:val="-3"/>
          <w:sz w:val="24"/>
        </w:rPr>
        <w:t>the provision</w:t>
      </w:r>
      <w:r w:rsidR="00752094">
        <w:rPr>
          <w:spacing w:val="-3"/>
          <w:sz w:val="24"/>
        </w:rPr>
        <w:t xml:space="preserve"> and</w:t>
      </w:r>
      <w:r w:rsidRPr="00961551">
        <w:rPr>
          <w:spacing w:val="-3"/>
          <w:sz w:val="24"/>
        </w:rPr>
        <w:t xml:space="preserve"> r</w:t>
      </w:r>
      <w:r w:rsidR="00752094">
        <w:rPr>
          <w:spacing w:val="-3"/>
          <w:sz w:val="24"/>
        </w:rPr>
        <w:t>efer the reader to the Appendix</w:t>
      </w:r>
      <w:r w:rsidRPr="00961551">
        <w:rPr>
          <w:spacing w:val="-3"/>
          <w:sz w:val="24"/>
        </w:rPr>
        <w:t>.</w:t>
      </w:r>
    </w:p>
    <w:p w14:paraId="68FFFBE3" w14:textId="77777777" w:rsidR="00603248" w:rsidRPr="003C0A39" w:rsidRDefault="00603248" w:rsidP="00913FAF">
      <w:pPr>
        <w:pStyle w:val="SideHeader2"/>
        <w:jc w:val="left"/>
      </w:pPr>
      <w:r w:rsidRPr="00153F3E">
        <w:rPr>
          <w:u w:val="none"/>
        </w:rPr>
        <w:tab/>
      </w:r>
      <w:bookmarkStart w:id="61" w:name="_Toc467253619"/>
      <w:r w:rsidR="001C63AF">
        <w:t>Statutory Provisions</w:t>
      </w:r>
      <w:bookmarkEnd w:id="61"/>
    </w:p>
    <w:p w14:paraId="3F6F1D30" w14:textId="77777777" w:rsidR="0072669A" w:rsidRDefault="00603248" w:rsidP="00913FAF">
      <w:pPr>
        <w:tabs>
          <w:tab w:val="left" w:pos="-720"/>
        </w:tabs>
        <w:suppressAutoHyphens/>
        <w:spacing w:line="480" w:lineRule="auto"/>
        <w:rPr>
          <w:spacing w:val="-3"/>
          <w:sz w:val="24"/>
        </w:rPr>
      </w:pPr>
      <w:r w:rsidRPr="00961551">
        <w:rPr>
          <w:spacing w:val="-3"/>
          <w:sz w:val="24"/>
        </w:rPr>
        <w:tab/>
        <w:t>If your case involves a statute, regulation, or order, include this section in your brief</w:t>
      </w:r>
      <w:r w:rsidR="000B5144">
        <w:rPr>
          <w:spacing w:val="-3"/>
          <w:sz w:val="24"/>
        </w:rPr>
        <w:t xml:space="preserve">. </w:t>
      </w:r>
      <w:r w:rsidRPr="00961551">
        <w:rPr>
          <w:spacing w:val="-3"/>
          <w:sz w:val="24"/>
        </w:rPr>
        <w:t>Reproduce short statutes within the body of the brief</w:t>
      </w:r>
      <w:r w:rsidR="000B5144">
        <w:rPr>
          <w:spacing w:val="-3"/>
          <w:sz w:val="24"/>
        </w:rPr>
        <w:t xml:space="preserve">. </w:t>
      </w:r>
      <w:r w:rsidR="00752094">
        <w:rPr>
          <w:spacing w:val="-3"/>
          <w:sz w:val="24"/>
        </w:rPr>
        <w:t>As with Constitutional Provisions, p</w:t>
      </w:r>
      <w:r w:rsidRPr="00961551">
        <w:rPr>
          <w:spacing w:val="-3"/>
          <w:sz w:val="24"/>
        </w:rPr>
        <w:t xml:space="preserve">rovide the text of longer statutes in </w:t>
      </w:r>
      <w:r w:rsidR="00752094">
        <w:rPr>
          <w:spacing w:val="-3"/>
          <w:sz w:val="24"/>
        </w:rPr>
        <w:t>an</w:t>
      </w:r>
      <w:r w:rsidRPr="00961551">
        <w:rPr>
          <w:spacing w:val="-3"/>
          <w:sz w:val="24"/>
        </w:rPr>
        <w:t xml:space="preserve"> Appendix.</w:t>
      </w:r>
    </w:p>
    <w:p w14:paraId="24BF9F98" w14:textId="1EECE07D" w:rsidR="00603248" w:rsidRPr="00A655A6" w:rsidRDefault="004137F5" w:rsidP="00913FAF">
      <w:pPr>
        <w:pStyle w:val="SideHeader2"/>
        <w:jc w:val="left"/>
      </w:pPr>
      <w:r w:rsidRPr="00153F3E">
        <w:rPr>
          <w:u w:val="none"/>
        </w:rPr>
        <w:tab/>
      </w:r>
      <w:bookmarkStart w:id="62" w:name="_Toc214943252"/>
      <w:bookmarkStart w:id="63" w:name="_Toc467253620"/>
      <w:r w:rsidR="00603248" w:rsidRPr="00A655A6">
        <w:t xml:space="preserve">Statement of the </w:t>
      </w:r>
      <w:bookmarkEnd w:id="62"/>
      <w:bookmarkEnd w:id="63"/>
      <w:r w:rsidR="00733F5A">
        <w:t>Case</w:t>
      </w:r>
    </w:p>
    <w:p w14:paraId="665A45EF" w14:textId="49DC2455"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Unless your case turns on a purely legal issue, the Statement of the </w:t>
      </w:r>
      <w:r w:rsidR="00733F5A">
        <w:rPr>
          <w:spacing w:val="-3"/>
          <w:sz w:val="24"/>
        </w:rPr>
        <w:t>Case</w:t>
      </w:r>
      <w:r w:rsidRPr="00961551">
        <w:rPr>
          <w:spacing w:val="-3"/>
          <w:sz w:val="24"/>
        </w:rPr>
        <w:t xml:space="preserve"> is a critical section of your brief</w:t>
      </w:r>
      <w:r w:rsidR="000B5144">
        <w:rPr>
          <w:spacing w:val="-3"/>
          <w:sz w:val="24"/>
        </w:rPr>
        <w:t xml:space="preserve">. </w:t>
      </w:r>
      <w:r w:rsidR="00760F4B" w:rsidRPr="00961551">
        <w:rPr>
          <w:spacing w:val="-3"/>
          <w:sz w:val="24"/>
        </w:rPr>
        <w:t xml:space="preserve">The judges will react intellectually and emotionally to your case upon reading the Statement of the </w:t>
      </w:r>
      <w:r w:rsidR="00733F5A">
        <w:rPr>
          <w:spacing w:val="-3"/>
          <w:sz w:val="24"/>
        </w:rPr>
        <w:t>Case</w:t>
      </w:r>
      <w:r w:rsidR="000B5144">
        <w:rPr>
          <w:spacing w:val="-3"/>
          <w:sz w:val="24"/>
        </w:rPr>
        <w:t xml:space="preserve">. </w:t>
      </w:r>
      <w:r w:rsidR="00760F4B" w:rsidRPr="00961551">
        <w:rPr>
          <w:spacing w:val="-3"/>
          <w:sz w:val="24"/>
        </w:rPr>
        <w:t>A judge who is favorably disposed to your position after reading the facts may accept your legal arguments more readily</w:t>
      </w:r>
      <w:r w:rsidR="000B5144">
        <w:rPr>
          <w:spacing w:val="-3"/>
          <w:sz w:val="24"/>
        </w:rPr>
        <w:t xml:space="preserve">. </w:t>
      </w:r>
      <w:r w:rsidRPr="00961551">
        <w:rPr>
          <w:spacing w:val="-3"/>
          <w:sz w:val="24"/>
        </w:rPr>
        <w:t xml:space="preserve">Keep in mind a few rules when preparing your Statement of the </w:t>
      </w:r>
      <w:r w:rsidR="00733F5A">
        <w:rPr>
          <w:spacing w:val="-3"/>
          <w:sz w:val="24"/>
        </w:rPr>
        <w:t>Case</w:t>
      </w:r>
      <w:r w:rsidRPr="00961551">
        <w:rPr>
          <w:spacing w:val="-3"/>
          <w:sz w:val="24"/>
        </w:rPr>
        <w:t xml:space="preserve">: </w:t>
      </w:r>
    </w:p>
    <w:p w14:paraId="3039D91D"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accurate and complete</w:t>
      </w:r>
      <w:r w:rsidR="000B5144">
        <w:rPr>
          <w:spacing w:val="-3"/>
          <w:sz w:val="24"/>
        </w:rPr>
        <w:t xml:space="preserve">. </w:t>
      </w:r>
      <w:r w:rsidRPr="00961551">
        <w:rPr>
          <w:spacing w:val="-3"/>
          <w:sz w:val="24"/>
        </w:rPr>
        <w:t>You have a duty to your client to present the facts in a favorable light, but you have an ethical duty to state the facts accurately and truthfully</w:t>
      </w:r>
      <w:r w:rsidR="000B5144">
        <w:rPr>
          <w:spacing w:val="-3"/>
          <w:sz w:val="24"/>
        </w:rPr>
        <w:t xml:space="preserve">. </w:t>
      </w:r>
      <w:r w:rsidRPr="00961551">
        <w:rPr>
          <w:spacing w:val="-3"/>
          <w:sz w:val="24"/>
        </w:rPr>
        <w:t>If there is conflicting evidence, give both sides</w:t>
      </w:r>
      <w:r w:rsidR="00382383">
        <w:rPr>
          <w:spacing w:val="-3"/>
          <w:sz w:val="24"/>
        </w:rPr>
        <w:t>’</w:t>
      </w:r>
      <w:r w:rsidRPr="00961551">
        <w:rPr>
          <w:spacing w:val="-3"/>
          <w:sz w:val="24"/>
        </w:rPr>
        <w:t xml:space="preserve"> versions, </w:t>
      </w:r>
      <w:r w:rsidR="009465B9">
        <w:rPr>
          <w:spacing w:val="-3"/>
          <w:sz w:val="24"/>
        </w:rPr>
        <w:t xml:space="preserve">while </w:t>
      </w:r>
      <w:r w:rsidRPr="00961551">
        <w:rPr>
          <w:spacing w:val="-3"/>
          <w:sz w:val="24"/>
        </w:rPr>
        <w:t>trying to minimize the adverse testimony</w:t>
      </w:r>
      <w:r w:rsidR="000B5144">
        <w:rPr>
          <w:spacing w:val="-3"/>
          <w:sz w:val="24"/>
        </w:rPr>
        <w:t xml:space="preserve">. </w:t>
      </w:r>
      <w:r w:rsidRPr="00961551">
        <w:rPr>
          <w:spacing w:val="-3"/>
          <w:sz w:val="24"/>
        </w:rPr>
        <w:t>Both parties will submit Statements of the Facts, so the judges will notice discrepancies</w:t>
      </w:r>
      <w:r w:rsidR="000B5144">
        <w:rPr>
          <w:spacing w:val="-3"/>
          <w:sz w:val="24"/>
        </w:rPr>
        <w:t xml:space="preserve">. </w:t>
      </w:r>
      <w:r w:rsidRPr="00961551">
        <w:rPr>
          <w:spacing w:val="-3"/>
          <w:sz w:val="24"/>
        </w:rPr>
        <w:t>A judge who notices that you omitted facts -- especially damaging facts -- will not trust your argument</w:t>
      </w:r>
      <w:r w:rsidR="000B5144">
        <w:rPr>
          <w:spacing w:val="-3"/>
          <w:sz w:val="24"/>
        </w:rPr>
        <w:t xml:space="preserve">. </w:t>
      </w:r>
      <w:r w:rsidRPr="00961551">
        <w:rPr>
          <w:spacing w:val="-3"/>
          <w:sz w:val="24"/>
        </w:rPr>
        <w:t>When stating facts, always cite to the record (</w:t>
      </w:r>
      <w:r w:rsidRPr="00863031">
        <w:rPr>
          <w:spacing w:val="-3"/>
          <w:sz w:val="24"/>
        </w:rPr>
        <w:t>e.g.</w:t>
      </w:r>
      <w:r w:rsidR="00863031" w:rsidRPr="00863031">
        <w:rPr>
          <w:spacing w:val="-3"/>
          <w:sz w:val="24"/>
        </w:rPr>
        <w:t>,</w:t>
      </w:r>
      <w:r w:rsidRPr="00961551">
        <w:rPr>
          <w:spacing w:val="-3"/>
          <w:sz w:val="24"/>
        </w:rPr>
        <w:t xml:space="preserve"> [R. 5]).</w:t>
      </w:r>
    </w:p>
    <w:p w14:paraId="364AE79B" w14:textId="23308DEE"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b/>
          <w:spacing w:val="-3"/>
          <w:sz w:val="24"/>
        </w:rPr>
        <w:t>Be or</w:t>
      </w:r>
      <w:r w:rsidR="00366FF3">
        <w:rPr>
          <w:b/>
          <w:spacing w:val="-3"/>
          <w:sz w:val="24"/>
        </w:rPr>
        <w:t>ganized</w:t>
      </w:r>
      <w:r w:rsidR="000B5144">
        <w:rPr>
          <w:spacing w:val="-3"/>
          <w:sz w:val="24"/>
        </w:rPr>
        <w:t xml:space="preserve">. </w:t>
      </w:r>
      <w:r w:rsidR="00EE27E1" w:rsidRPr="00961551">
        <w:rPr>
          <w:spacing w:val="-3"/>
          <w:sz w:val="24"/>
        </w:rPr>
        <w:t xml:space="preserve">Start with </w:t>
      </w:r>
      <w:r w:rsidR="00EE27E1">
        <w:rPr>
          <w:spacing w:val="-3"/>
          <w:sz w:val="24"/>
        </w:rPr>
        <w:t>any necessary background information and then p</w:t>
      </w:r>
      <w:r w:rsidRPr="00961551">
        <w:rPr>
          <w:spacing w:val="-3"/>
          <w:sz w:val="24"/>
        </w:rPr>
        <w:t xml:space="preserve">resent your facts </w:t>
      </w:r>
      <w:r w:rsidRPr="004331A5">
        <w:rPr>
          <w:b/>
          <w:spacing w:val="-3"/>
          <w:sz w:val="24"/>
        </w:rPr>
        <w:t>chronologically</w:t>
      </w:r>
      <w:r w:rsidRPr="00961551">
        <w:rPr>
          <w:spacing w:val="-3"/>
          <w:sz w:val="24"/>
        </w:rPr>
        <w:t xml:space="preserve"> unless you have a specific reason for not doing so</w:t>
      </w:r>
      <w:r w:rsidR="000B5144">
        <w:rPr>
          <w:spacing w:val="-3"/>
          <w:sz w:val="24"/>
        </w:rPr>
        <w:t xml:space="preserve">. </w:t>
      </w:r>
    </w:p>
    <w:p w14:paraId="72A3F661" w14:textId="18C1B2E3"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w:t>
      </w:r>
      <w:r w:rsidR="009465B9">
        <w:rPr>
          <w:b/>
          <w:spacing w:val="-3"/>
          <w:sz w:val="24"/>
        </w:rPr>
        <w:t>persuasive</w:t>
      </w:r>
      <w:r w:rsidR="000B5144">
        <w:rPr>
          <w:spacing w:val="-3"/>
          <w:sz w:val="24"/>
        </w:rPr>
        <w:t xml:space="preserve">. </w:t>
      </w:r>
      <w:r w:rsidR="009465B9">
        <w:rPr>
          <w:spacing w:val="-3"/>
          <w:sz w:val="24"/>
        </w:rPr>
        <w:t xml:space="preserve">Emphasize those facts that help your </w:t>
      </w:r>
      <w:proofErr w:type="gramStart"/>
      <w:r w:rsidR="009465B9">
        <w:rPr>
          <w:spacing w:val="-3"/>
          <w:sz w:val="24"/>
        </w:rPr>
        <w:t>case.,</w:t>
      </w:r>
      <w:proofErr w:type="gramEnd"/>
      <w:r w:rsidR="009465B9">
        <w:rPr>
          <w:spacing w:val="-3"/>
          <w:sz w:val="24"/>
        </w:rPr>
        <w:t xml:space="preserve"> </w:t>
      </w:r>
      <w:r w:rsidRPr="00961551">
        <w:rPr>
          <w:spacing w:val="-3"/>
          <w:sz w:val="24"/>
        </w:rPr>
        <w:t>Use clear, active, forceful language but not argumentative or judgmental language</w:t>
      </w:r>
      <w:r w:rsidR="00241FD5">
        <w:rPr>
          <w:spacing w:val="-3"/>
          <w:sz w:val="24"/>
        </w:rPr>
        <w:t>; remember that you are</w:t>
      </w:r>
      <w:r w:rsidR="009465B9">
        <w:rPr>
          <w:spacing w:val="-3"/>
          <w:sz w:val="24"/>
        </w:rPr>
        <w:t xml:space="preserve"> not</w:t>
      </w:r>
      <w:r w:rsidR="00241FD5">
        <w:rPr>
          <w:spacing w:val="-3"/>
          <w:sz w:val="24"/>
        </w:rPr>
        <w:t xml:space="preserve"> arguing before a jury</w:t>
      </w:r>
      <w:r w:rsidR="000B5144">
        <w:rPr>
          <w:spacing w:val="-3"/>
          <w:sz w:val="24"/>
        </w:rPr>
        <w:t xml:space="preserve">. </w:t>
      </w:r>
      <w:r w:rsidRPr="00961551">
        <w:rPr>
          <w:spacing w:val="-3"/>
          <w:sz w:val="24"/>
        </w:rPr>
        <w:t>Let your facts speak for themselves</w:t>
      </w:r>
      <w:r w:rsidR="000B5144">
        <w:rPr>
          <w:spacing w:val="-3"/>
          <w:sz w:val="24"/>
        </w:rPr>
        <w:t xml:space="preserve">. </w:t>
      </w:r>
      <w:r w:rsidRPr="00961551">
        <w:rPr>
          <w:spacing w:val="-3"/>
          <w:sz w:val="24"/>
        </w:rPr>
        <w:t xml:space="preserve">Do not add artificial emphasis or value-laden words, such as a </w:t>
      </w:r>
      <w:r w:rsidR="00382383">
        <w:rPr>
          <w:spacing w:val="-3"/>
          <w:sz w:val="24"/>
        </w:rPr>
        <w:t>“</w:t>
      </w:r>
      <w:r w:rsidRPr="00961551">
        <w:rPr>
          <w:spacing w:val="-3"/>
          <w:sz w:val="24"/>
        </w:rPr>
        <w:t>tragic</w:t>
      </w:r>
      <w:r w:rsidR="00382383">
        <w:rPr>
          <w:spacing w:val="-3"/>
          <w:sz w:val="24"/>
        </w:rPr>
        <w:t>”</w:t>
      </w:r>
      <w:r w:rsidRPr="00961551">
        <w:rPr>
          <w:spacing w:val="-3"/>
          <w:sz w:val="24"/>
        </w:rPr>
        <w:t xml:space="preserve"> situation or a </w:t>
      </w:r>
      <w:r w:rsidR="00382383">
        <w:rPr>
          <w:spacing w:val="-3"/>
          <w:sz w:val="24"/>
        </w:rPr>
        <w:t>“</w:t>
      </w:r>
      <w:r w:rsidRPr="00961551">
        <w:rPr>
          <w:spacing w:val="-3"/>
          <w:sz w:val="24"/>
        </w:rPr>
        <w:t>horrible</w:t>
      </w:r>
      <w:r w:rsidR="00382383">
        <w:rPr>
          <w:spacing w:val="-3"/>
          <w:sz w:val="24"/>
        </w:rPr>
        <w:t>”</w:t>
      </w:r>
      <w:r w:rsidRPr="00961551">
        <w:rPr>
          <w:spacing w:val="-3"/>
          <w:sz w:val="24"/>
        </w:rPr>
        <w:t xml:space="preserve"> accident</w:t>
      </w:r>
      <w:r w:rsidR="000B5144">
        <w:rPr>
          <w:spacing w:val="-3"/>
          <w:sz w:val="24"/>
        </w:rPr>
        <w:t xml:space="preserve">. </w:t>
      </w:r>
      <w:r w:rsidRPr="00961551">
        <w:rPr>
          <w:spacing w:val="-3"/>
          <w:sz w:val="24"/>
        </w:rPr>
        <w:t>Facts are factual, not emotional.</w:t>
      </w:r>
    </w:p>
    <w:p w14:paraId="172FD59C" w14:textId="4FEF506E"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brief</w:t>
      </w:r>
      <w:r w:rsidR="000B5144">
        <w:rPr>
          <w:spacing w:val="-3"/>
          <w:sz w:val="24"/>
        </w:rPr>
        <w:t xml:space="preserve">. </w:t>
      </w:r>
      <w:r w:rsidRPr="00961551">
        <w:rPr>
          <w:spacing w:val="-3"/>
          <w:sz w:val="24"/>
        </w:rPr>
        <w:t xml:space="preserve">Although there is no strict page limit for the Statement of the </w:t>
      </w:r>
      <w:r w:rsidR="00550808">
        <w:rPr>
          <w:spacing w:val="-3"/>
          <w:sz w:val="24"/>
        </w:rPr>
        <w:t>Case</w:t>
      </w:r>
      <w:r w:rsidRPr="00961551">
        <w:rPr>
          <w:spacing w:val="-3"/>
          <w:sz w:val="24"/>
        </w:rPr>
        <w:t xml:space="preserve">, you should be able to present all essential facts on both issues in </w:t>
      </w:r>
      <w:r w:rsidR="00550808">
        <w:rPr>
          <w:spacing w:val="-3"/>
          <w:sz w:val="24"/>
        </w:rPr>
        <w:t>500-700</w:t>
      </w:r>
      <w:r w:rsidRPr="00961551">
        <w:rPr>
          <w:spacing w:val="-3"/>
          <w:sz w:val="24"/>
        </w:rPr>
        <w:t xml:space="preserve"> </w:t>
      </w:r>
      <w:r w:rsidR="00550808">
        <w:rPr>
          <w:spacing w:val="-3"/>
          <w:sz w:val="24"/>
        </w:rPr>
        <w:t>words, though if your case is very fact-intensive, your Statement of the Case may be longer</w:t>
      </w:r>
      <w:r w:rsidR="000B5144">
        <w:rPr>
          <w:spacing w:val="-3"/>
          <w:sz w:val="24"/>
        </w:rPr>
        <w:t xml:space="preserve">. </w:t>
      </w:r>
      <w:r w:rsidRPr="00961551">
        <w:rPr>
          <w:spacing w:val="-3"/>
          <w:sz w:val="24"/>
        </w:rPr>
        <w:t xml:space="preserve">If your case has particularly complex facts and your Statement of the </w:t>
      </w:r>
      <w:r w:rsidR="00733F5A">
        <w:rPr>
          <w:spacing w:val="-3"/>
          <w:sz w:val="24"/>
        </w:rPr>
        <w:t>Case</w:t>
      </w:r>
      <w:r w:rsidRPr="00961551">
        <w:rPr>
          <w:spacing w:val="-3"/>
          <w:sz w:val="24"/>
        </w:rPr>
        <w:t xml:space="preserve"> is lengthy, you may use headings to separate the facts into their respective issues.</w:t>
      </w:r>
    </w:p>
    <w:p w14:paraId="21228A94" w14:textId="77777777" w:rsidR="00603248" w:rsidRPr="00A655A6" w:rsidRDefault="00603248" w:rsidP="00913FAF">
      <w:pPr>
        <w:pStyle w:val="SideHeader2"/>
        <w:jc w:val="left"/>
      </w:pPr>
      <w:r w:rsidRPr="00153F3E">
        <w:rPr>
          <w:b/>
          <w:u w:val="none"/>
        </w:rPr>
        <w:tab/>
      </w:r>
      <w:bookmarkStart w:id="64" w:name="_Toc214943253"/>
      <w:bookmarkStart w:id="65" w:name="_Toc467253621"/>
      <w:r w:rsidRPr="00A655A6">
        <w:t>Summary of Argument</w:t>
      </w:r>
      <w:bookmarkEnd w:id="64"/>
      <w:bookmarkEnd w:id="65"/>
    </w:p>
    <w:p w14:paraId="452B1F7D"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The Summary of Argument </w:t>
      </w:r>
      <w:r w:rsidR="003C0A39">
        <w:rPr>
          <w:spacing w:val="-3"/>
          <w:sz w:val="24"/>
        </w:rPr>
        <w:t>sets out</w:t>
      </w:r>
      <w:r w:rsidRPr="00961551">
        <w:rPr>
          <w:spacing w:val="-3"/>
          <w:sz w:val="24"/>
        </w:rPr>
        <w:t xml:space="preserve"> your major legal points</w:t>
      </w:r>
      <w:r w:rsidR="000B5144">
        <w:rPr>
          <w:spacing w:val="-3"/>
          <w:sz w:val="24"/>
        </w:rPr>
        <w:t xml:space="preserve">. </w:t>
      </w:r>
      <w:r w:rsidRPr="00961551">
        <w:rPr>
          <w:spacing w:val="-3"/>
          <w:sz w:val="24"/>
        </w:rPr>
        <w:t>The summary also provides the court with a handy synopsis of your arguments</w:t>
      </w:r>
      <w:r w:rsidR="000B5144">
        <w:rPr>
          <w:spacing w:val="-3"/>
          <w:sz w:val="24"/>
        </w:rPr>
        <w:t xml:space="preserve">. </w:t>
      </w:r>
      <w:r w:rsidRPr="00961551">
        <w:rPr>
          <w:spacing w:val="-3"/>
          <w:sz w:val="24"/>
        </w:rPr>
        <w:t>Many judges rely on the Summary of Argument to refresh their memories right before oral argument.</w:t>
      </w:r>
    </w:p>
    <w:p w14:paraId="2263E271" w14:textId="4A293EDA"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Your Summary of Argument should not exceed </w:t>
      </w:r>
      <w:r w:rsidR="00550808">
        <w:rPr>
          <w:spacing w:val="-3"/>
          <w:sz w:val="24"/>
        </w:rPr>
        <w:t>approximately 500 words</w:t>
      </w:r>
      <w:r w:rsidRPr="00961551">
        <w:rPr>
          <w:spacing w:val="-3"/>
          <w:sz w:val="24"/>
        </w:rPr>
        <w:t xml:space="preserve"> for all arguments contained in the brief</w:t>
      </w:r>
      <w:r w:rsidR="000B5144">
        <w:rPr>
          <w:spacing w:val="-3"/>
          <w:sz w:val="24"/>
        </w:rPr>
        <w:t xml:space="preserve">. </w:t>
      </w:r>
      <w:r w:rsidRPr="00961551">
        <w:rPr>
          <w:spacing w:val="-3"/>
          <w:sz w:val="24"/>
        </w:rPr>
        <w:t>State your major points succinctly and do not cite authority unless your argument turns on a key case, statute</w:t>
      </w:r>
      <w:r w:rsidR="009E5EE2">
        <w:rPr>
          <w:spacing w:val="-3"/>
          <w:sz w:val="24"/>
        </w:rPr>
        <w:t>,</w:t>
      </w:r>
      <w:r w:rsidRPr="00961551">
        <w:rPr>
          <w:spacing w:val="-3"/>
          <w:sz w:val="24"/>
        </w:rPr>
        <w:t xml:space="preserve"> or constitutional provision</w:t>
      </w:r>
      <w:r w:rsidR="000B5144">
        <w:rPr>
          <w:spacing w:val="-3"/>
          <w:sz w:val="24"/>
        </w:rPr>
        <w:t xml:space="preserve">. </w:t>
      </w:r>
      <w:r w:rsidRPr="00961551">
        <w:rPr>
          <w:spacing w:val="-3"/>
          <w:sz w:val="24"/>
        </w:rPr>
        <w:t>Keep your paragraphs short, your sentences flowing, and your language punchy</w:t>
      </w:r>
      <w:r w:rsidR="000B5144">
        <w:rPr>
          <w:spacing w:val="-3"/>
          <w:sz w:val="24"/>
        </w:rPr>
        <w:t xml:space="preserve">. </w:t>
      </w:r>
      <w:r w:rsidR="00EE27E1">
        <w:rPr>
          <w:spacing w:val="-3"/>
          <w:sz w:val="24"/>
        </w:rPr>
        <w:t xml:space="preserve">Use your headings as a guide. </w:t>
      </w:r>
      <w:r w:rsidRPr="00961551">
        <w:rPr>
          <w:spacing w:val="-3"/>
          <w:sz w:val="24"/>
        </w:rPr>
        <w:t>Above all, be persuasive and positive.</w:t>
      </w:r>
    </w:p>
    <w:p w14:paraId="6CF2CF55" w14:textId="77777777" w:rsidR="00603248" w:rsidRPr="00A655A6" w:rsidRDefault="00603248" w:rsidP="00913FAF">
      <w:pPr>
        <w:pStyle w:val="SideHeader2"/>
        <w:jc w:val="left"/>
      </w:pPr>
      <w:r w:rsidRPr="00153F3E">
        <w:rPr>
          <w:b/>
          <w:u w:val="none"/>
        </w:rPr>
        <w:tab/>
      </w:r>
      <w:bookmarkStart w:id="66" w:name="_Toc214943254"/>
      <w:bookmarkStart w:id="67" w:name="_Toc467253622"/>
      <w:r w:rsidRPr="00A655A6">
        <w:t>Conclusion and Signature</w:t>
      </w:r>
      <w:bookmarkEnd w:id="66"/>
      <w:bookmarkEnd w:id="67"/>
    </w:p>
    <w:p w14:paraId="3A08D841"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In a one paragraph conclusion, tell the court the disposition </w:t>
      </w:r>
      <w:r w:rsidR="00D65F36">
        <w:rPr>
          <w:spacing w:val="-3"/>
          <w:sz w:val="24"/>
        </w:rPr>
        <w:t>you are seeking</w:t>
      </w:r>
      <w:r w:rsidRPr="00961551">
        <w:rPr>
          <w:spacing w:val="-3"/>
          <w:sz w:val="24"/>
        </w:rPr>
        <w:t>: affirmance, reversal, or remand</w:t>
      </w:r>
      <w:r w:rsidR="000B5144">
        <w:rPr>
          <w:spacing w:val="-3"/>
          <w:sz w:val="24"/>
        </w:rPr>
        <w:t xml:space="preserve">. </w:t>
      </w:r>
      <w:r w:rsidRPr="00961551">
        <w:rPr>
          <w:spacing w:val="-3"/>
          <w:sz w:val="24"/>
        </w:rPr>
        <w:t xml:space="preserve">You may ask for relief simply </w:t>
      </w:r>
      <w:r w:rsidR="00382383">
        <w:rPr>
          <w:spacing w:val="-3"/>
          <w:sz w:val="24"/>
        </w:rPr>
        <w:t>“</w:t>
      </w:r>
      <w:r w:rsidRPr="00961551">
        <w:rPr>
          <w:spacing w:val="-3"/>
          <w:sz w:val="24"/>
        </w:rPr>
        <w:t>on the basis of the argument presented above</w:t>
      </w:r>
      <w:r w:rsidR="00382383">
        <w:rPr>
          <w:spacing w:val="-3"/>
          <w:sz w:val="24"/>
        </w:rPr>
        <w:t>”</w:t>
      </w:r>
      <w:r w:rsidRPr="00961551">
        <w:rPr>
          <w:spacing w:val="-3"/>
          <w:sz w:val="24"/>
        </w:rPr>
        <w:t xml:space="preserve"> or </w:t>
      </w:r>
      <w:r w:rsidR="00382383">
        <w:rPr>
          <w:spacing w:val="-3"/>
          <w:sz w:val="24"/>
        </w:rPr>
        <w:t>“</w:t>
      </w:r>
      <w:r w:rsidRPr="00961551">
        <w:rPr>
          <w:spacing w:val="-3"/>
          <w:sz w:val="24"/>
        </w:rPr>
        <w:t>for all the foregoing reasons.</w:t>
      </w:r>
      <w:r w:rsidR="00382383">
        <w:rPr>
          <w:spacing w:val="-3"/>
          <w:sz w:val="24"/>
        </w:rPr>
        <w:t>”</w:t>
      </w:r>
    </w:p>
    <w:p w14:paraId="005D1081" w14:textId="77777777" w:rsidR="00603248" w:rsidRPr="00961551" w:rsidRDefault="00603248" w:rsidP="00913FAF">
      <w:pPr>
        <w:tabs>
          <w:tab w:val="left" w:pos="-720"/>
        </w:tabs>
        <w:suppressAutoHyphens/>
        <w:spacing w:line="480" w:lineRule="auto"/>
        <w:rPr>
          <w:b/>
          <w:spacing w:val="-3"/>
          <w:sz w:val="24"/>
        </w:rPr>
      </w:pPr>
      <w:r w:rsidRPr="00961551">
        <w:rPr>
          <w:spacing w:val="-3"/>
          <w:sz w:val="24"/>
        </w:rPr>
        <w:tab/>
        <w:t xml:space="preserve">Many counsel request </w:t>
      </w:r>
      <w:r w:rsidR="00382383">
        <w:rPr>
          <w:spacing w:val="-3"/>
          <w:sz w:val="24"/>
        </w:rPr>
        <w:t>“</w:t>
      </w:r>
      <w:r w:rsidRPr="00961551">
        <w:rPr>
          <w:spacing w:val="-3"/>
          <w:sz w:val="24"/>
        </w:rPr>
        <w:t>all other relief that is just and equitable,</w:t>
      </w:r>
      <w:r w:rsidR="00382383">
        <w:rPr>
          <w:spacing w:val="-3"/>
          <w:sz w:val="24"/>
        </w:rPr>
        <w:t>”</w:t>
      </w:r>
      <w:r w:rsidRPr="00961551">
        <w:rPr>
          <w:spacing w:val="-3"/>
          <w:sz w:val="24"/>
        </w:rPr>
        <w:t xml:space="preserve"> because hidden issues could influence the result</w:t>
      </w:r>
      <w:r w:rsidR="000B5144">
        <w:rPr>
          <w:spacing w:val="-3"/>
          <w:sz w:val="24"/>
        </w:rPr>
        <w:t xml:space="preserve">. </w:t>
      </w:r>
      <w:r w:rsidRPr="00961551">
        <w:rPr>
          <w:spacing w:val="-3"/>
          <w:sz w:val="24"/>
        </w:rPr>
        <w:t>You may include such a request</w:t>
      </w:r>
      <w:r w:rsidR="000B5144">
        <w:rPr>
          <w:spacing w:val="-3"/>
          <w:sz w:val="24"/>
        </w:rPr>
        <w:t xml:space="preserve">. </w:t>
      </w:r>
      <w:r w:rsidRPr="00961551">
        <w:rPr>
          <w:spacing w:val="-3"/>
          <w:sz w:val="24"/>
        </w:rPr>
        <w:t>Finally, submit your brief respectfully to the court on behalf of your client</w:t>
      </w:r>
      <w:r w:rsidR="000B5144">
        <w:rPr>
          <w:spacing w:val="-3"/>
          <w:sz w:val="24"/>
        </w:rPr>
        <w:t xml:space="preserve">. </w:t>
      </w:r>
      <w:r w:rsidRPr="00961551">
        <w:rPr>
          <w:spacing w:val="-3"/>
          <w:sz w:val="24"/>
        </w:rPr>
        <w:t>Beneath your client</w:t>
      </w:r>
      <w:r w:rsidR="00382383">
        <w:rPr>
          <w:spacing w:val="-3"/>
          <w:sz w:val="24"/>
        </w:rPr>
        <w:t>’</w:t>
      </w:r>
      <w:r w:rsidRPr="00961551">
        <w:rPr>
          <w:spacing w:val="-3"/>
          <w:sz w:val="24"/>
        </w:rPr>
        <w:t xml:space="preserve">s name, </w:t>
      </w:r>
      <w:r w:rsidR="00453546">
        <w:rPr>
          <w:spacing w:val="-3"/>
          <w:sz w:val="24"/>
        </w:rPr>
        <w:t xml:space="preserve">you would ordinarily </w:t>
      </w:r>
      <w:r w:rsidRPr="00961551">
        <w:rPr>
          <w:spacing w:val="-3"/>
          <w:sz w:val="24"/>
        </w:rPr>
        <w:t>type and sign your own</w:t>
      </w:r>
      <w:r w:rsidR="009E5EE2">
        <w:rPr>
          <w:spacing w:val="-3"/>
          <w:sz w:val="24"/>
        </w:rPr>
        <w:t xml:space="preserve"> names</w:t>
      </w:r>
      <w:r w:rsidR="000B5144">
        <w:rPr>
          <w:spacing w:val="-3"/>
          <w:sz w:val="24"/>
        </w:rPr>
        <w:t xml:space="preserve">. </w:t>
      </w:r>
      <w:r w:rsidR="00453546">
        <w:rPr>
          <w:spacing w:val="-3"/>
          <w:sz w:val="24"/>
        </w:rPr>
        <w:t xml:space="preserve">However, our internal competitions and programs </w:t>
      </w:r>
      <w:r w:rsidRPr="00961551">
        <w:rPr>
          <w:spacing w:val="-3"/>
          <w:sz w:val="24"/>
        </w:rPr>
        <w:t>require</w:t>
      </w:r>
      <w:r w:rsidR="00657C9C">
        <w:rPr>
          <w:spacing w:val="-3"/>
          <w:sz w:val="24"/>
        </w:rPr>
        <w:t xml:space="preserve"> complete</w:t>
      </w:r>
      <w:r w:rsidRPr="00961551">
        <w:rPr>
          <w:spacing w:val="-3"/>
          <w:sz w:val="24"/>
        </w:rPr>
        <w:t xml:space="preserve"> anonymity</w:t>
      </w:r>
      <w:r w:rsidR="00453546">
        <w:rPr>
          <w:spacing w:val="-3"/>
          <w:sz w:val="24"/>
        </w:rPr>
        <w:t>, as the briefs will be submitted electronically and posted on Blackboard (for Esdaile) and distributed electronically to judges (for all programs and competitions)</w:t>
      </w:r>
      <w:r w:rsidR="000B5144">
        <w:rPr>
          <w:spacing w:val="-3"/>
          <w:sz w:val="24"/>
        </w:rPr>
        <w:t xml:space="preserve">. </w:t>
      </w:r>
      <w:r w:rsidR="00453546">
        <w:rPr>
          <w:spacing w:val="-3"/>
          <w:sz w:val="24"/>
        </w:rPr>
        <w:t>As such, you may simply write “Attorney 1” and “Attorney 2,” or “Attorney for Issue 1” and “Attorney for Issue 2.”</w:t>
      </w:r>
    </w:p>
    <w:p w14:paraId="0D4EE501" w14:textId="77777777" w:rsidR="003C0A39" w:rsidRDefault="003C0A39" w:rsidP="00913FAF">
      <w:pPr>
        <w:pStyle w:val="SideHeader"/>
        <w:jc w:val="left"/>
      </w:pPr>
      <w:bookmarkStart w:id="68" w:name="_Toc214943257"/>
      <w:bookmarkStart w:id="69" w:name="_Toc467253623"/>
      <w:r w:rsidRPr="003C0A39">
        <w:t>The Argument</w:t>
      </w:r>
      <w:bookmarkEnd w:id="68"/>
      <w:bookmarkEnd w:id="69"/>
    </w:p>
    <w:p w14:paraId="26B41D6D" w14:textId="2BEB8888" w:rsidR="009A04AA" w:rsidRPr="00101823" w:rsidRDefault="001A07B0" w:rsidP="00913FAF">
      <w:pPr>
        <w:tabs>
          <w:tab w:val="left" w:pos="-720"/>
        </w:tabs>
        <w:suppressAutoHyphens/>
        <w:spacing w:line="480" w:lineRule="auto"/>
        <w:rPr>
          <w:b/>
          <w:spacing w:val="-3"/>
          <w:sz w:val="24"/>
        </w:rPr>
      </w:pPr>
      <w:r>
        <w:rPr>
          <w:spacing w:val="-3"/>
          <w:sz w:val="24"/>
        </w:rPr>
        <w:tab/>
      </w:r>
      <w:r w:rsidR="004331A5">
        <w:rPr>
          <w:spacing w:val="-3"/>
          <w:sz w:val="24"/>
        </w:rPr>
        <w:t>The Argument section is the heart of your brief</w:t>
      </w:r>
      <w:r w:rsidR="000B5144">
        <w:rPr>
          <w:spacing w:val="-3"/>
          <w:sz w:val="24"/>
        </w:rPr>
        <w:t xml:space="preserve">. </w:t>
      </w:r>
      <w:r w:rsidR="00760F4B">
        <w:rPr>
          <w:spacing w:val="-3"/>
          <w:sz w:val="24"/>
        </w:rPr>
        <w:t xml:space="preserve">To structure </w:t>
      </w:r>
      <w:r w:rsidR="00603248" w:rsidRPr="00961551">
        <w:rPr>
          <w:spacing w:val="-3"/>
          <w:sz w:val="24"/>
        </w:rPr>
        <w:t>your argument</w:t>
      </w:r>
      <w:r w:rsidR="00760F4B">
        <w:rPr>
          <w:spacing w:val="-3"/>
          <w:sz w:val="24"/>
        </w:rPr>
        <w:t>, begin</w:t>
      </w:r>
      <w:r w:rsidR="00603248" w:rsidRPr="00961551">
        <w:rPr>
          <w:spacing w:val="-3"/>
          <w:sz w:val="24"/>
        </w:rPr>
        <w:t xml:space="preserve"> with a </w:t>
      </w:r>
      <w:r w:rsidR="00603248" w:rsidRPr="00961551">
        <w:rPr>
          <w:b/>
          <w:spacing w:val="-3"/>
          <w:sz w:val="24"/>
        </w:rPr>
        <w:t>contention</w:t>
      </w:r>
      <w:r w:rsidR="00603248" w:rsidRPr="00961551">
        <w:rPr>
          <w:spacing w:val="-3"/>
          <w:sz w:val="24"/>
        </w:rPr>
        <w:t xml:space="preserve">, support your contention with </w:t>
      </w:r>
      <w:r w:rsidR="00603248" w:rsidRPr="00961551">
        <w:rPr>
          <w:b/>
          <w:spacing w:val="-3"/>
          <w:sz w:val="24"/>
        </w:rPr>
        <w:t>law</w:t>
      </w:r>
      <w:r w:rsidR="00603248" w:rsidRPr="00961551">
        <w:rPr>
          <w:spacing w:val="-3"/>
          <w:sz w:val="24"/>
        </w:rPr>
        <w:t xml:space="preserve"> (case law</w:t>
      </w:r>
      <w:r w:rsidR="00EE27E1">
        <w:rPr>
          <w:spacing w:val="-3"/>
          <w:sz w:val="24"/>
        </w:rPr>
        <w:t>, statutes,</w:t>
      </w:r>
      <w:r w:rsidR="00603248" w:rsidRPr="00961551">
        <w:rPr>
          <w:spacing w:val="-3"/>
          <w:sz w:val="24"/>
        </w:rPr>
        <w:t xml:space="preserve"> and other legal authority), </w:t>
      </w:r>
      <w:r w:rsidR="00603248" w:rsidRPr="00961551">
        <w:rPr>
          <w:b/>
          <w:spacing w:val="-3"/>
          <w:sz w:val="24"/>
        </w:rPr>
        <w:t>apply</w:t>
      </w:r>
      <w:r w:rsidR="00603248" w:rsidRPr="00961551">
        <w:rPr>
          <w:spacing w:val="-3"/>
          <w:sz w:val="24"/>
        </w:rPr>
        <w:t xml:space="preserve"> the law to your facts, and draw a </w:t>
      </w:r>
      <w:r w:rsidR="00603248" w:rsidRPr="00961551">
        <w:rPr>
          <w:b/>
          <w:spacing w:val="-3"/>
          <w:sz w:val="24"/>
        </w:rPr>
        <w:t>conclusion</w:t>
      </w:r>
      <w:r w:rsidR="000B5144">
        <w:rPr>
          <w:spacing w:val="-3"/>
          <w:sz w:val="24"/>
        </w:rPr>
        <w:t xml:space="preserve">. </w:t>
      </w:r>
      <w:r w:rsidR="00603248" w:rsidRPr="00961551">
        <w:rPr>
          <w:spacing w:val="-3"/>
          <w:sz w:val="24"/>
        </w:rPr>
        <w:t xml:space="preserve">Each </w:t>
      </w:r>
      <w:r w:rsidR="004331A5">
        <w:rPr>
          <w:spacing w:val="-3"/>
          <w:sz w:val="24"/>
        </w:rPr>
        <w:t xml:space="preserve">issue and sub-issue should start </w:t>
      </w:r>
      <w:r w:rsidR="00603248" w:rsidRPr="00961551">
        <w:rPr>
          <w:spacing w:val="-3"/>
          <w:sz w:val="24"/>
        </w:rPr>
        <w:t>with a contention about your case, stated in terms of the facts of your case</w:t>
      </w:r>
      <w:r w:rsidR="000B5144">
        <w:rPr>
          <w:spacing w:val="-3"/>
          <w:sz w:val="24"/>
        </w:rPr>
        <w:t xml:space="preserve">. </w:t>
      </w:r>
      <w:r w:rsidR="00603248" w:rsidRPr="00961551">
        <w:rPr>
          <w:spacing w:val="-3"/>
          <w:sz w:val="24"/>
        </w:rPr>
        <w:t xml:space="preserve">For example, if your client seeks to exclude evidence because of a Fourth Amendment violation, your contention might read: </w:t>
      </w:r>
      <w:r w:rsidR="00382383">
        <w:rPr>
          <w:spacing w:val="-3"/>
          <w:sz w:val="24"/>
        </w:rPr>
        <w:t>“</w:t>
      </w:r>
      <w:r w:rsidR="00603248" w:rsidRPr="00961551">
        <w:rPr>
          <w:spacing w:val="-3"/>
          <w:sz w:val="24"/>
        </w:rPr>
        <w:t>This Court should exclude the evidence seized because the police failed to obtain consent f</w:t>
      </w:r>
      <w:r w:rsidR="009D0CF5">
        <w:rPr>
          <w:spacing w:val="-3"/>
          <w:sz w:val="24"/>
        </w:rPr>
        <w:t>or the search from the residence</w:t>
      </w:r>
      <w:r w:rsidR="00382383">
        <w:rPr>
          <w:spacing w:val="-3"/>
          <w:sz w:val="24"/>
        </w:rPr>
        <w:t>’</w:t>
      </w:r>
      <w:r w:rsidR="00760F4B">
        <w:rPr>
          <w:spacing w:val="-3"/>
          <w:sz w:val="24"/>
        </w:rPr>
        <w:t>s occupant</w:t>
      </w:r>
      <w:r w:rsidR="001A1116">
        <w:rPr>
          <w:spacing w:val="-3"/>
          <w:sz w:val="24"/>
        </w:rPr>
        <w:t xml:space="preserve">.” </w:t>
      </w:r>
      <w:r w:rsidR="004331A5">
        <w:rPr>
          <w:spacing w:val="-3"/>
          <w:sz w:val="24"/>
        </w:rPr>
        <w:t xml:space="preserve">A sub-issue contention in that brief might read: </w:t>
      </w:r>
      <w:r w:rsidR="00382383">
        <w:rPr>
          <w:spacing w:val="-3"/>
          <w:sz w:val="24"/>
        </w:rPr>
        <w:t>“</w:t>
      </w:r>
      <w:r w:rsidR="004331A5">
        <w:rPr>
          <w:spacing w:val="-3"/>
          <w:sz w:val="24"/>
        </w:rPr>
        <w:t>Petitioner</w:t>
      </w:r>
      <w:r w:rsidR="00382383">
        <w:rPr>
          <w:spacing w:val="-3"/>
          <w:sz w:val="24"/>
        </w:rPr>
        <w:t>’</w:t>
      </w:r>
      <w:r w:rsidR="004331A5">
        <w:rPr>
          <w:spacing w:val="-3"/>
          <w:sz w:val="24"/>
        </w:rPr>
        <w:t>s roommate did not have authority to consent to the search of Petitioner</w:t>
      </w:r>
      <w:r w:rsidR="00382383">
        <w:rPr>
          <w:spacing w:val="-3"/>
          <w:sz w:val="24"/>
        </w:rPr>
        <w:t>’</w:t>
      </w:r>
      <w:r w:rsidR="004331A5">
        <w:rPr>
          <w:spacing w:val="-3"/>
          <w:sz w:val="24"/>
        </w:rPr>
        <w:t>s bedroom</w:t>
      </w:r>
      <w:r w:rsidR="001A1116">
        <w:rPr>
          <w:spacing w:val="-3"/>
          <w:sz w:val="24"/>
        </w:rPr>
        <w:t xml:space="preserve">.” </w:t>
      </w:r>
      <w:r w:rsidR="004331A5">
        <w:rPr>
          <w:spacing w:val="-3"/>
          <w:sz w:val="24"/>
        </w:rPr>
        <w:t>After stating a contention, provide the court with a discussion of supporting cases and other authority</w:t>
      </w:r>
      <w:r w:rsidR="00812986">
        <w:rPr>
          <w:spacing w:val="-3"/>
          <w:sz w:val="24"/>
        </w:rPr>
        <w:t xml:space="preserve">. </w:t>
      </w:r>
      <w:r w:rsidR="004331A5">
        <w:rPr>
          <w:spacing w:val="-3"/>
          <w:sz w:val="24"/>
        </w:rPr>
        <w:t>Do not present the court with a list of cases</w:t>
      </w:r>
      <w:r w:rsidR="002A4616">
        <w:rPr>
          <w:spacing w:val="-3"/>
          <w:sz w:val="24"/>
        </w:rPr>
        <w:t xml:space="preserve"> or an objective discussion of applicable case law</w:t>
      </w:r>
      <w:r w:rsidR="000B5144">
        <w:rPr>
          <w:spacing w:val="-3"/>
          <w:sz w:val="24"/>
        </w:rPr>
        <w:t xml:space="preserve">. </w:t>
      </w:r>
      <w:r w:rsidR="004331A5">
        <w:rPr>
          <w:spacing w:val="-3"/>
          <w:sz w:val="24"/>
        </w:rPr>
        <w:t>Instead, synthesize the cases</w:t>
      </w:r>
      <w:r w:rsidR="002A4616">
        <w:rPr>
          <w:spacing w:val="-3"/>
          <w:sz w:val="24"/>
        </w:rPr>
        <w:t xml:space="preserve"> and describe to the court why these cases support your contention</w:t>
      </w:r>
      <w:r w:rsidR="000B5144">
        <w:rPr>
          <w:spacing w:val="-3"/>
          <w:sz w:val="24"/>
        </w:rPr>
        <w:t xml:space="preserve">. </w:t>
      </w:r>
      <w:r w:rsidR="004331A5" w:rsidRPr="004331A5">
        <w:rPr>
          <w:spacing w:val="-3"/>
          <w:sz w:val="24"/>
        </w:rPr>
        <w:t>After</w:t>
      </w:r>
      <w:r w:rsidR="004331A5">
        <w:rPr>
          <w:spacing w:val="-3"/>
          <w:sz w:val="24"/>
        </w:rPr>
        <w:t xml:space="preserve"> discussing the law, apply the law to your case</w:t>
      </w:r>
      <w:r w:rsidR="000B5144">
        <w:rPr>
          <w:spacing w:val="-3"/>
          <w:sz w:val="24"/>
        </w:rPr>
        <w:t xml:space="preserve">. </w:t>
      </w:r>
      <w:r w:rsidR="004331A5">
        <w:rPr>
          <w:spacing w:val="-3"/>
          <w:sz w:val="24"/>
        </w:rPr>
        <w:t xml:space="preserve">For example, you might write: </w:t>
      </w:r>
      <w:r w:rsidR="00382383">
        <w:rPr>
          <w:spacing w:val="-3"/>
          <w:sz w:val="24"/>
        </w:rPr>
        <w:t>“</w:t>
      </w:r>
      <w:r w:rsidR="004331A5">
        <w:rPr>
          <w:spacing w:val="-3"/>
          <w:sz w:val="24"/>
        </w:rPr>
        <w:t xml:space="preserve">As in </w:t>
      </w:r>
      <w:r w:rsidR="004331A5">
        <w:rPr>
          <w:spacing w:val="-3"/>
          <w:sz w:val="24"/>
          <w:u w:val="single"/>
        </w:rPr>
        <w:t>State</w:t>
      </w:r>
      <w:r w:rsidR="004331A5" w:rsidRPr="004331A5">
        <w:rPr>
          <w:spacing w:val="-3"/>
          <w:sz w:val="24"/>
          <w:u w:val="single"/>
        </w:rPr>
        <w:t xml:space="preserve"> v. Jo</w:t>
      </w:r>
      <w:r w:rsidR="004331A5">
        <w:rPr>
          <w:spacing w:val="-3"/>
          <w:sz w:val="24"/>
          <w:u w:val="single"/>
        </w:rPr>
        <w:t>hnson</w:t>
      </w:r>
      <w:r w:rsidR="004331A5">
        <w:rPr>
          <w:spacing w:val="-3"/>
          <w:sz w:val="24"/>
        </w:rPr>
        <w:t>, Petitioner kept his bedroom locked and did not allow his roommate to enter his bedroom</w:t>
      </w:r>
      <w:r w:rsidR="001A1116">
        <w:rPr>
          <w:spacing w:val="-3"/>
          <w:sz w:val="24"/>
        </w:rPr>
        <w:t xml:space="preserve">.” </w:t>
      </w:r>
      <w:r w:rsidR="00760F4B">
        <w:rPr>
          <w:spacing w:val="-3"/>
          <w:sz w:val="24"/>
        </w:rPr>
        <w:t>Finally, conclude with a restatement of you</w:t>
      </w:r>
      <w:r w:rsidR="00B53637">
        <w:rPr>
          <w:spacing w:val="-3"/>
          <w:sz w:val="24"/>
        </w:rPr>
        <w:t>r</w:t>
      </w:r>
      <w:r w:rsidR="00760F4B">
        <w:rPr>
          <w:spacing w:val="-3"/>
          <w:sz w:val="24"/>
        </w:rPr>
        <w:t xml:space="preserve"> beginning contention</w:t>
      </w:r>
      <w:r w:rsidR="000B5144">
        <w:rPr>
          <w:spacing w:val="-3"/>
          <w:sz w:val="24"/>
        </w:rPr>
        <w:t xml:space="preserve">. </w:t>
      </w:r>
      <w:r w:rsidR="002A4616">
        <w:rPr>
          <w:spacing w:val="-3"/>
          <w:sz w:val="24"/>
        </w:rPr>
        <w:t>Always r</w:t>
      </w:r>
      <w:r w:rsidR="00760F4B">
        <w:rPr>
          <w:spacing w:val="-3"/>
          <w:sz w:val="24"/>
        </w:rPr>
        <w:t>emember, y</w:t>
      </w:r>
      <w:r w:rsidR="00603248" w:rsidRPr="00961551">
        <w:rPr>
          <w:spacing w:val="-3"/>
          <w:sz w:val="24"/>
        </w:rPr>
        <w:t>our goal is to persuade, not to explain</w:t>
      </w:r>
      <w:r w:rsidR="000B5144">
        <w:rPr>
          <w:spacing w:val="-3"/>
          <w:sz w:val="24"/>
        </w:rPr>
        <w:t xml:space="preserve">. </w:t>
      </w:r>
      <w:r w:rsidR="00603248" w:rsidRPr="00101823">
        <w:rPr>
          <w:b/>
          <w:spacing w:val="-3"/>
          <w:sz w:val="24"/>
        </w:rPr>
        <w:t>Every sentence of your argument should advance your case.</w:t>
      </w:r>
    </w:p>
    <w:p w14:paraId="3A7846F2" w14:textId="197D0F1D" w:rsidR="00603248" w:rsidRPr="003C0A39" w:rsidRDefault="00603248" w:rsidP="00913FAF">
      <w:pPr>
        <w:tabs>
          <w:tab w:val="left" w:pos="-720"/>
        </w:tabs>
        <w:suppressAutoHyphens/>
        <w:spacing w:line="480" w:lineRule="auto"/>
        <w:rPr>
          <w:spacing w:val="-3"/>
          <w:sz w:val="24"/>
        </w:rPr>
      </w:pPr>
      <w:r w:rsidRPr="003C0A39">
        <w:rPr>
          <w:spacing w:val="-3"/>
          <w:sz w:val="24"/>
        </w:rPr>
        <w:tab/>
      </w:r>
      <w:r w:rsidRPr="003C0A39">
        <w:rPr>
          <w:spacing w:val="-3"/>
          <w:sz w:val="24"/>
          <w:u w:val="single"/>
        </w:rPr>
        <w:t>General Principles</w:t>
      </w:r>
    </w:p>
    <w:p w14:paraId="334673DA"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b/>
          <w:spacing w:val="-3"/>
          <w:sz w:val="24"/>
        </w:rPr>
        <w:t>Be organized</w:t>
      </w:r>
      <w:r w:rsidR="000B5144">
        <w:rPr>
          <w:spacing w:val="-3"/>
          <w:sz w:val="24"/>
        </w:rPr>
        <w:t xml:space="preserve">. </w:t>
      </w:r>
      <w:r w:rsidRPr="00961551">
        <w:rPr>
          <w:spacing w:val="-3"/>
          <w:sz w:val="24"/>
        </w:rPr>
        <w:t xml:space="preserve">After you finish </w:t>
      </w:r>
      <w:r w:rsidR="00B53637">
        <w:rPr>
          <w:spacing w:val="-3"/>
          <w:sz w:val="24"/>
        </w:rPr>
        <w:t>researching</w:t>
      </w:r>
      <w:r w:rsidRPr="00961551">
        <w:rPr>
          <w:spacing w:val="-3"/>
          <w:sz w:val="24"/>
        </w:rPr>
        <w:t xml:space="preserve"> and before you begin writing, prepare a thorough outline</w:t>
      </w:r>
      <w:r w:rsidR="000B5144">
        <w:rPr>
          <w:spacing w:val="-3"/>
          <w:sz w:val="24"/>
        </w:rPr>
        <w:t xml:space="preserve">. </w:t>
      </w:r>
      <w:r w:rsidR="00A147C1">
        <w:rPr>
          <w:spacing w:val="-3"/>
          <w:sz w:val="24"/>
        </w:rPr>
        <w:t xml:space="preserve">Use </w:t>
      </w:r>
      <w:r w:rsidRPr="00961551">
        <w:rPr>
          <w:spacing w:val="-3"/>
          <w:sz w:val="24"/>
        </w:rPr>
        <w:t xml:space="preserve">your argument headings and sub-headings </w:t>
      </w:r>
      <w:r w:rsidR="00A147C1">
        <w:rPr>
          <w:spacing w:val="-3"/>
          <w:sz w:val="24"/>
        </w:rPr>
        <w:t xml:space="preserve">as </w:t>
      </w:r>
      <w:r w:rsidRPr="00961551">
        <w:rPr>
          <w:spacing w:val="-3"/>
          <w:sz w:val="24"/>
        </w:rPr>
        <w:t>the framework of your outline</w:t>
      </w:r>
      <w:r w:rsidR="000B5144">
        <w:rPr>
          <w:spacing w:val="-3"/>
          <w:sz w:val="24"/>
        </w:rPr>
        <w:t xml:space="preserve">. </w:t>
      </w:r>
      <w:r w:rsidRPr="00961551">
        <w:rPr>
          <w:spacing w:val="-3"/>
          <w:sz w:val="24"/>
        </w:rPr>
        <w:t xml:space="preserve">Organizing will help you </w:t>
      </w:r>
      <w:r w:rsidR="00A147C1">
        <w:rPr>
          <w:spacing w:val="-3"/>
          <w:sz w:val="24"/>
        </w:rPr>
        <w:t xml:space="preserve">to </w:t>
      </w:r>
      <w:r w:rsidRPr="00961551">
        <w:rPr>
          <w:spacing w:val="-3"/>
          <w:sz w:val="24"/>
        </w:rPr>
        <w:t>identify your strongest arguments and place them prominently.</w:t>
      </w:r>
    </w:p>
    <w:p w14:paraId="30D7460B" w14:textId="77777777" w:rsidR="003C0A39" w:rsidRDefault="00603248" w:rsidP="00913FAF">
      <w:pPr>
        <w:tabs>
          <w:tab w:val="left" w:pos="-720"/>
        </w:tabs>
        <w:suppressAutoHyphens/>
        <w:spacing w:line="480" w:lineRule="auto"/>
        <w:rPr>
          <w:spacing w:val="-3"/>
          <w:sz w:val="24"/>
        </w:rPr>
      </w:pPr>
      <w:r w:rsidRPr="00961551">
        <w:rPr>
          <w:spacing w:val="-3"/>
          <w:sz w:val="24"/>
        </w:rPr>
        <w:tab/>
        <w:t>2</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logical</w:t>
      </w:r>
      <w:r w:rsidR="000B5144">
        <w:rPr>
          <w:spacing w:val="-3"/>
          <w:sz w:val="24"/>
        </w:rPr>
        <w:t xml:space="preserve">. </w:t>
      </w:r>
      <w:r w:rsidRPr="00961551">
        <w:rPr>
          <w:spacing w:val="-3"/>
          <w:sz w:val="24"/>
        </w:rPr>
        <w:t>Your arguments must proceed logically, with each point building on the foundation established by the previous points</w:t>
      </w:r>
      <w:r w:rsidR="000B5144">
        <w:rPr>
          <w:spacing w:val="-3"/>
          <w:sz w:val="24"/>
        </w:rPr>
        <w:t xml:space="preserve">. </w:t>
      </w:r>
      <w:r w:rsidRPr="00961551">
        <w:rPr>
          <w:spacing w:val="-3"/>
          <w:sz w:val="24"/>
        </w:rPr>
        <w:t>Good reasoning makes your case</w:t>
      </w:r>
      <w:r w:rsidR="000B5144">
        <w:rPr>
          <w:spacing w:val="-3"/>
          <w:sz w:val="24"/>
        </w:rPr>
        <w:t xml:space="preserve">. </w:t>
      </w:r>
      <w:r w:rsidRPr="00961551">
        <w:rPr>
          <w:spacing w:val="-3"/>
          <w:sz w:val="24"/>
        </w:rPr>
        <w:tab/>
      </w:r>
    </w:p>
    <w:p w14:paraId="4DA6D149" w14:textId="77777777" w:rsidR="003C0A39" w:rsidRDefault="003C0A39" w:rsidP="00913FAF">
      <w:pPr>
        <w:tabs>
          <w:tab w:val="left" w:pos="-720"/>
        </w:tabs>
        <w:suppressAutoHyphens/>
        <w:spacing w:line="480" w:lineRule="auto"/>
        <w:rPr>
          <w:spacing w:val="-3"/>
          <w:sz w:val="24"/>
        </w:rPr>
      </w:pPr>
      <w:r>
        <w:rPr>
          <w:spacing w:val="-3"/>
          <w:sz w:val="24"/>
        </w:rPr>
        <w:tab/>
      </w:r>
      <w:r w:rsidR="00603248" w:rsidRPr="00961551">
        <w:rPr>
          <w:spacing w:val="-3"/>
          <w:sz w:val="24"/>
        </w:rPr>
        <w:t>3</w:t>
      </w:r>
      <w:r w:rsidR="000B5144">
        <w:rPr>
          <w:spacing w:val="-3"/>
          <w:sz w:val="24"/>
        </w:rPr>
        <w:t xml:space="preserve">. </w:t>
      </w:r>
      <w:proofErr w:type="gramStart"/>
      <w:r w:rsidR="00603248" w:rsidRPr="00961551">
        <w:rPr>
          <w:b/>
          <w:spacing w:val="-3"/>
          <w:sz w:val="24"/>
        </w:rPr>
        <w:t>Be</w:t>
      </w:r>
      <w:proofErr w:type="gramEnd"/>
      <w:r w:rsidR="00603248" w:rsidRPr="00961551">
        <w:rPr>
          <w:b/>
          <w:spacing w:val="-3"/>
          <w:sz w:val="24"/>
        </w:rPr>
        <w:t xml:space="preserve"> specific</w:t>
      </w:r>
      <w:r w:rsidR="000B5144">
        <w:rPr>
          <w:spacing w:val="-3"/>
          <w:sz w:val="24"/>
        </w:rPr>
        <w:t xml:space="preserve">. </w:t>
      </w:r>
      <w:r w:rsidR="00603248" w:rsidRPr="00961551">
        <w:rPr>
          <w:spacing w:val="-3"/>
          <w:sz w:val="24"/>
        </w:rPr>
        <w:t>You are not writing a law review article; you are writing an appellate brief</w:t>
      </w:r>
      <w:r w:rsidR="000B5144">
        <w:rPr>
          <w:spacing w:val="-3"/>
          <w:sz w:val="24"/>
        </w:rPr>
        <w:t xml:space="preserve">. </w:t>
      </w:r>
      <w:r w:rsidR="00603248" w:rsidRPr="00961551">
        <w:rPr>
          <w:spacing w:val="-3"/>
          <w:sz w:val="24"/>
        </w:rPr>
        <w:t xml:space="preserve">Do not provide the court with a general discussion of </w:t>
      </w:r>
      <w:r w:rsidR="00101823">
        <w:rPr>
          <w:spacing w:val="-3"/>
          <w:sz w:val="24"/>
        </w:rPr>
        <w:t>“</w:t>
      </w:r>
      <w:r w:rsidR="00603248" w:rsidRPr="00961551">
        <w:rPr>
          <w:spacing w:val="-3"/>
          <w:sz w:val="24"/>
        </w:rPr>
        <w:t>the law</w:t>
      </w:r>
      <w:r w:rsidR="000B5144">
        <w:rPr>
          <w:spacing w:val="-3"/>
          <w:sz w:val="24"/>
        </w:rPr>
        <w:t>.</w:t>
      </w:r>
      <w:r w:rsidR="00101823">
        <w:rPr>
          <w:spacing w:val="-3"/>
          <w:sz w:val="24"/>
        </w:rPr>
        <w:t>”</w:t>
      </w:r>
      <w:r w:rsidR="000B5144">
        <w:rPr>
          <w:spacing w:val="-3"/>
          <w:sz w:val="24"/>
        </w:rPr>
        <w:t xml:space="preserve"> </w:t>
      </w:r>
      <w:r w:rsidR="00603248" w:rsidRPr="00961551">
        <w:rPr>
          <w:spacing w:val="-3"/>
          <w:sz w:val="24"/>
        </w:rPr>
        <w:t>When you cite pr</w:t>
      </w:r>
      <w:r w:rsidR="00A147C1">
        <w:rPr>
          <w:spacing w:val="-3"/>
          <w:sz w:val="24"/>
        </w:rPr>
        <w:t>opositions from other cases, b</w:t>
      </w:r>
      <w:r w:rsidR="00603248" w:rsidRPr="00961551">
        <w:rPr>
          <w:spacing w:val="-3"/>
          <w:sz w:val="24"/>
        </w:rPr>
        <w:t>e sure to relate them to the facts of your case</w:t>
      </w:r>
      <w:r w:rsidR="000B5144">
        <w:rPr>
          <w:spacing w:val="-3"/>
          <w:sz w:val="24"/>
        </w:rPr>
        <w:t xml:space="preserve">. </w:t>
      </w:r>
      <w:r w:rsidR="00603248" w:rsidRPr="00961551">
        <w:rPr>
          <w:spacing w:val="-3"/>
          <w:sz w:val="24"/>
        </w:rPr>
        <w:t>Point to specific facts in the record that support your contentions</w:t>
      </w:r>
      <w:r w:rsidR="000B5144">
        <w:rPr>
          <w:spacing w:val="-3"/>
          <w:sz w:val="24"/>
        </w:rPr>
        <w:t xml:space="preserve">. </w:t>
      </w:r>
      <w:r w:rsidR="00603248" w:rsidRPr="00961551">
        <w:rPr>
          <w:spacing w:val="-3"/>
          <w:sz w:val="24"/>
        </w:rPr>
        <w:t xml:space="preserve">Show the court that based on the facts of </w:t>
      </w:r>
      <w:r w:rsidR="00603248" w:rsidRPr="00961551">
        <w:rPr>
          <w:i/>
          <w:spacing w:val="-3"/>
          <w:sz w:val="24"/>
        </w:rPr>
        <w:t>your</w:t>
      </w:r>
      <w:r w:rsidR="00603248" w:rsidRPr="00961551">
        <w:rPr>
          <w:spacing w:val="-3"/>
          <w:sz w:val="24"/>
        </w:rPr>
        <w:t xml:space="preserve"> case, the court should rule in your favor.</w:t>
      </w:r>
    </w:p>
    <w:p w14:paraId="13B7CDB1"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clear</w:t>
      </w:r>
      <w:r w:rsidR="000B5144">
        <w:rPr>
          <w:spacing w:val="-3"/>
          <w:sz w:val="24"/>
        </w:rPr>
        <w:t xml:space="preserve">. </w:t>
      </w:r>
      <w:r w:rsidRPr="00961551">
        <w:rPr>
          <w:spacing w:val="-3"/>
          <w:sz w:val="24"/>
        </w:rPr>
        <w:t>Keep it simple</w:t>
      </w:r>
      <w:r w:rsidR="000B5144">
        <w:rPr>
          <w:spacing w:val="-3"/>
          <w:sz w:val="24"/>
        </w:rPr>
        <w:t xml:space="preserve">. </w:t>
      </w:r>
      <w:r w:rsidRPr="00961551">
        <w:rPr>
          <w:spacing w:val="-3"/>
          <w:sz w:val="24"/>
        </w:rPr>
        <w:t>In general, avoid long string cites, block quotes, and complex sentences</w:t>
      </w:r>
      <w:r w:rsidR="000B5144">
        <w:rPr>
          <w:spacing w:val="-3"/>
          <w:sz w:val="24"/>
        </w:rPr>
        <w:t xml:space="preserve">. </w:t>
      </w:r>
      <w:r w:rsidRPr="00961551">
        <w:rPr>
          <w:spacing w:val="-3"/>
          <w:sz w:val="24"/>
        </w:rPr>
        <w:t xml:space="preserve">Clearly state the appropriate </w:t>
      </w:r>
      <w:r w:rsidRPr="00961551">
        <w:rPr>
          <w:b/>
          <w:i/>
          <w:spacing w:val="-3"/>
          <w:sz w:val="24"/>
        </w:rPr>
        <w:t>standard of review</w:t>
      </w:r>
      <w:r w:rsidRPr="00961551">
        <w:rPr>
          <w:spacing w:val="-3"/>
          <w:sz w:val="24"/>
        </w:rPr>
        <w:t xml:space="preserve"> at the beginning of each issue and discuss the issue in terms of that standard</w:t>
      </w:r>
      <w:r w:rsidR="000B5144">
        <w:rPr>
          <w:spacing w:val="-3"/>
          <w:sz w:val="24"/>
        </w:rPr>
        <w:t xml:space="preserve">. </w:t>
      </w:r>
      <w:r w:rsidRPr="00961551">
        <w:rPr>
          <w:spacing w:val="-3"/>
          <w:sz w:val="24"/>
        </w:rPr>
        <w:t>The standard of review is the standard that an appellate court uses to review the decision of the court below</w:t>
      </w:r>
      <w:r w:rsidR="000B5144">
        <w:rPr>
          <w:spacing w:val="-3"/>
          <w:sz w:val="24"/>
        </w:rPr>
        <w:t xml:space="preserve">. </w:t>
      </w:r>
      <w:r w:rsidRPr="00961551">
        <w:rPr>
          <w:spacing w:val="-3"/>
          <w:sz w:val="24"/>
        </w:rPr>
        <w:t xml:space="preserve">For example, the court may review the lower court </w:t>
      </w:r>
      <w:r w:rsidRPr="00961551">
        <w:rPr>
          <w:spacing w:val="-3"/>
          <w:sz w:val="24"/>
          <w:u w:val="single"/>
        </w:rPr>
        <w:t>de</w:t>
      </w:r>
      <w:r w:rsidRPr="00961551">
        <w:rPr>
          <w:spacing w:val="-3"/>
          <w:sz w:val="24"/>
        </w:rPr>
        <w:t xml:space="preserve"> </w:t>
      </w:r>
      <w:r w:rsidRPr="00961551">
        <w:rPr>
          <w:spacing w:val="-3"/>
          <w:sz w:val="24"/>
          <w:u w:val="single"/>
        </w:rPr>
        <w:t>novo</w:t>
      </w:r>
      <w:r w:rsidRPr="00961551">
        <w:rPr>
          <w:spacing w:val="-3"/>
          <w:sz w:val="24"/>
        </w:rPr>
        <w:t>, or reverse only if the lower court clearly erred or abused its discretion.</w:t>
      </w:r>
    </w:p>
    <w:p w14:paraId="0D5AAF8F"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5</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assertive</w:t>
      </w:r>
      <w:r w:rsidR="000B5144">
        <w:rPr>
          <w:spacing w:val="-3"/>
          <w:sz w:val="24"/>
        </w:rPr>
        <w:t xml:space="preserve">. </w:t>
      </w:r>
      <w:r w:rsidRPr="00961551">
        <w:rPr>
          <w:spacing w:val="-3"/>
          <w:sz w:val="24"/>
        </w:rPr>
        <w:t>Your job is to advocate zealously on behalf of your client</w:t>
      </w:r>
      <w:r w:rsidR="000B5144">
        <w:rPr>
          <w:spacing w:val="-3"/>
          <w:sz w:val="24"/>
        </w:rPr>
        <w:t xml:space="preserve">. </w:t>
      </w:r>
      <w:r w:rsidRPr="00961551">
        <w:rPr>
          <w:spacing w:val="-3"/>
          <w:sz w:val="24"/>
        </w:rPr>
        <w:t>Your brief should refl</w:t>
      </w:r>
      <w:r w:rsidR="00A147C1">
        <w:rPr>
          <w:spacing w:val="-3"/>
          <w:sz w:val="24"/>
        </w:rPr>
        <w:t>ect your zeal</w:t>
      </w:r>
      <w:r w:rsidR="000B5144">
        <w:rPr>
          <w:spacing w:val="-3"/>
          <w:sz w:val="24"/>
        </w:rPr>
        <w:t xml:space="preserve">. </w:t>
      </w:r>
      <w:r w:rsidR="00A147C1">
        <w:rPr>
          <w:spacing w:val="-3"/>
          <w:sz w:val="24"/>
        </w:rPr>
        <w:t>Write forcefully</w:t>
      </w:r>
      <w:r w:rsidRPr="00961551">
        <w:rPr>
          <w:spacing w:val="-3"/>
          <w:sz w:val="24"/>
        </w:rPr>
        <w:t xml:space="preserve">, </w:t>
      </w:r>
      <w:r w:rsidR="00A147C1">
        <w:rPr>
          <w:spacing w:val="-3"/>
          <w:sz w:val="24"/>
        </w:rPr>
        <w:t xml:space="preserve">use </w:t>
      </w:r>
      <w:r w:rsidRPr="00961551">
        <w:rPr>
          <w:spacing w:val="-3"/>
          <w:sz w:val="24"/>
        </w:rPr>
        <w:t xml:space="preserve">crisp sentences, </w:t>
      </w:r>
      <w:r w:rsidRPr="00235EA2">
        <w:rPr>
          <w:b/>
          <w:spacing w:val="-3"/>
          <w:sz w:val="24"/>
        </w:rPr>
        <w:t>avoid the passive voice</w:t>
      </w:r>
      <w:r w:rsidRPr="00961551">
        <w:rPr>
          <w:spacing w:val="-3"/>
          <w:sz w:val="24"/>
        </w:rPr>
        <w:t>, and emphasize the result you want the court to reach.</w:t>
      </w:r>
    </w:p>
    <w:p w14:paraId="6B0DB386"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6</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prospective</w:t>
      </w:r>
      <w:r w:rsidR="000B5144">
        <w:rPr>
          <w:spacing w:val="-3"/>
          <w:sz w:val="24"/>
        </w:rPr>
        <w:t xml:space="preserve">. </w:t>
      </w:r>
      <w:r w:rsidRPr="00961551">
        <w:rPr>
          <w:spacing w:val="-3"/>
          <w:sz w:val="24"/>
        </w:rPr>
        <w:t>The court</w:t>
      </w:r>
      <w:r w:rsidR="00382383">
        <w:rPr>
          <w:spacing w:val="-3"/>
          <w:sz w:val="24"/>
        </w:rPr>
        <w:t>’</w:t>
      </w:r>
      <w:r w:rsidRPr="00961551">
        <w:rPr>
          <w:spacing w:val="-3"/>
          <w:sz w:val="24"/>
        </w:rPr>
        <w:t>s decision will affect more than</w:t>
      </w:r>
      <w:r w:rsidR="00A147C1">
        <w:rPr>
          <w:spacing w:val="-3"/>
          <w:sz w:val="24"/>
        </w:rPr>
        <w:t xml:space="preserve"> just</w:t>
      </w:r>
      <w:r w:rsidRPr="00961551">
        <w:rPr>
          <w:spacing w:val="-3"/>
          <w:sz w:val="24"/>
        </w:rPr>
        <w:t xml:space="preserve"> your client</w:t>
      </w:r>
      <w:r w:rsidR="00382383">
        <w:rPr>
          <w:spacing w:val="-3"/>
          <w:sz w:val="24"/>
        </w:rPr>
        <w:t>’</w:t>
      </w:r>
      <w:r w:rsidRPr="00961551">
        <w:rPr>
          <w:spacing w:val="-3"/>
          <w:sz w:val="24"/>
        </w:rPr>
        <w:t>s interests</w:t>
      </w:r>
      <w:r w:rsidR="000B5144">
        <w:rPr>
          <w:spacing w:val="-3"/>
          <w:sz w:val="24"/>
        </w:rPr>
        <w:t xml:space="preserve">. </w:t>
      </w:r>
      <w:r w:rsidRPr="00961551">
        <w:rPr>
          <w:spacing w:val="-3"/>
          <w:sz w:val="24"/>
        </w:rPr>
        <w:t>Show the court why a ruling in your favor makes sense not only for your client, but also for future litigants and society in general.</w:t>
      </w:r>
    </w:p>
    <w:p w14:paraId="07AD0CD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7</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critical and edit</w:t>
      </w:r>
      <w:r w:rsidR="000B5144">
        <w:rPr>
          <w:spacing w:val="-3"/>
          <w:sz w:val="24"/>
        </w:rPr>
        <w:t xml:space="preserve">. </w:t>
      </w:r>
      <w:r w:rsidRPr="00961551">
        <w:rPr>
          <w:spacing w:val="-3"/>
          <w:sz w:val="24"/>
        </w:rPr>
        <w:t>No brief is ever perfect</w:t>
      </w:r>
      <w:r w:rsidR="000B5144">
        <w:rPr>
          <w:spacing w:val="-3"/>
          <w:sz w:val="24"/>
        </w:rPr>
        <w:t xml:space="preserve">. </w:t>
      </w:r>
      <w:r w:rsidRPr="00961551">
        <w:rPr>
          <w:spacing w:val="-3"/>
          <w:sz w:val="24"/>
        </w:rPr>
        <w:t>There is always an argument you could have made, a case you could have cited, or a counter-argument you could have addressed</w:t>
      </w:r>
      <w:r w:rsidR="000B5144">
        <w:rPr>
          <w:spacing w:val="-3"/>
          <w:sz w:val="24"/>
        </w:rPr>
        <w:t xml:space="preserve">. </w:t>
      </w:r>
      <w:r w:rsidRPr="00961551">
        <w:rPr>
          <w:spacing w:val="-3"/>
          <w:sz w:val="24"/>
        </w:rPr>
        <w:t xml:space="preserve">If you </w:t>
      </w:r>
      <w:r w:rsidRPr="00961551">
        <w:rPr>
          <w:b/>
          <w:i/>
          <w:spacing w:val="-3"/>
          <w:sz w:val="24"/>
        </w:rPr>
        <w:t>write and rewrite</w:t>
      </w:r>
      <w:r w:rsidRPr="00961551">
        <w:rPr>
          <w:spacing w:val="-3"/>
          <w:sz w:val="24"/>
        </w:rPr>
        <w:t xml:space="preserve"> your brief, however, you will construct a better product than if you slap your brief together at the last moment</w:t>
      </w:r>
      <w:r w:rsidR="000B5144">
        <w:rPr>
          <w:spacing w:val="-3"/>
          <w:sz w:val="24"/>
        </w:rPr>
        <w:t xml:space="preserve">. </w:t>
      </w:r>
      <w:r w:rsidRPr="00961551">
        <w:rPr>
          <w:spacing w:val="-3"/>
          <w:sz w:val="24"/>
        </w:rPr>
        <w:t>Have another person, such as your partner or roommate, read the brief with a critical eye</w:t>
      </w:r>
      <w:r w:rsidR="000B5144">
        <w:rPr>
          <w:spacing w:val="-3"/>
          <w:sz w:val="24"/>
        </w:rPr>
        <w:t xml:space="preserve">. </w:t>
      </w:r>
      <w:r w:rsidRPr="00961551">
        <w:rPr>
          <w:spacing w:val="-3"/>
          <w:sz w:val="24"/>
        </w:rPr>
        <w:t>Watch out for writing flaws such as passive voice</w:t>
      </w:r>
      <w:r w:rsidR="00235EA2">
        <w:rPr>
          <w:spacing w:val="-3"/>
          <w:sz w:val="24"/>
        </w:rPr>
        <w:t>, overuse of pronouns,</w:t>
      </w:r>
      <w:r w:rsidRPr="00961551">
        <w:rPr>
          <w:spacing w:val="-3"/>
          <w:sz w:val="24"/>
        </w:rPr>
        <w:t xml:space="preserve"> and overly complex sentences.</w:t>
      </w:r>
    </w:p>
    <w:p w14:paraId="14D1B8EC"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8</w:t>
      </w:r>
      <w:r w:rsidR="00812986">
        <w:rPr>
          <w:spacing w:val="-3"/>
          <w:sz w:val="24"/>
        </w:rPr>
        <w:t xml:space="preserve">. </w:t>
      </w:r>
      <w:proofErr w:type="gramStart"/>
      <w:r w:rsidRPr="00961551">
        <w:rPr>
          <w:b/>
          <w:spacing w:val="-3"/>
          <w:sz w:val="24"/>
        </w:rPr>
        <w:t>Be</w:t>
      </w:r>
      <w:proofErr w:type="gramEnd"/>
      <w:r w:rsidRPr="00961551">
        <w:rPr>
          <w:b/>
          <w:spacing w:val="-3"/>
          <w:sz w:val="24"/>
        </w:rPr>
        <w:t xml:space="preserve"> persuasive</w:t>
      </w:r>
      <w:r w:rsidR="000B5144">
        <w:rPr>
          <w:spacing w:val="-3"/>
          <w:sz w:val="24"/>
        </w:rPr>
        <w:t xml:space="preserve">. </w:t>
      </w:r>
      <w:r w:rsidRPr="00961551">
        <w:rPr>
          <w:spacing w:val="-3"/>
          <w:sz w:val="24"/>
        </w:rPr>
        <w:t>Your goal is to persuade the court to rule in your client</w:t>
      </w:r>
      <w:r w:rsidR="00382383">
        <w:rPr>
          <w:spacing w:val="-3"/>
          <w:sz w:val="24"/>
        </w:rPr>
        <w:t>’</w:t>
      </w:r>
      <w:r w:rsidRPr="00961551">
        <w:rPr>
          <w:spacing w:val="-3"/>
          <w:sz w:val="24"/>
        </w:rPr>
        <w:t>s favor</w:t>
      </w:r>
      <w:r w:rsidR="000B5144">
        <w:rPr>
          <w:spacing w:val="-3"/>
          <w:sz w:val="24"/>
        </w:rPr>
        <w:t xml:space="preserve">. </w:t>
      </w:r>
      <w:r w:rsidRPr="00961551">
        <w:rPr>
          <w:spacing w:val="-3"/>
          <w:sz w:val="24"/>
        </w:rPr>
        <w:t>Every section and every sentence of your brief must advance your case</w:t>
      </w:r>
      <w:r w:rsidR="000B5144">
        <w:rPr>
          <w:spacing w:val="-3"/>
          <w:sz w:val="24"/>
        </w:rPr>
        <w:t xml:space="preserve">. </w:t>
      </w:r>
      <w:r w:rsidRPr="00961551">
        <w:rPr>
          <w:spacing w:val="-3"/>
          <w:sz w:val="24"/>
        </w:rPr>
        <w:t xml:space="preserve">Look at each sentence critically to determine whether the sentence </w:t>
      </w:r>
      <w:r w:rsidR="001F2457">
        <w:rPr>
          <w:spacing w:val="-3"/>
          <w:sz w:val="24"/>
        </w:rPr>
        <w:t>is helpful, hurtful,</w:t>
      </w:r>
      <w:r w:rsidRPr="00961551">
        <w:rPr>
          <w:spacing w:val="-3"/>
          <w:sz w:val="24"/>
        </w:rPr>
        <w:t xml:space="preserve"> </w:t>
      </w:r>
      <w:r w:rsidR="001F2457">
        <w:rPr>
          <w:spacing w:val="-3"/>
          <w:sz w:val="24"/>
        </w:rPr>
        <w:t>or</w:t>
      </w:r>
      <w:r w:rsidRPr="00961551">
        <w:rPr>
          <w:spacing w:val="-3"/>
          <w:sz w:val="24"/>
        </w:rPr>
        <w:t xml:space="preserve"> neutral</w:t>
      </w:r>
      <w:r w:rsidR="000B5144">
        <w:rPr>
          <w:spacing w:val="-3"/>
          <w:sz w:val="24"/>
        </w:rPr>
        <w:t xml:space="preserve">. </w:t>
      </w:r>
      <w:r w:rsidR="00665F93" w:rsidRPr="00961551">
        <w:rPr>
          <w:spacing w:val="-3"/>
          <w:sz w:val="24"/>
        </w:rPr>
        <w:t xml:space="preserve">Only </w:t>
      </w:r>
      <w:r w:rsidR="00665F93">
        <w:rPr>
          <w:spacing w:val="-3"/>
          <w:sz w:val="24"/>
        </w:rPr>
        <w:t>keep</w:t>
      </w:r>
      <w:r w:rsidR="00B171C1">
        <w:rPr>
          <w:spacing w:val="-3"/>
          <w:sz w:val="24"/>
        </w:rPr>
        <w:t xml:space="preserve"> those </w:t>
      </w:r>
      <w:r w:rsidRPr="00961551">
        <w:rPr>
          <w:spacing w:val="-3"/>
          <w:sz w:val="24"/>
        </w:rPr>
        <w:t>sentences that help your case</w:t>
      </w:r>
      <w:r w:rsidR="000B5144">
        <w:rPr>
          <w:spacing w:val="-3"/>
          <w:sz w:val="24"/>
        </w:rPr>
        <w:t xml:space="preserve">. </w:t>
      </w:r>
      <w:r w:rsidRPr="00961551">
        <w:rPr>
          <w:spacing w:val="-3"/>
          <w:sz w:val="24"/>
        </w:rPr>
        <w:t>The court should know immediately from reading any paragraph in your brief which side you represent</w:t>
      </w:r>
      <w:r w:rsidR="000B5144">
        <w:rPr>
          <w:spacing w:val="-3"/>
          <w:sz w:val="24"/>
        </w:rPr>
        <w:t xml:space="preserve">. </w:t>
      </w:r>
      <w:r w:rsidRPr="00961551">
        <w:rPr>
          <w:spacing w:val="-3"/>
          <w:sz w:val="24"/>
        </w:rPr>
        <w:t>Do not make your opponent</w:t>
      </w:r>
      <w:r w:rsidR="00382383">
        <w:rPr>
          <w:spacing w:val="-3"/>
          <w:sz w:val="24"/>
        </w:rPr>
        <w:t>’</w:t>
      </w:r>
      <w:r w:rsidRPr="00961551">
        <w:rPr>
          <w:spacing w:val="-3"/>
          <w:sz w:val="24"/>
        </w:rPr>
        <w:t>s arguments.</w:t>
      </w:r>
    </w:p>
    <w:p w14:paraId="4CAFE709" w14:textId="77777777" w:rsidR="00603248" w:rsidRPr="00531930" w:rsidRDefault="00603248" w:rsidP="00913FAF">
      <w:pPr>
        <w:pStyle w:val="SideHeader2"/>
        <w:jc w:val="left"/>
      </w:pPr>
      <w:r w:rsidRPr="00153F3E">
        <w:rPr>
          <w:u w:val="none"/>
        </w:rPr>
        <w:tab/>
      </w:r>
      <w:bookmarkStart w:id="70" w:name="_Toc214943258"/>
      <w:bookmarkStart w:id="71" w:name="_Toc467253624"/>
      <w:r w:rsidRPr="00531930">
        <w:t>Headings</w:t>
      </w:r>
      <w:bookmarkEnd w:id="70"/>
      <w:bookmarkEnd w:id="71"/>
    </w:p>
    <w:p w14:paraId="133F320B"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00916F77">
        <w:rPr>
          <w:spacing w:val="-3"/>
          <w:sz w:val="24"/>
        </w:rPr>
        <w:t>Use headings to d</w:t>
      </w:r>
      <w:r w:rsidRPr="00961551">
        <w:rPr>
          <w:spacing w:val="-3"/>
          <w:sz w:val="24"/>
        </w:rPr>
        <w:t>ivide the points in your argument</w:t>
      </w:r>
      <w:r w:rsidR="000B5144">
        <w:rPr>
          <w:spacing w:val="-3"/>
          <w:sz w:val="24"/>
        </w:rPr>
        <w:t xml:space="preserve">. </w:t>
      </w:r>
      <w:r w:rsidRPr="00961551">
        <w:rPr>
          <w:spacing w:val="-3"/>
          <w:sz w:val="24"/>
        </w:rPr>
        <w:t>Headings contain both facts and conclusions.</w:t>
      </w:r>
    </w:p>
    <w:p w14:paraId="7A6F8771" w14:textId="77777777" w:rsidR="009A04AA" w:rsidRPr="00586B2E"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b/>
          <w:spacing w:val="-3"/>
          <w:sz w:val="24"/>
        </w:rPr>
        <w:t>Major Headings</w:t>
      </w:r>
      <w:r w:rsidRPr="00961551">
        <w:rPr>
          <w:spacing w:val="-3"/>
          <w:sz w:val="24"/>
        </w:rPr>
        <w:t>: Major headings state conclusions that you want the court to reach</w:t>
      </w:r>
      <w:r w:rsidR="000B5144">
        <w:rPr>
          <w:spacing w:val="-3"/>
          <w:sz w:val="24"/>
        </w:rPr>
        <w:t xml:space="preserve">. </w:t>
      </w:r>
      <w:r w:rsidRPr="00961551">
        <w:rPr>
          <w:spacing w:val="-3"/>
          <w:sz w:val="24"/>
        </w:rPr>
        <w:t>Generally, major headings represent short answers to the Questions Presented</w:t>
      </w:r>
      <w:r w:rsidR="000B5144">
        <w:rPr>
          <w:spacing w:val="-3"/>
          <w:sz w:val="24"/>
        </w:rPr>
        <w:t xml:space="preserve">. </w:t>
      </w:r>
      <w:r w:rsidRPr="00961551">
        <w:rPr>
          <w:spacing w:val="-3"/>
          <w:sz w:val="24"/>
        </w:rPr>
        <w:t>Thus, most Esdaile Moot Court briefs contain two major headings</w:t>
      </w:r>
      <w:r w:rsidR="001713B4">
        <w:rPr>
          <w:spacing w:val="-3"/>
          <w:sz w:val="24"/>
        </w:rPr>
        <w:t>, one for each issue</w:t>
      </w:r>
      <w:r w:rsidR="000B5144">
        <w:rPr>
          <w:spacing w:val="-3"/>
          <w:sz w:val="24"/>
        </w:rPr>
        <w:t xml:space="preserve">. </w:t>
      </w:r>
      <w:r w:rsidRPr="00961551">
        <w:rPr>
          <w:spacing w:val="-3"/>
          <w:sz w:val="24"/>
        </w:rPr>
        <w:t>If your issue logically divides into two or three major headings, however, you may include more than two major headings in your brief</w:t>
      </w:r>
      <w:r w:rsidR="000B5144">
        <w:rPr>
          <w:spacing w:val="-3"/>
          <w:sz w:val="24"/>
        </w:rPr>
        <w:t xml:space="preserve">. </w:t>
      </w:r>
      <w:r w:rsidR="001713B4">
        <w:rPr>
          <w:spacing w:val="-3"/>
          <w:sz w:val="24"/>
        </w:rPr>
        <w:t xml:space="preserve">Label </w:t>
      </w:r>
      <w:r w:rsidRPr="00961551">
        <w:rPr>
          <w:spacing w:val="-3"/>
          <w:sz w:val="24"/>
        </w:rPr>
        <w:t>your major headings wit</w:t>
      </w:r>
      <w:r w:rsidR="001713B4">
        <w:rPr>
          <w:spacing w:val="-3"/>
          <w:sz w:val="24"/>
        </w:rPr>
        <w:t>h Roman numerals</w:t>
      </w:r>
      <w:r w:rsidR="000B5144">
        <w:rPr>
          <w:spacing w:val="-3"/>
          <w:sz w:val="24"/>
        </w:rPr>
        <w:t xml:space="preserve">. </w:t>
      </w:r>
      <w:r w:rsidR="001713B4">
        <w:rPr>
          <w:spacing w:val="-3"/>
          <w:sz w:val="24"/>
        </w:rPr>
        <w:t>Write the headings</w:t>
      </w:r>
      <w:r w:rsidRPr="00961551">
        <w:rPr>
          <w:spacing w:val="-3"/>
          <w:sz w:val="24"/>
        </w:rPr>
        <w:t xml:space="preserve"> as complete sentences, using capital letters throughout</w:t>
      </w:r>
      <w:r w:rsidR="000B5144">
        <w:rPr>
          <w:spacing w:val="-3"/>
          <w:sz w:val="24"/>
        </w:rPr>
        <w:t xml:space="preserve">. </w:t>
      </w:r>
      <w:r w:rsidRPr="00961551">
        <w:rPr>
          <w:spacing w:val="-3"/>
          <w:sz w:val="24"/>
        </w:rPr>
        <w:t>Do not indent major headings.</w:t>
      </w:r>
      <w:r w:rsidR="009A04AA">
        <w:rPr>
          <w:spacing w:val="-3"/>
          <w:sz w:val="24"/>
        </w:rPr>
        <w:tab/>
      </w:r>
    </w:p>
    <w:p w14:paraId="23ABE3C7" w14:textId="77777777" w:rsidR="009A04AA" w:rsidRPr="009A04AA" w:rsidRDefault="009A04AA" w:rsidP="00913FAF">
      <w:pPr>
        <w:numPr>
          <w:ilvl w:val="0"/>
          <w:numId w:val="7"/>
        </w:numPr>
        <w:tabs>
          <w:tab w:val="left" w:pos="-720"/>
        </w:tabs>
        <w:suppressAutoHyphens/>
        <w:rPr>
          <w:rFonts w:ascii="Courier New" w:hAnsi="Courier New"/>
          <w:caps/>
          <w:sz w:val="24"/>
          <w:szCs w:val="24"/>
        </w:rPr>
      </w:pPr>
      <w:r w:rsidRPr="009A04AA">
        <w:rPr>
          <w:rFonts w:ascii="Courier New" w:hAnsi="Courier New"/>
          <w:caps/>
          <w:sz w:val="24"/>
          <w:szCs w:val="24"/>
        </w:rPr>
        <w:t>The Court of Appeals correctly held that Petitioner suffered no prejudice because the presence of counsel would not have affected the outcome of the proceedings and the INS provided a full and fair hearing</w:t>
      </w:r>
      <w:r w:rsidR="00D851FD">
        <w:rPr>
          <w:rFonts w:ascii="Courier New" w:hAnsi="Courier New"/>
          <w:caps/>
          <w:sz w:val="24"/>
          <w:szCs w:val="24"/>
        </w:rPr>
        <w:t>.</w:t>
      </w:r>
    </w:p>
    <w:p w14:paraId="144E0829" w14:textId="77777777" w:rsidR="009A04AA" w:rsidRPr="009A04AA" w:rsidRDefault="009A04AA" w:rsidP="00913FAF">
      <w:pPr>
        <w:tabs>
          <w:tab w:val="left" w:pos="-720"/>
        </w:tabs>
        <w:suppressAutoHyphens/>
        <w:ind w:left="720"/>
        <w:rPr>
          <w:spacing w:val="-3"/>
          <w:sz w:val="24"/>
          <w:u w:val="single"/>
        </w:rPr>
      </w:pPr>
    </w:p>
    <w:p w14:paraId="109BCF95" w14:textId="77777777" w:rsidR="00603248"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b/>
          <w:spacing w:val="-3"/>
          <w:sz w:val="24"/>
        </w:rPr>
        <w:t>Sub-headings</w:t>
      </w:r>
      <w:r w:rsidRPr="00961551">
        <w:rPr>
          <w:spacing w:val="-3"/>
          <w:sz w:val="24"/>
        </w:rPr>
        <w:t>: Sub-headings provide the court with the reasoning underlying the conclusions stated in your major headings</w:t>
      </w:r>
      <w:r w:rsidR="000B5144">
        <w:rPr>
          <w:spacing w:val="-3"/>
          <w:sz w:val="24"/>
        </w:rPr>
        <w:t xml:space="preserve">. </w:t>
      </w:r>
      <w:r w:rsidRPr="00961551">
        <w:rPr>
          <w:spacing w:val="-3"/>
          <w:sz w:val="24"/>
        </w:rPr>
        <w:t>Sub-headin</w:t>
      </w:r>
      <w:r w:rsidR="001713B4">
        <w:rPr>
          <w:spacing w:val="-3"/>
          <w:sz w:val="24"/>
        </w:rPr>
        <w:t>gs should progress logically</w:t>
      </w:r>
      <w:r w:rsidR="000B5144">
        <w:rPr>
          <w:spacing w:val="-3"/>
          <w:sz w:val="24"/>
        </w:rPr>
        <w:t xml:space="preserve">. </w:t>
      </w:r>
      <w:r w:rsidR="001713B4">
        <w:rPr>
          <w:spacing w:val="-3"/>
          <w:sz w:val="24"/>
        </w:rPr>
        <w:t xml:space="preserve">Indent your </w:t>
      </w:r>
      <w:r w:rsidRPr="00961551">
        <w:rPr>
          <w:spacing w:val="-3"/>
          <w:sz w:val="24"/>
        </w:rPr>
        <w:t xml:space="preserve">sub-headings </w:t>
      </w:r>
      <w:r w:rsidR="001713B4">
        <w:rPr>
          <w:spacing w:val="-3"/>
          <w:sz w:val="24"/>
        </w:rPr>
        <w:t xml:space="preserve">and label them </w:t>
      </w:r>
      <w:r w:rsidRPr="00961551">
        <w:rPr>
          <w:spacing w:val="-3"/>
          <w:sz w:val="24"/>
        </w:rPr>
        <w:t>with capital letters</w:t>
      </w:r>
      <w:r w:rsidR="000B5144">
        <w:rPr>
          <w:spacing w:val="-3"/>
          <w:sz w:val="24"/>
        </w:rPr>
        <w:t xml:space="preserve">. </w:t>
      </w:r>
      <w:r w:rsidRPr="00961551">
        <w:rPr>
          <w:spacing w:val="-3"/>
          <w:sz w:val="24"/>
        </w:rPr>
        <w:t>Underline the text of sub-headings</w:t>
      </w:r>
      <w:r w:rsidR="001713B4">
        <w:rPr>
          <w:spacing w:val="-3"/>
          <w:sz w:val="24"/>
        </w:rPr>
        <w:t xml:space="preserve"> and use</w:t>
      </w:r>
      <w:r w:rsidRPr="00961551">
        <w:rPr>
          <w:spacing w:val="-3"/>
          <w:sz w:val="24"/>
        </w:rPr>
        <w:t xml:space="preserve"> upper and lower case letters</w:t>
      </w:r>
      <w:r w:rsidR="001713B4">
        <w:rPr>
          <w:spacing w:val="-3"/>
          <w:sz w:val="24"/>
        </w:rPr>
        <w:t xml:space="preserve"> as usual</w:t>
      </w:r>
      <w:r w:rsidRPr="00961551">
        <w:rPr>
          <w:spacing w:val="-3"/>
          <w:sz w:val="24"/>
        </w:rPr>
        <w:t>.</w:t>
      </w:r>
    </w:p>
    <w:p w14:paraId="447753EE" w14:textId="77777777" w:rsidR="009A04AA" w:rsidRPr="00453546" w:rsidRDefault="009A04AA" w:rsidP="00913FAF">
      <w:pPr>
        <w:numPr>
          <w:ilvl w:val="0"/>
          <w:numId w:val="9"/>
        </w:numPr>
        <w:ind w:left="1440" w:hanging="720"/>
        <w:rPr>
          <w:sz w:val="24"/>
          <w:szCs w:val="24"/>
        </w:rPr>
      </w:pPr>
      <w:r w:rsidRPr="009A04AA">
        <w:rPr>
          <w:rFonts w:ascii="Courier New" w:hAnsi="Courier New" w:cs="Courier New"/>
          <w:sz w:val="24"/>
          <w:szCs w:val="24"/>
          <w:u w:val="single"/>
        </w:rPr>
        <w:t>Petitioner</w:t>
      </w:r>
      <w:r w:rsidR="00382383">
        <w:rPr>
          <w:rFonts w:ascii="Courier New" w:hAnsi="Courier New" w:cs="Courier New"/>
          <w:sz w:val="24"/>
          <w:szCs w:val="24"/>
          <w:u w:val="single"/>
        </w:rPr>
        <w:t>’</w:t>
      </w:r>
      <w:r w:rsidRPr="009A04AA">
        <w:rPr>
          <w:rFonts w:ascii="Courier New" w:hAnsi="Courier New" w:cs="Courier New"/>
          <w:sz w:val="24"/>
          <w:szCs w:val="24"/>
          <w:u w:val="single"/>
        </w:rPr>
        <w:t>s Fifth Amendment due process rights were not violated because the INS held a fair and unprejudiced hearing</w:t>
      </w:r>
      <w:r w:rsidR="00D851FD">
        <w:rPr>
          <w:rFonts w:ascii="Courier New" w:hAnsi="Courier New" w:cs="Courier New"/>
          <w:sz w:val="24"/>
          <w:szCs w:val="24"/>
          <w:u w:val="single"/>
        </w:rPr>
        <w:t>.</w:t>
      </w:r>
    </w:p>
    <w:p w14:paraId="30DBB245" w14:textId="77777777" w:rsidR="009A04AA" w:rsidRPr="009A04AA" w:rsidRDefault="009A04AA" w:rsidP="00913FAF"/>
    <w:p w14:paraId="7752CE9D" w14:textId="77777777" w:rsidR="00603248" w:rsidRDefault="00603248" w:rsidP="00913FAF">
      <w:pPr>
        <w:spacing w:line="480" w:lineRule="auto"/>
        <w:rPr>
          <w:sz w:val="24"/>
          <w:szCs w:val="24"/>
        </w:rPr>
      </w:pPr>
      <w:r w:rsidRPr="009A04AA">
        <w:tab/>
      </w:r>
      <w:r w:rsidRPr="009A04AA">
        <w:rPr>
          <w:sz w:val="24"/>
          <w:szCs w:val="24"/>
        </w:rPr>
        <w:t>3</w:t>
      </w:r>
      <w:r w:rsidR="000B5144">
        <w:rPr>
          <w:sz w:val="24"/>
          <w:szCs w:val="24"/>
        </w:rPr>
        <w:t xml:space="preserve">. </w:t>
      </w:r>
      <w:r w:rsidRPr="00453546">
        <w:rPr>
          <w:b/>
          <w:sz w:val="24"/>
          <w:szCs w:val="24"/>
        </w:rPr>
        <w:t>Sub</w:t>
      </w:r>
      <w:r w:rsidRPr="00453546">
        <w:rPr>
          <w:b/>
          <w:sz w:val="24"/>
          <w:szCs w:val="24"/>
        </w:rPr>
        <w:noBreakHyphen/>
        <w:t>sub-headings</w:t>
      </w:r>
      <w:r w:rsidRPr="009A04AA">
        <w:rPr>
          <w:sz w:val="24"/>
          <w:szCs w:val="24"/>
        </w:rPr>
        <w:t>: Sub</w:t>
      </w:r>
      <w:r w:rsidRPr="009A04AA">
        <w:rPr>
          <w:sz w:val="24"/>
          <w:szCs w:val="24"/>
        </w:rPr>
        <w:noBreakHyphen/>
        <w:t>sub-headings provide even finer discussion of the points made in the sub-headings</w:t>
      </w:r>
      <w:r w:rsidR="000B5144">
        <w:rPr>
          <w:sz w:val="24"/>
          <w:szCs w:val="24"/>
        </w:rPr>
        <w:t xml:space="preserve">. </w:t>
      </w:r>
      <w:r w:rsidRPr="009A04AA">
        <w:rPr>
          <w:sz w:val="24"/>
          <w:szCs w:val="24"/>
        </w:rPr>
        <w:t>Indent sub</w:t>
      </w:r>
      <w:r w:rsidRPr="009A04AA">
        <w:rPr>
          <w:sz w:val="24"/>
          <w:szCs w:val="24"/>
        </w:rPr>
        <w:noBreakHyphen/>
        <w:t xml:space="preserve">sub-headings and </w:t>
      </w:r>
      <w:r w:rsidR="001713B4" w:rsidRPr="009A04AA">
        <w:rPr>
          <w:sz w:val="24"/>
          <w:szCs w:val="24"/>
        </w:rPr>
        <w:t xml:space="preserve">label them </w:t>
      </w:r>
      <w:r w:rsidRPr="009A04AA">
        <w:rPr>
          <w:sz w:val="24"/>
          <w:szCs w:val="24"/>
        </w:rPr>
        <w:t>with Arabic numerals</w:t>
      </w:r>
      <w:r w:rsidR="00235EA2" w:rsidRPr="009A04AA">
        <w:rPr>
          <w:sz w:val="24"/>
          <w:szCs w:val="24"/>
        </w:rPr>
        <w:t xml:space="preserve"> (1, 2, 3 etc.)</w:t>
      </w:r>
      <w:r w:rsidR="000B5144">
        <w:rPr>
          <w:sz w:val="24"/>
          <w:szCs w:val="24"/>
        </w:rPr>
        <w:t xml:space="preserve">. </w:t>
      </w:r>
      <w:r w:rsidRPr="009A04AA">
        <w:rPr>
          <w:sz w:val="24"/>
          <w:szCs w:val="24"/>
        </w:rPr>
        <w:t>Do not underline the text</w:t>
      </w:r>
      <w:r w:rsidR="001713B4" w:rsidRPr="009A04AA">
        <w:rPr>
          <w:sz w:val="24"/>
          <w:szCs w:val="24"/>
        </w:rPr>
        <w:t xml:space="preserve"> of sub-sub-headings, and u</w:t>
      </w:r>
      <w:r w:rsidRPr="009A04AA">
        <w:rPr>
          <w:sz w:val="24"/>
          <w:szCs w:val="24"/>
        </w:rPr>
        <w:t xml:space="preserve">se </w:t>
      </w:r>
      <w:r w:rsidR="001713B4" w:rsidRPr="009A04AA">
        <w:rPr>
          <w:sz w:val="24"/>
          <w:szCs w:val="24"/>
        </w:rPr>
        <w:t xml:space="preserve">upper and lower case </w:t>
      </w:r>
      <w:r w:rsidRPr="009A04AA">
        <w:rPr>
          <w:sz w:val="24"/>
          <w:szCs w:val="24"/>
        </w:rPr>
        <w:t>letters as usual.</w:t>
      </w:r>
    </w:p>
    <w:p w14:paraId="3ECD5D2A" w14:textId="77777777" w:rsidR="00453546" w:rsidRDefault="00101823" w:rsidP="00913FAF">
      <w:pPr>
        <w:numPr>
          <w:ilvl w:val="0"/>
          <w:numId w:val="11"/>
        </w:numPr>
        <w:ind w:left="2160" w:hanging="720"/>
        <w:rPr>
          <w:rFonts w:ascii="Courier New" w:hAnsi="Courier New" w:cs="Courier New"/>
          <w:sz w:val="24"/>
          <w:szCs w:val="24"/>
        </w:rPr>
      </w:pPr>
      <w:r>
        <w:rPr>
          <w:rFonts w:ascii="Courier New" w:hAnsi="Courier New" w:cs="Courier New"/>
          <w:sz w:val="24"/>
          <w:szCs w:val="24"/>
        </w:rPr>
        <w:t>Petitioner had an adequate opportunity to be heard at the INS hearing</w:t>
      </w:r>
      <w:r w:rsidR="00453546" w:rsidRPr="00453546">
        <w:rPr>
          <w:rFonts w:ascii="Courier New" w:hAnsi="Courier New" w:cs="Courier New"/>
          <w:sz w:val="24"/>
          <w:szCs w:val="24"/>
        </w:rPr>
        <w:t>.</w:t>
      </w:r>
    </w:p>
    <w:p w14:paraId="677BDF1C" w14:textId="77777777" w:rsidR="00101823" w:rsidRPr="00453546" w:rsidRDefault="00101823" w:rsidP="00913FAF">
      <w:pPr>
        <w:ind w:left="1440"/>
        <w:rPr>
          <w:rFonts w:ascii="Courier New" w:hAnsi="Courier New" w:cs="Courier New"/>
          <w:sz w:val="24"/>
          <w:szCs w:val="24"/>
        </w:rPr>
      </w:pPr>
    </w:p>
    <w:p w14:paraId="162B209F" w14:textId="77777777" w:rsidR="00603248" w:rsidRPr="00531930" w:rsidRDefault="00603248" w:rsidP="00913FAF">
      <w:pPr>
        <w:pStyle w:val="SideHeader2"/>
        <w:jc w:val="left"/>
      </w:pPr>
      <w:r w:rsidRPr="00153F3E">
        <w:rPr>
          <w:u w:val="none"/>
        </w:rPr>
        <w:tab/>
      </w:r>
      <w:bookmarkStart w:id="72" w:name="_Toc214943259"/>
      <w:bookmarkStart w:id="73" w:name="_Toc467253625"/>
      <w:r w:rsidRPr="00531930">
        <w:t>Use of Authority</w:t>
      </w:r>
      <w:bookmarkEnd w:id="72"/>
      <w:bookmarkEnd w:id="73"/>
    </w:p>
    <w:p w14:paraId="0F8F3960"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Provide authority to support all of</w:t>
      </w:r>
      <w:r w:rsidR="00907A70">
        <w:rPr>
          <w:spacing w:val="-3"/>
          <w:sz w:val="24"/>
        </w:rPr>
        <w:t xml:space="preserve"> the points in your arguments</w:t>
      </w:r>
      <w:r w:rsidR="000B5144">
        <w:rPr>
          <w:spacing w:val="-3"/>
          <w:sz w:val="24"/>
        </w:rPr>
        <w:t xml:space="preserve">. </w:t>
      </w:r>
      <w:r w:rsidR="00907A70">
        <w:rPr>
          <w:spacing w:val="-3"/>
          <w:sz w:val="24"/>
        </w:rPr>
        <w:t>B</w:t>
      </w:r>
      <w:r w:rsidRPr="00961551">
        <w:rPr>
          <w:spacing w:val="-3"/>
          <w:sz w:val="24"/>
        </w:rPr>
        <w:t>e aware of the nature of the type of authority you cite.</w:t>
      </w:r>
    </w:p>
    <w:p w14:paraId="0498C18A" w14:textId="77777777" w:rsidR="00603248"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b/>
          <w:spacing w:val="-3"/>
          <w:sz w:val="24"/>
        </w:rPr>
        <w:t>Stare decisis</w:t>
      </w:r>
      <w:r w:rsidRPr="00961551">
        <w:rPr>
          <w:spacing w:val="-3"/>
          <w:sz w:val="24"/>
        </w:rPr>
        <w:t xml:space="preserve">: </w:t>
      </w:r>
      <w:r w:rsidRPr="00453546">
        <w:rPr>
          <w:i/>
          <w:spacing w:val="-3"/>
          <w:sz w:val="24"/>
        </w:rPr>
        <w:t>Stare decisis</w:t>
      </w:r>
      <w:r w:rsidRPr="00961551">
        <w:rPr>
          <w:spacing w:val="-3"/>
          <w:sz w:val="24"/>
        </w:rPr>
        <w:t>, or precedent, guides every court</w:t>
      </w:r>
      <w:r w:rsidR="000B5144">
        <w:rPr>
          <w:spacing w:val="-3"/>
          <w:sz w:val="24"/>
        </w:rPr>
        <w:t xml:space="preserve">. </w:t>
      </w:r>
      <w:r w:rsidRPr="00961551">
        <w:rPr>
          <w:spacing w:val="-3"/>
          <w:sz w:val="24"/>
        </w:rPr>
        <w:t>Nevertheless, courts do reconsider their precedents, especially when society</w:t>
      </w:r>
      <w:r w:rsidR="00382383">
        <w:rPr>
          <w:spacing w:val="-3"/>
          <w:sz w:val="24"/>
        </w:rPr>
        <w:t>’</w:t>
      </w:r>
      <w:r w:rsidRPr="00961551">
        <w:rPr>
          <w:spacing w:val="-3"/>
          <w:sz w:val="24"/>
        </w:rPr>
        <w:t>s needs demand that the court re-evaluate the propriety of an established doctrine</w:t>
      </w:r>
      <w:r w:rsidR="000B5144">
        <w:rPr>
          <w:spacing w:val="-3"/>
          <w:sz w:val="24"/>
        </w:rPr>
        <w:t xml:space="preserve">. </w:t>
      </w:r>
      <w:r w:rsidRPr="00961551">
        <w:rPr>
          <w:spacing w:val="-3"/>
          <w:sz w:val="24"/>
        </w:rPr>
        <w:t>If the precedent in your jurisdiction hurts you, show the court how a change will benefit not only your client, but society at large</w:t>
      </w:r>
      <w:r w:rsidR="000B5144">
        <w:rPr>
          <w:spacing w:val="-3"/>
          <w:sz w:val="24"/>
        </w:rPr>
        <w:t xml:space="preserve">. </w:t>
      </w:r>
      <w:r w:rsidRPr="00961551">
        <w:rPr>
          <w:spacing w:val="-3"/>
          <w:sz w:val="24"/>
        </w:rPr>
        <w:t>Conversely, many precedents remain intact because they make good sense</w:t>
      </w:r>
      <w:r w:rsidR="000B5144">
        <w:rPr>
          <w:spacing w:val="-3"/>
          <w:sz w:val="24"/>
        </w:rPr>
        <w:t xml:space="preserve">. </w:t>
      </w:r>
      <w:r w:rsidRPr="00961551">
        <w:rPr>
          <w:spacing w:val="-3"/>
          <w:sz w:val="24"/>
        </w:rPr>
        <w:t>If the law supports your position, argue that the law should remain unchanged and show why</w:t>
      </w:r>
      <w:r w:rsidR="000B5144">
        <w:rPr>
          <w:spacing w:val="-3"/>
          <w:sz w:val="24"/>
        </w:rPr>
        <w:t xml:space="preserve">. </w:t>
      </w:r>
      <w:r w:rsidRPr="00961551">
        <w:rPr>
          <w:spacing w:val="-3"/>
          <w:sz w:val="24"/>
        </w:rPr>
        <w:t>Pay close attention to the identity of your court</w:t>
      </w:r>
      <w:r w:rsidR="000B5144">
        <w:rPr>
          <w:spacing w:val="-3"/>
          <w:sz w:val="24"/>
        </w:rPr>
        <w:t xml:space="preserve">. </w:t>
      </w:r>
      <w:r w:rsidRPr="00961551">
        <w:rPr>
          <w:spacing w:val="-3"/>
          <w:sz w:val="24"/>
        </w:rPr>
        <w:t>Courts cannot overturn decisions of higher courts</w:t>
      </w:r>
      <w:r w:rsidR="001A08E9">
        <w:rPr>
          <w:spacing w:val="-3"/>
          <w:sz w:val="24"/>
        </w:rPr>
        <w:t xml:space="preserve"> within their jurisdictions</w:t>
      </w:r>
      <w:r w:rsidRPr="00961551">
        <w:rPr>
          <w:spacing w:val="-3"/>
          <w:sz w:val="24"/>
        </w:rPr>
        <w:t xml:space="preserve">. </w:t>
      </w:r>
    </w:p>
    <w:p w14:paraId="73457E4E" w14:textId="77777777" w:rsidR="000B5144"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b/>
          <w:spacing w:val="-3"/>
          <w:sz w:val="24"/>
        </w:rPr>
        <w:t>Binding and Persuasive Authority</w:t>
      </w:r>
      <w:r w:rsidRPr="00961551">
        <w:rPr>
          <w:spacing w:val="-3"/>
          <w:sz w:val="24"/>
        </w:rPr>
        <w:t xml:space="preserve">: </w:t>
      </w:r>
      <w:r w:rsidR="00453546">
        <w:rPr>
          <w:spacing w:val="-3"/>
          <w:sz w:val="24"/>
        </w:rPr>
        <w:t xml:space="preserve"> </w:t>
      </w:r>
      <w:r w:rsidRPr="00961551">
        <w:rPr>
          <w:spacing w:val="-3"/>
          <w:sz w:val="24"/>
        </w:rPr>
        <w:t>Not all authority is equally persuasive. Be sure you understand the difference between binding and persuasive authority.</w:t>
      </w:r>
    </w:p>
    <w:p w14:paraId="4C0B78DC" w14:textId="77777777" w:rsidR="00101823" w:rsidRDefault="00101823" w:rsidP="00913FAF">
      <w:pPr>
        <w:rPr>
          <w:spacing w:val="-3"/>
          <w:sz w:val="24"/>
        </w:rPr>
      </w:pPr>
      <w:r>
        <w:rPr>
          <w:spacing w:val="-3"/>
          <w:sz w:val="24"/>
        </w:rPr>
        <w:br w:type="page"/>
      </w:r>
    </w:p>
    <w:p w14:paraId="6F2879F1" w14:textId="77777777" w:rsidR="00603248" w:rsidRPr="00961551" w:rsidRDefault="00453546" w:rsidP="00913FAF">
      <w:pPr>
        <w:tabs>
          <w:tab w:val="left" w:pos="-720"/>
        </w:tabs>
        <w:suppressAutoHyphens/>
        <w:spacing w:line="480" w:lineRule="auto"/>
        <w:rPr>
          <w:spacing w:val="-3"/>
          <w:sz w:val="24"/>
        </w:rPr>
      </w:pPr>
      <w:r>
        <w:rPr>
          <w:spacing w:val="-3"/>
          <w:sz w:val="24"/>
        </w:rPr>
        <w:tab/>
      </w:r>
      <w:r>
        <w:rPr>
          <w:spacing w:val="-3"/>
          <w:sz w:val="24"/>
        </w:rPr>
        <w:tab/>
      </w:r>
      <w:r w:rsidR="00603248" w:rsidRPr="00961551">
        <w:rPr>
          <w:spacing w:val="-3"/>
          <w:sz w:val="24"/>
        </w:rPr>
        <w:t>a</w:t>
      </w:r>
      <w:r w:rsidR="000B5144">
        <w:rPr>
          <w:spacing w:val="-3"/>
          <w:sz w:val="24"/>
        </w:rPr>
        <w:t xml:space="preserve">. </w:t>
      </w:r>
      <w:r w:rsidR="00603248" w:rsidRPr="00961551">
        <w:rPr>
          <w:b/>
          <w:spacing w:val="-3"/>
          <w:sz w:val="24"/>
        </w:rPr>
        <w:t>Federal Law in Federal Courts</w:t>
      </w:r>
    </w:p>
    <w:p w14:paraId="7EDB139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United States Supreme Court decisions bind all United States Courts of Appeals and federal district courts</w:t>
      </w:r>
      <w:r w:rsidR="000B5144">
        <w:rPr>
          <w:spacing w:val="-3"/>
          <w:sz w:val="24"/>
        </w:rPr>
        <w:t xml:space="preserve">. </w:t>
      </w:r>
      <w:r w:rsidRPr="00961551">
        <w:rPr>
          <w:spacing w:val="-3"/>
          <w:sz w:val="24"/>
        </w:rPr>
        <w:t xml:space="preserve">The Supreme Court is not bound by its own decisions, but the Court gives considerable weight to its previous decisions </w:t>
      </w:r>
      <w:r w:rsidR="00AD0459">
        <w:rPr>
          <w:spacing w:val="-3"/>
          <w:sz w:val="24"/>
        </w:rPr>
        <w:t xml:space="preserve">under the doctrine </w:t>
      </w:r>
      <w:r w:rsidR="00101823">
        <w:rPr>
          <w:spacing w:val="-3"/>
          <w:sz w:val="24"/>
        </w:rPr>
        <w:t xml:space="preserve">of </w:t>
      </w:r>
      <w:r w:rsidRPr="00AD0459">
        <w:rPr>
          <w:i/>
          <w:spacing w:val="-3"/>
          <w:sz w:val="24"/>
        </w:rPr>
        <w:t>stare decisis</w:t>
      </w:r>
      <w:r w:rsidRPr="00961551">
        <w:rPr>
          <w:spacing w:val="-3"/>
          <w:sz w:val="24"/>
        </w:rPr>
        <w:t>; the Court is reluctant to overturn its own precedent</w:t>
      </w:r>
      <w:r w:rsidR="000B5144">
        <w:rPr>
          <w:spacing w:val="-3"/>
          <w:sz w:val="24"/>
        </w:rPr>
        <w:t xml:space="preserve">. </w:t>
      </w:r>
      <w:r w:rsidRPr="00961551">
        <w:rPr>
          <w:spacing w:val="-3"/>
          <w:sz w:val="24"/>
        </w:rPr>
        <w:t>The decision of a United States Court of Appeals binds all federal district courts within that circuit</w:t>
      </w:r>
      <w:r w:rsidR="000B5144">
        <w:rPr>
          <w:spacing w:val="-3"/>
          <w:sz w:val="24"/>
        </w:rPr>
        <w:t xml:space="preserve">. </w:t>
      </w:r>
      <w:r w:rsidRPr="00961551">
        <w:rPr>
          <w:spacing w:val="-3"/>
          <w:sz w:val="24"/>
        </w:rPr>
        <w:t>A federal Court of Appeals decision does not bind other federal Courts of Appeals and their respective district courts, but is persuasive authority</w:t>
      </w:r>
      <w:r w:rsidR="000B5144">
        <w:rPr>
          <w:spacing w:val="-3"/>
          <w:sz w:val="24"/>
        </w:rPr>
        <w:t xml:space="preserve">. </w:t>
      </w:r>
      <w:r w:rsidRPr="00961551">
        <w:rPr>
          <w:spacing w:val="-3"/>
          <w:sz w:val="24"/>
        </w:rPr>
        <w:t>Federal district courts decisions have some persuasive value in other federal district courts, particularly if the court or judge rendering the decision is highly regarded.</w:t>
      </w:r>
    </w:p>
    <w:p w14:paraId="358AE683" w14:textId="77777777" w:rsidR="00603248" w:rsidRPr="00961551" w:rsidRDefault="00453546" w:rsidP="00913FAF">
      <w:pPr>
        <w:tabs>
          <w:tab w:val="left" w:pos="-720"/>
        </w:tabs>
        <w:suppressAutoHyphens/>
        <w:spacing w:line="480" w:lineRule="auto"/>
        <w:rPr>
          <w:spacing w:val="-3"/>
          <w:sz w:val="24"/>
        </w:rPr>
      </w:pPr>
      <w:r>
        <w:rPr>
          <w:spacing w:val="-3"/>
          <w:sz w:val="24"/>
        </w:rPr>
        <w:tab/>
      </w:r>
      <w:r>
        <w:rPr>
          <w:spacing w:val="-3"/>
          <w:sz w:val="24"/>
        </w:rPr>
        <w:tab/>
      </w:r>
      <w:r w:rsidR="00603248" w:rsidRPr="00961551">
        <w:rPr>
          <w:spacing w:val="-3"/>
          <w:sz w:val="24"/>
        </w:rPr>
        <w:t>b</w:t>
      </w:r>
      <w:r w:rsidR="000B5144">
        <w:rPr>
          <w:spacing w:val="-3"/>
          <w:sz w:val="24"/>
        </w:rPr>
        <w:t xml:space="preserve">. </w:t>
      </w:r>
      <w:r w:rsidR="00603248" w:rsidRPr="00961551">
        <w:rPr>
          <w:b/>
          <w:spacing w:val="-3"/>
          <w:sz w:val="24"/>
        </w:rPr>
        <w:t>Federal Law in State Courts</w:t>
      </w:r>
    </w:p>
    <w:p w14:paraId="2CBA1006"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United States Supreme Court decisions bind all state courts on questions of federal law</w:t>
      </w:r>
      <w:r w:rsidR="000B5144">
        <w:rPr>
          <w:spacing w:val="-3"/>
          <w:sz w:val="24"/>
        </w:rPr>
        <w:t xml:space="preserve">. </w:t>
      </w:r>
      <w:r w:rsidRPr="00961551">
        <w:rPr>
          <w:spacing w:val="-3"/>
          <w:sz w:val="24"/>
        </w:rPr>
        <w:t>Federal appeals court and district court decisions on federal law are persuasive in state courts</w:t>
      </w:r>
      <w:r w:rsidR="000B5144">
        <w:rPr>
          <w:spacing w:val="-3"/>
          <w:sz w:val="24"/>
        </w:rPr>
        <w:t xml:space="preserve">. </w:t>
      </w:r>
      <w:r w:rsidRPr="00961551">
        <w:rPr>
          <w:spacing w:val="-3"/>
          <w:sz w:val="24"/>
        </w:rPr>
        <w:t>Except for habeas corpus proceedings, the only federal court that can review state court decisions is the United States Supreme Court.</w:t>
      </w:r>
    </w:p>
    <w:p w14:paraId="79058740" w14:textId="77777777" w:rsidR="00531930" w:rsidRDefault="00453546" w:rsidP="00913FAF">
      <w:pPr>
        <w:tabs>
          <w:tab w:val="left" w:pos="-720"/>
        </w:tabs>
        <w:suppressAutoHyphens/>
        <w:spacing w:line="480" w:lineRule="auto"/>
        <w:rPr>
          <w:b/>
          <w:spacing w:val="-3"/>
          <w:sz w:val="24"/>
        </w:rPr>
      </w:pPr>
      <w:r>
        <w:rPr>
          <w:spacing w:val="-3"/>
          <w:sz w:val="24"/>
        </w:rPr>
        <w:tab/>
      </w:r>
      <w:r>
        <w:rPr>
          <w:spacing w:val="-3"/>
          <w:sz w:val="24"/>
        </w:rPr>
        <w:tab/>
      </w:r>
      <w:r w:rsidR="00603248" w:rsidRPr="00961551">
        <w:rPr>
          <w:spacing w:val="-3"/>
          <w:sz w:val="24"/>
        </w:rPr>
        <w:t>c</w:t>
      </w:r>
      <w:r w:rsidR="000B5144">
        <w:rPr>
          <w:spacing w:val="-3"/>
          <w:sz w:val="24"/>
        </w:rPr>
        <w:t xml:space="preserve">. </w:t>
      </w:r>
      <w:r w:rsidR="00603248" w:rsidRPr="00961551">
        <w:rPr>
          <w:b/>
          <w:spacing w:val="-3"/>
          <w:sz w:val="24"/>
        </w:rPr>
        <w:t>State Law</w:t>
      </w:r>
    </w:p>
    <w:p w14:paraId="6422909E"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A state</w:t>
      </w:r>
      <w:r w:rsidR="00382383">
        <w:rPr>
          <w:spacing w:val="-3"/>
          <w:sz w:val="24"/>
        </w:rPr>
        <w:t>’</w:t>
      </w:r>
      <w:r w:rsidRPr="00961551">
        <w:rPr>
          <w:spacing w:val="-3"/>
          <w:sz w:val="24"/>
        </w:rPr>
        <w:t>s highest court binds both state and federal courts on state law issues</w:t>
      </w:r>
      <w:r w:rsidR="000B5144">
        <w:rPr>
          <w:spacing w:val="-3"/>
          <w:sz w:val="24"/>
        </w:rPr>
        <w:t xml:space="preserve">. </w:t>
      </w:r>
      <w:r w:rsidRPr="00961551">
        <w:rPr>
          <w:spacing w:val="-3"/>
          <w:sz w:val="24"/>
        </w:rPr>
        <w:t>When federal courts rule on matters of state law, they look to the decisions of the state</w:t>
      </w:r>
      <w:r w:rsidR="00382383">
        <w:rPr>
          <w:spacing w:val="-3"/>
          <w:sz w:val="24"/>
        </w:rPr>
        <w:t>’</w:t>
      </w:r>
      <w:r w:rsidRPr="00961551">
        <w:rPr>
          <w:spacing w:val="-3"/>
          <w:sz w:val="24"/>
        </w:rPr>
        <w:t>s appellate courts for guidance</w:t>
      </w:r>
      <w:r w:rsidR="000B5144">
        <w:rPr>
          <w:spacing w:val="-3"/>
          <w:sz w:val="24"/>
        </w:rPr>
        <w:t xml:space="preserve">. </w:t>
      </w:r>
      <w:r w:rsidRPr="00961551">
        <w:rPr>
          <w:spacing w:val="-3"/>
          <w:sz w:val="24"/>
        </w:rPr>
        <w:t>Federal court decisions on matters of state law are persuasive to state courts, but not binding.</w:t>
      </w:r>
    </w:p>
    <w:p w14:paraId="1D12ECAB"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r w:rsidRPr="00961551">
        <w:rPr>
          <w:b/>
          <w:spacing w:val="-3"/>
          <w:sz w:val="24"/>
        </w:rPr>
        <w:t>Dicta</w:t>
      </w:r>
      <w:r w:rsidRPr="00961551">
        <w:rPr>
          <w:spacing w:val="-3"/>
          <w:sz w:val="24"/>
        </w:rPr>
        <w:t>: Dicta are statements a court makes in rendering a decision which are not essential to the resolution of the case</w:t>
      </w:r>
      <w:r w:rsidR="000B5144">
        <w:rPr>
          <w:spacing w:val="-3"/>
          <w:sz w:val="24"/>
        </w:rPr>
        <w:t xml:space="preserve">. </w:t>
      </w:r>
      <w:r w:rsidRPr="00961551">
        <w:rPr>
          <w:spacing w:val="-3"/>
          <w:sz w:val="24"/>
        </w:rPr>
        <w:t>Dictum is not binding, but it often shows the direction the court is likely to take</w:t>
      </w:r>
      <w:r w:rsidR="000B5144">
        <w:rPr>
          <w:spacing w:val="-3"/>
          <w:sz w:val="24"/>
        </w:rPr>
        <w:t xml:space="preserve">. </w:t>
      </w:r>
      <w:r w:rsidRPr="00961551">
        <w:rPr>
          <w:spacing w:val="-3"/>
          <w:sz w:val="24"/>
        </w:rPr>
        <w:t>Be selective in using dicta</w:t>
      </w:r>
      <w:r w:rsidR="000B5144">
        <w:rPr>
          <w:spacing w:val="-3"/>
          <w:sz w:val="24"/>
        </w:rPr>
        <w:t xml:space="preserve">. </w:t>
      </w:r>
      <w:r w:rsidRPr="00961551">
        <w:rPr>
          <w:spacing w:val="-3"/>
          <w:sz w:val="24"/>
        </w:rPr>
        <w:t>Do not misrepresent dictum as a holding.</w:t>
      </w:r>
    </w:p>
    <w:p w14:paraId="7A0E2BD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r w:rsidRPr="00961551">
        <w:rPr>
          <w:b/>
          <w:spacing w:val="-3"/>
          <w:sz w:val="24"/>
        </w:rPr>
        <w:t>Quality of Authority</w:t>
      </w:r>
      <w:r w:rsidRPr="00961551">
        <w:rPr>
          <w:spacing w:val="-3"/>
          <w:sz w:val="24"/>
        </w:rPr>
        <w:t>: Always consider the quality of the authority you cite</w:t>
      </w:r>
      <w:r w:rsidR="000B5144">
        <w:rPr>
          <w:spacing w:val="-3"/>
          <w:sz w:val="24"/>
        </w:rPr>
        <w:t xml:space="preserve">. </w:t>
      </w:r>
      <w:r w:rsidRPr="00961551">
        <w:rPr>
          <w:spacing w:val="-3"/>
          <w:sz w:val="24"/>
        </w:rPr>
        <w:t>Some courts have reputations as specialists in certain fields</w:t>
      </w:r>
      <w:r w:rsidR="000B5144">
        <w:rPr>
          <w:spacing w:val="-3"/>
          <w:sz w:val="24"/>
        </w:rPr>
        <w:t xml:space="preserve">. </w:t>
      </w:r>
      <w:r w:rsidRPr="00961551">
        <w:rPr>
          <w:spacing w:val="-3"/>
          <w:sz w:val="24"/>
        </w:rPr>
        <w:t>For example, the Second Circuit is highly respected in securities matters</w:t>
      </w:r>
      <w:r w:rsidR="009A04AA">
        <w:rPr>
          <w:spacing w:val="-3"/>
          <w:sz w:val="24"/>
        </w:rPr>
        <w:t>,</w:t>
      </w:r>
      <w:r w:rsidRPr="00961551">
        <w:rPr>
          <w:spacing w:val="-3"/>
          <w:sz w:val="24"/>
        </w:rPr>
        <w:t xml:space="preserve"> </w:t>
      </w:r>
      <w:r w:rsidR="00E21610">
        <w:rPr>
          <w:spacing w:val="-3"/>
          <w:sz w:val="24"/>
        </w:rPr>
        <w:t>while</w:t>
      </w:r>
      <w:r w:rsidRPr="00961551">
        <w:rPr>
          <w:spacing w:val="-3"/>
          <w:sz w:val="24"/>
        </w:rPr>
        <w:t xml:space="preserve"> New Jersey courts are leaders in products liability cases</w:t>
      </w:r>
      <w:r w:rsidR="000B5144">
        <w:rPr>
          <w:spacing w:val="-3"/>
          <w:sz w:val="24"/>
        </w:rPr>
        <w:t xml:space="preserve">. </w:t>
      </w:r>
      <w:r w:rsidRPr="00961551">
        <w:rPr>
          <w:spacing w:val="-3"/>
          <w:sz w:val="24"/>
        </w:rPr>
        <w:t>Likewise, some treatises and articles are written by more prominent scholars.</w:t>
      </w:r>
    </w:p>
    <w:p w14:paraId="0CB4E180"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Some states resent citations to outside authority</w:t>
      </w:r>
      <w:r w:rsidR="000B5144">
        <w:rPr>
          <w:spacing w:val="-3"/>
          <w:sz w:val="24"/>
        </w:rPr>
        <w:t xml:space="preserve">. </w:t>
      </w:r>
      <w:r w:rsidRPr="00961551">
        <w:rPr>
          <w:spacing w:val="-3"/>
          <w:sz w:val="24"/>
        </w:rPr>
        <w:t>You will learn in your practice what your local courts prefer</w:t>
      </w:r>
      <w:r w:rsidR="000B5144">
        <w:rPr>
          <w:spacing w:val="-3"/>
          <w:sz w:val="24"/>
        </w:rPr>
        <w:t xml:space="preserve">. </w:t>
      </w:r>
      <w:r w:rsidRPr="00961551">
        <w:rPr>
          <w:spacing w:val="-3"/>
          <w:sz w:val="24"/>
        </w:rPr>
        <w:t>In general, refer to outside sources sparingly in cases involving state statutes, except when the statutes are based on uniform acts such as the Uniform Commercial Code</w:t>
      </w:r>
      <w:r w:rsidR="000B5144">
        <w:rPr>
          <w:spacing w:val="-3"/>
          <w:sz w:val="24"/>
        </w:rPr>
        <w:t xml:space="preserve">. </w:t>
      </w:r>
      <w:r w:rsidRPr="00961551">
        <w:rPr>
          <w:spacing w:val="-3"/>
          <w:sz w:val="24"/>
        </w:rPr>
        <w:t>If there is no relevant law in your jurisdiction or if cases go both ways, cas</w:t>
      </w:r>
      <w:r w:rsidR="00125330">
        <w:rPr>
          <w:spacing w:val="-3"/>
          <w:sz w:val="24"/>
        </w:rPr>
        <w:t xml:space="preserve">es from other jurisdictions </w:t>
      </w:r>
      <w:r w:rsidR="00747E53">
        <w:rPr>
          <w:spacing w:val="-3"/>
          <w:sz w:val="24"/>
        </w:rPr>
        <w:t xml:space="preserve">may be </w:t>
      </w:r>
      <w:r w:rsidR="00125330">
        <w:rPr>
          <w:spacing w:val="-3"/>
          <w:sz w:val="24"/>
        </w:rPr>
        <w:t>useful</w:t>
      </w:r>
      <w:r w:rsidRPr="00961551">
        <w:rPr>
          <w:spacing w:val="-3"/>
          <w:sz w:val="24"/>
        </w:rPr>
        <w:t>.</w:t>
      </w:r>
      <w:r w:rsidR="00747E53">
        <w:rPr>
          <w:spacing w:val="-3"/>
          <w:sz w:val="24"/>
        </w:rPr>
        <w:t xml:space="preserve"> </w:t>
      </w:r>
      <w:r w:rsidRPr="00961551">
        <w:rPr>
          <w:spacing w:val="-3"/>
          <w:sz w:val="24"/>
        </w:rPr>
        <w:t xml:space="preserve">For your moot court briefs, you may cite all authorities available in </w:t>
      </w:r>
      <w:r w:rsidR="00747E53">
        <w:rPr>
          <w:spacing w:val="-3"/>
          <w:sz w:val="24"/>
        </w:rPr>
        <w:t xml:space="preserve">any </w:t>
      </w:r>
      <w:r w:rsidRPr="00961551">
        <w:rPr>
          <w:spacing w:val="-3"/>
          <w:sz w:val="24"/>
        </w:rPr>
        <w:t>Boston University</w:t>
      </w:r>
      <w:r w:rsidR="00747E53">
        <w:rPr>
          <w:spacing w:val="-3"/>
          <w:sz w:val="24"/>
        </w:rPr>
        <w:t xml:space="preserve"> </w:t>
      </w:r>
      <w:r w:rsidRPr="00961551">
        <w:rPr>
          <w:spacing w:val="-3"/>
          <w:sz w:val="24"/>
        </w:rPr>
        <w:t>library</w:t>
      </w:r>
      <w:r w:rsidR="00747E53">
        <w:rPr>
          <w:spacing w:val="-3"/>
          <w:sz w:val="24"/>
        </w:rPr>
        <w:t xml:space="preserve">, as well as </w:t>
      </w:r>
      <w:r w:rsidRPr="00961551">
        <w:rPr>
          <w:spacing w:val="-3"/>
          <w:sz w:val="24"/>
        </w:rPr>
        <w:t xml:space="preserve">authorities available on </w:t>
      </w:r>
      <w:r w:rsidR="00531930">
        <w:rPr>
          <w:spacing w:val="-3"/>
          <w:sz w:val="24"/>
        </w:rPr>
        <w:t xml:space="preserve">the Internet and on </w:t>
      </w:r>
      <w:r w:rsidRPr="00961551">
        <w:rPr>
          <w:spacing w:val="-3"/>
          <w:sz w:val="24"/>
        </w:rPr>
        <w:t>Lexis and Westlaw</w:t>
      </w:r>
      <w:r w:rsidR="000B5144">
        <w:rPr>
          <w:spacing w:val="-3"/>
          <w:sz w:val="24"/>
        </w:rPr>
        <w:t xml:space="preserve">. </w:t>
      </w:r>
    </w:p>
    <w:p w14:paraId="123BB1DC" w14:textId="77777777" w:rsidR="00603248" w:rsidRPr="00961551" w:rsidRDefault="00531930" w:rsidP="00913FAF">
      <w:pPr>
        <w:pStyle w:val="SideHeader"/>
        <w:jc w:val="left"/>
      </w:pPr>
      <w:bookmarkStart w:id="74" w:name="_Toc214943260"/>
      <w:bookmarkStart w:id="75" w:name="_Toc467253626"/>
      <w:r w:rsidRPr="00961551">
        <w:t>Brief-Writing Tips</w:t>
      </w:r>
      <w:bookmarkEnd w:id="74"/>
      <w:bookmarkEnd w:id="75"/>
    </w:p>
    <w:p w14:paraId="17230DE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b/>
          <w:spacing w:val="-3"/>
          <w:sz w:val="24"/>
        </w:rPr>
        <w:t>Allocate your time</w:t>
      </w:r>
      <w:r w:rsidR="000B5144">
        <w:rPr>
          <w:spacing w:val="-3"/>
          <w:sz w:val="24"/>
        </w:rPr>
        <w:t xml:space="preserve">. </w:t>
      </w:r>
      <w:r w:rsidRPr="00961551">
        <w:rPr>
          <w:spacing w:val="-3"/>
          <w:sz w:val="24"/>
        </w:rPr>
        <w:t>Do not sacrifice writing for research</w:t>
      </w:r>
      <w:r w:rsidR="000B5144">
        <w:rPr>
          <w:spacing w:val="-3"/>
          <w:sz w:val="24"/>
        </w:rPr>
        <w:t xml:space="preserve">. </w:t>
      </w:r>
      <w:r w:rsidRPr="00961551">
        <w:rPr>
          <w:spacing w:val="-3"/>
          <w:sz w:val="24"/>
        </w:rPr>
        <w:t>Complete all your research within a few days</w:t>
      </w:r>
      <w:r w:rsidR="000B5144">
        <w:rPr>
          <w:spacing w:val="-3"/>
          <w:sz w:val="24"/>
        </w:rPr>
        <w:t xml:space="preserve">. </w:t>
      </w:r>
      <w:r w:rsidRPr="00961551">
        <w:rPr>
          <w:spacing w:val="-3"/>
          <w:sz w:val="24"/>
        </w:rPr>
        <w:t>Spend the bulk of your time writing and rewriting.</w:t>
      </w:r>
    </w:p>
    <w:p w14:paraId="36D92D9C"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b/>
          <w:spacing w:val="-3"/>
          <w:sz w:val="24"/>
        </w:rPr>
        <w:t>Coordinate with your partner</w:t>
      </w:r>
      <w:r w:rsidR="000B5144">
        <w:rPr>
          <w:spacing w:val="-3"/>
          <w:sz w:val="24"/>
        </w:rPr>
        <w:t xml:space="preserve">. </w:t>
      </w:r>
      <w:r w:rsidRPr="00961551">
        <w:rPr>
          <w:spacing w:val="-3"/>
          <w:sz w:val="24"/>
        </w:rPr>
        <w:t>Do not advance arguments that undermine or conflict with your partner</w:t>
      </w:r>
      <w:r w:rsidR="00382383">
        <w:rPr>
          <w:spacing w:val="-3"/>
          <w:sz w:val="24"/>
        </w:rPr>
        <w:t>’</w:t>
      </w:r>
      <w:r w:rsidRPr="00961551">
        <w:rPr>
          <w:spacing w:val="-3"/>
          <w:sz w:val="24"/>
        </w:rPr>
        <w:t>s position, unless you make clear that your argument is an alternative approach.</w:t>
      </w:r>
    </w:p>
    <w:p w14:paraId="44B79995"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r w:rsidRPr="00961551">
        <w:rPr>
          <w:b/>
          <w:spacing w:val="-3"/>
          <w:sz w:val="24"/>
        </w:rPr>
        <w:t>Create a neat, consistent brief</w:t>
      </w:r>
      <w:r w:rsidR="000B5144">
        <w:rPr>
          <w:spacing w:val="-3"/>
          <w:sz w:val="24"/>
        </w:rPr>
        <w:t xml:space="preserve">. </w:t>
      </w:r>
      <w:r w:rsidRPr="00961551">
        <w:rPr>
          <w:spacing w:val="-3"/>
          <w:sz w:val="24"/>
        </w:rPr>
        <w:t>Briefs that look good impress judges</w:t>
      </w:r>
      <w:r w:rsidR="000B5144">
        <w:rPr>
          <w:spacing w:val="-3"/>
          <w:sz w:val="24"/>
        </w:rPr>
        <w:t xml:space="preserve">. </w:t>
      </w:r>
      <w:r w:rsidRPr="00961551">
        <w:rPr>
          <w:spacing w:val="-3"/>
          <w:sz w:val="24"/>
        </w:rPr>
        <w:t xml:space="preserve">Make sure your brief looks like one continuous document, not two separate halves </w:t>
      </w:r>
      <w:r w:rsidR="00125330">
        <w:rPr>
          <w:spacing w:val="-3"/>
          <w:sz w:val="24"/>
        </w:rPr>
        <w:t xml:space="preserve">thrown together </w:t>
      </w:r>
      <w:r w:rsidRPr="00961551">
        <w:rPr>
          <w:spacing w:val="-3"/>
          <w:sz w:val="24"/>
        </w:rPr>
        <w:t>right before</w:t>
      </w:r>
      <w:r w:rsidR="00125330">
        <w:rPr>
          <w:spacing w:val="-3"/>
          <w:sz w:val="24"/>
        </w:rPr>
        <w:t xml:space="preserve"> the deadline</w:t>
      </w:r>
      <w:r w:rsidRPr="00961551">
        <w:rPr>
          <w:spacing w:val="-3"/>
          <w:sz w:val="24"/>
        </w:rPr>
        <w:t>. Your Questions Presented, argument headings, etc., should be in the same format for both issue</w:t>
      </w:r>
      <w:r w:rsidR="00863031">
        <w:rPr>
          <w:spacing w:val="-3"/>
          <w:sz w:val="24"/>
        </w:rPr>
        <w:t>s. For example, if one Question</w:t>
      </w:r>
      <w:r w:rsidRPr="00961551">
        <w:rPr>
          <w:spacing w:val="-3"/>
          <w:sz w:val="24"/>
        </w:rPr>
        <w:t xml:space="preserve"> Presented begins with the word </w:t>
      </w:r>
      <w:r w:rsidR="00382383">
        <w:rPr>
          <w:spacing w:val="-3"/>
          <w:sz w:val="24"/>
        </w:rPr>
        <w:t>“</w:t>
      </w:r>
      <w:r w:rsidRPr="00961551">
        <w:rPr>
          <w:spacing w:val="-3"/>
          <w:sz w:val="24"/>
        </w:rPr>
        <w:t>Whether</w:t>
      </w:r>
      <w:r w:rsidR="00453546">
        <w:rPr>
          <w:spacing w:val="-3"/>
          <w:sz w:val="24"/>
        </w:rPr>
        <w:t>,</w:t>
      </w:r>
      <w:r w:rsidR="00382383">
        <w:rPr>
          <w:spacing w:val="-3"/>
          <w:sz w:val="24"/>
        </w:rPr>
        <w:t>”</w:t>
      </w:r>
      <w:r w:rsidRPr="00961551">
        <w:rPr>
          <w:spacing w:val="-3"/>
          <w:sz w:val="24"/>
        </w:rPr>
        <w:t xml:space="preserve"> the other question should </w:t>
      </w:r>
      <w:r w:rsidR="00125330">
        <w:rPr>
          <w:spacing w:val="-3"/>
          <w:sz w:val="24"/>
        </w:rPr>
        <w:t xml:space="preserve">begin with </w:t>
      </w:r>
      <w:r w:rsidR="00382383">
        <w:rPr>
          <w:spacing w:val="-3"/>
          <w:sz w:val="24"/>
        </w:rPr>
        <w:t>“</w:t>
      </w:r>
      <w:r w:rsidR="00125330">
        <w:rPr>
          <w:spacing w:val="-3"/>
          <w:sz w:val="24"/>
        </w:rPr>
        <w:t>Whether,</w:t>
      </w:r>
      <w:r w:rsidR="00382383">
        <w:rPr>
          <w:spacing w:val="-3"/>
          <w:sz w:val="24"/>
        </w:rPr>
        <w:t>”</w:t>
      </w:r>
      <w:r w:rsidR="00125330">
        <w:rPr>
          <w:spacing w:val="-3"/>
          <w:sz w:val="24"/>
        </w:rPr>
        <w:t xml:space="preserve"> not </w:t>
      </w:r>
      <w:r w:rsidR="00382383">
        <w:rPr>
          <w:spacing w:val="-3"/>
          <w:sz w:val="24"/>
        </w:rPr>
        <w:t>“</w:t>
      </w:r>
      <w:r w:rsidR="00125330">
        <w:rPr>
          <w:spacing w:val="-3"/>
          <w:sz w:val="24"/>
        </w:rPr>
        <w:t>Did</w:t>
      </w:r>
      <w:r w:rsidR="001A1116">
        <w:rPr>
          <w:spacing w:val="-3"/>
          <w:sz w:val="24"/>
        </w:rPr>
        <w:t xml:space="preserve">.” </w:t>
      </w:r>
      <w:r w:rsidRPr="00961551">
        <w:rPr>
          <w:spacing w:val="-3"/>
          <w:sz w:val="24"/>
        </w:rPr>
        <w:t xml:space="preserve">Also, </w:t>
      </w:r>
      <w:r w:rsidRPr="00961551">
        <w:rPr>
          <w:b/>
          <w:spacing w:val="-3"/>
          <w:sz w:val="24"/>
        </w:rPr>
        <w:t>proofread</w:t>
      </w:r>
      <w:r w:rsidRPr="00961551">
        <w:rPr>
          <w:spacing w:val="-3"/>
          <w:sz w:val="24"/>
        </w:rPr>
        <w:t xml:space="preserve"> </w:t>
      </w:r>
      <w:r w:rsidRPr="00961551">
        <w:rPr>
          <w:b/>
          <w:spacing w:val="-3"/>
          <w:sz w:val="24"/>
        </w:rPr>
        <w:t>carefully</w:t>
      </w:r>
      <w:r w:rsidRPr="00961551">
        <w:rPr>
          <w:spacing w:val="-3"/>
          <w:sz w:val="24"/>
        </w:rPr>
        <w:t>; a computer spell-check program will not catch all errors</w:t>
      </w:r>
      <w:r w:rsidR="000B5144">
        <w:rPr>
          <w:spacing w:val="-3"/>
          <w:sz w:val="24"/>
        </w:rPr>
        <w:t xml:space="preserve">. </w:t>
      </w:r>
      <w:r w:rsidRPr="00961551">
        <w:rPr>
          <w:spacing w:val="-3"/>
          <w:sz w:val="24"/>
        </w:rPr>
        <w:t>Do not hand in a brief with typographical, grammatical, or spelling errors</w:t>
      </w:r>
      <w:r w:rsidR="000B5144">
        <w:rPr>
          <w:spacing w:val="-3"/>
          <w:sz w:val="24"/>
        </w:rPr>
        <w:t xml:space="preserve">. </w:t>
      </w:r>
      <w:r w:rsidRPr="00961551">
        <w:rPr>
          <w:spacing w:val="-3"/>
          <w:sz w:val="24"/>
        </w:rPr>
        <w:t>A sloppy brief predisposes judges against you even before they get to the substance of your arguments.</w:t>
      </w:r>
    </w:p>
    <w:p w14:paraId="528BAFC9" w14:textId="77777777" w:rsidR="00E21610"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r w:rsidRPr="00961551">
        <w:rPr>
          <w:b/>
          <w:spacing w:val="-3"/>
          <w:sz w:val="24"/>
        </w:rPr>
        <w:t>Plan in advance</w:t>
      </w:r>
      <w:r w:rsidR="000B5144">
        <w:rPr>
          <w:spacing w:val="-3"/>
          <w:sz w:val="24"/>
        </w:rPr>
        <w:t xml:space="preserve">. </w:t>
      </w:r>
      <w:r w:rsidRPr="00961551">
        <w:rPr>
          <w:spacing w:val="-3"/>
          <w:sz w:val="24"/>
        </w:rPr>
        <w:t xml:space="preserve">Avoid </w:t>
      </w:r>
      <w:r w:rsidR="00453546">
        <w:rPr>
          <w:spacing w:val="-3"/>
          <w:sz w:val="24"/>
        </w:rPr>
        <w:t xml:space="preserve">a last-minute scramble to submit </w:t>
      </w:r>
      <w:proofErr w:type="gramStart"/>
      <w:r w:rsidR="00453546">
        <w:rPr>
          <w:spacing w:val="-3"/>
          <w:sz w:val="24"/>
        </w:rPr>
        <w:t>your</w:t>
      </w:r>
      <w:proofErr w:type="gramEnd"/>
      <w:r w:rsidR="00453546">
        <w:rPr>
          <w:spacing w:val="-3"/>
          <w:sz w:val="24"/>
        </w:rPr>
        <w:t xml:space="preserve"> brief</w:t>
      </w:r>
      <w:r w:rsidR="000B5144">
        <w:rPr>
          <w:spacing w:val="-3"/>
          <w:sz w:val="24"/>
        </w:rPr>
        <w:t xml:space="preserve">. </w:t>
      </w:r>
      <w:r w:rsidRPr="00961551">
        <w:rPr>
          <w:spacing w:val="-3"/>
          <w:sz w:val="24"/>
        </w:rPr>
        <w:t xml:space="preserve">Do not expect to zip into the </w:t>
      </w:r>
      <w:r w:rsidR="00453546">
        <w:rPr>
          <w:spacing w:val="-3"/>
          <w:sz w:val="24"/>
        </w:rPr>
        <w:t>law school, combine your argument with your partner’s argument, and whip up a few Tables of Contents and Authorities</w:t>
      </w:r>
      <w:r w:rsidR="000B5144">
        <w:rPr>
          <w:spacing w:val="-3"/>
          <w:sz w:val="24"/>
        </w:rPr>
        <w:t xml:space="preserve">. </w:t>
      </w:r>
      <w:r w:rsidR="00453546">
        <w:rPr>
          <w:spacing w:val="-3"/>
          <w:sz w:val="24"/>
        </w:rPr>
        <w:t>Combining the briefs takes time, and should not be done at the last minute</w:t>
      </w:r>
      <w:r w:rsidR="000B5144">
        <w:rPr>
          <w:spacing w:val="-3"/>
          <w:sz w:val="24"/>
        </w:rPr>
        <w:t xml:space="preserve">. </w:t>
      </w:r>
      <w:r w:rsidRPr="00961551">
        <w:rPr>
          <w:spacing w:val="-3"/>
          <w:sz w:val="24"/>
        </w:rPr>
        <w:t>Courts do not accept late briefs</w:t>
      </w:r>
      <w:r w:rsidR="00A17978">
        <w:rPr>
          <w:spacing w:val="-3"/>
          <w:sz w:val="24"/>
        </w:rPr>
        <w:t xml:space="preserve"> and </w:t>
      </w:r>
      <w:r w:rsidRPr="00961551">
        <w:rPr>
          <w:spacing w:val="-3"/>
          <w:sz w:val="24"/>
        </w:rPr>
        <w:t>neither does the Moot Court Program.</w:t>
      </w:r>
    </w:p>
    <w:p w14:paraId="53E396DF" w14:textId="77777777" w:rsidR="00603248" w:rsidRPr="00961551" w:rsidRDefault="00531930" w:rsidP="00913FAF">
      <w:pPr>
        <w:pStyle w:val="SideHeader"/>
        <w:jc w:val="left"/>
      </w:pPr>
      <w:bookmarkStart w:id="76" w:name="_Toc214943261"/>
      <w:bookmarkStart w:id="77" w:name="_Toc467253627"/>
      <w:r w:rsidRPr="00961551">
        <w:t xml:space="preserve">Special Note </w:t>
      </w:r>
      <w:proofErr w:type="gramStart"/>
      <w:r w:rsidRPr="00961551">
        <w:t>On</w:t>
      </w:r>
      <w:proofErr w:type="gramEnd"/>
      <w:r w:rsidRPr="00961551">
        <w:t xml:space="preserve"> Computers</w:t>
      </w:r>
      <w:bookmarkEnd w:id="76"/>
      <w:bookmarkEnd w:id="77"/>
    </w:p>
    <w:p w14:paraId="5D1FD595" w14:textId="77777777" w:rsidR="00E21610" w:rsidRDefault="00603248" w:rsidP="00913FAF">
      <w:pPr>
        <w:tabs>
          <w:tab w:val="left" w:pos="-720"/>
        </w:tabs>
        <w:suppressAutoHyphens/>
        <w:spacing w:line="480" w:lineRule="auto"/>
        <w:rPr>
          <w:b/>
          <w:spacing w:val="-3"/>
          <w:sz w:val="28"/>
          <w:szCs w:val="28"/>
          <w:u w:val="single"/>
        </w:rPr>
      </w:pPr>
      <w:r w:rsidRPr="00961551">
        <w:rPr>
          <w:b/>
          <w:i/>
          <w:spacing w:val="-3"/>
          <w:sz w:val="24"/>
        </w:rPr>
        <w:tab/>
        <w:t>Computer malfunction is not an excuse for lateness!</w:t>
      </w:r>
      <w:r w:rsidRPr="00961551">
        <w:rPr>
          <w:spacing w:val="-3"/>
          <w:sz w:val="24"/>
        </w:rPr>
        <w:t xml:space="preserve">  Early in the process, find out what word processing system your partner uses</w:t>
      </w:r>
      <w:r w:rsidR="000B5144">
        <w:rPr>
          <w:spacing w:val="-3"/>
          <w:sz w:val="24"/>
        </w:rPr>
        <w:t xml:space="preserve">. </w:t>
      </w:r>
      <w:r w:rsidRPr="00961551">
        <w:rPr>
          <w:spacing w:val="-3"/>
          <w:sz w:val="24"/>
        </w:rPr>
        <w:t>If your partner</w:t>
      </w:r>
      <w:r w:rsidR="00382383">
        <w:rPr>
          <w:spacing w:val="-3"/>
          <w:sz w:val="24"/>
        </w:rPr>
        <w:t>’</w:t>
      </w:r>
      <w:r w:rsidRPr="00961551">
        <w:rPr>
          <w:spacing w:val="-3"/>
          <w:sz w:val="24"/>
        </w:rPr>
        <w:t xml:space="preserve">s system differs from yours, arrange </w:t>
      </w:r>
      <w:r w:rsidR="00981462">
        <w:rPr>
          <w:spacing w:val="-3"/>
          <w:sz w:val="24"/>
        </w:rPr>
        <w:t>even further in advance</w:t>
      </w:r>
      <w:r w:rsidRPr="00961551">
        <w:rPr>
          <w:spacing w:val="-3"/>
          <w:sz w:val="24"/>
        </w:rPr>
        <w:t xml:space="preserve"> to convert one part of the brief into the other </w:t>
      </w:r>
      <w:r w:rsidR="00981462">
        <w:rPr>
          <w:spacing w:val="-3"/>
          <w:sz w:val="24"/>
        </w:rPr>
        <w:t>format</w:t>
      </w:r>
      <w:r w:rsidRPr="00961551">
        <w:rPr>
          <w:spacing w:val="-3"/>
          <w:sz w:val="24"/>
        </w:rPr>
        <w:t xml:space="preserve"> with adequate time to correct any</w:t>
      </w:r>
      <w:r w:rsidR="005E70FD">
        <w:rPr>
          <w:spacing w:val="-3"/>
          <w:sz w:val="24"/>
        </w:rPr>
        <w:t xml:space="preserve"> resulting</w:t>
      </w:r>
      <w:r w:rsidRPr="00961551">
        <w:rPr>
          <w:spacing w:val="-3"/>
          <w:sz w:val="24"/>
        </w:rPr>
        <w:t xml:space="preserve"> formatting problems</w:t>
      </w:r>
      <w:r w:rsidR="000B5144">
        <w:rPr>
          <w:spacing w:val="-3"/>
          <w:sz w:val="24"/>
        </w:rPr>
        <w:t xml:space="preserve">. </w:t>
      </w:r>
      <w:r w:rsidRPr="00961551">
        <w:rPr>
          <w:spacing w:val="-3"/>
          <w:sz w:val="24"/>
        </w:rPr>
        <w:t>Do not wait until the night before your brief is due to combine your portion of the brief with your partner</w:t>
      </w:r>
      <w:r w:rsidR="00382383">
        <w:rPr>
          <w:spacing w:val="-3"/>
          <w:sz w:val="24"/>
        </w:rPr>
        <w:t>’</w:t>
      </w:r>
      <w:r w:rsidRPr="00961551">
        <w:rPr>
          <w:spacing w:val="-3"/>
          <w:sz w:val="24"/>
        </w:rPr>
        <w:t xml:space="preserve">s </w:t>
      </w:r>
      <w:r w:rsidR="00FD30A8">
        <w:rPr>
          <w:spacing w:val="-3"/>
          <w:sz w:val="24"/>
        </w:rPr>
        <w:t>portion</w:t>
      </w:r>
      <w:r w:rsidR="000B5144">
        <w:rPr>
          <w:spacing w:val="-3"/>
          <w:sz w:val="24"/>
        </w:rPr>
        <w:t xml:space="preserve">. </w:t>
      </w:r>
      <w:r w:rsidR="00FD30A8">
        <w:rPr>
          <w:spacing w:val="-3"/>
          <w:sz w:val="24"/>
        </w:rPr>
        <w:t>B</w:t>
      </w:r>
      <w:r w:rsidRPr="00961551">
        <w:rPr>
          <w:spacing w:val="-3"/>
          <w:sz w:val="24"/>
        </w:rPr>
        <w:t>ack-up your document</w:t>
      </w:r>
      <w:r w:rsidR="00FD30A8">
        <w:rPr>
          <w:spacing w:val="-3"/>
          <w:sz w:val="24"/>
        </w:rPr>
        <w:t xml:space="preserve"> </w:t>
      </w:r>
      <w:r w:rsidRPr="00961551">
        <w:rPr>
          <w:spacing w:val="-3"/>
          <w:sz w:val="24"/>
        </w:rPr>
        <w:t>frequently to avoid losing your brief in the event of a computer problem</w:t>
      </w:r>
      <w:r w:rsidR="000B5144">
        <w:rPr>
          <w:spacing w:val="-3"/>
          <w:sz w:val="24"/>
        </w:rPr>
        <w:t xml:space="preserve">. </w:t>
      </w:r>
      <w:r w:rsidR="00FD30A8">
        <w:rPr>
          <w:spacing w:val="-3"/>
          <w:sz w:val="24"/>
        </w:rPr>
        <w:t>Internet connection and email prob</w:t>
      </w:r>
      <w:r w:rsidR="00863031">
        <w:rPr>
          <w:spacing w:val="-3"/>
          <w:sz w:val="24"/>
        </w:rPr>
        <w:t>lems may also arise</w:t>
      </w:r>
      <w:r w:rsidR="00747E53">
        <w:rPr>
          <w:spacing w:val="-3"/>
          <w:sz w:val="24"/>
        </w:rPr>
        <w:t>. Therefore</w:t>
      </w:r>
      <w:r w:rsidR="00863031">
        <w:rPr>
          <w:spacing w:val="-3"/>
          <w:sz w:val="24"/>
        </w:rPr>
        <w:t xml:space="preserve">, </w:t>
      </w:r>
      <w:r w:rsidR="00FD30A8">
        <w:rPr>
          <w:spacing w:val="-3"/>
          <w:sz w:val="24"/>
        </w:rPr>
        <w:t>do not wait until the deadline to email your brief</w:t>
      </w:r>
      <w:r w:rsidR="000B5144">
        <w:rPr>
          <w:spacing w:val="-3"/>
          <w:sz w:val="24"/>
        </w:rPr>
        <w:t xml:space="preserve">. </w:t>
      </w:r>
      <w:r w:rsidRPr="00961551">
        <w:rPr>
          <w:spacing w:val="-3"/>
          <w:sz w:val="24"/>
        </w:rPr>
        <w:t>We understand that computers may malfunction through no fault of yours, but we will not accept computer problems as an excuse for a late brief</w:t>
      </w:r>
      <w:r w:rsidR="000B5144">
        <w:rPr>
          <w:spacing w:val="-3"/>
          <w:sz w:val="24"/>
        </w:rPr>
        <w:t xml:space="preserve">. </w:t>
      </w:r>
      <w:r w:rsidRPr="00961551">
        <w:rPr>
          <w:spacing w:val="-3"/>
          <w:sz w:val="24"/>
        </w:rPr>
        <w:t>Allow time to remedy computer errors</w:t>
      </w:r>
      <w:r w:rsidR="000B5144">
        <w:rPr>
          <w:spacing w:val="-3"/>
          <w:sz w:val="24"/>
        </w:rPr>
        <w:t xml:space="preserve">. </w:t>
      </w:r>
    </w:p>
    <w:p w14:paraId="2951968A" w14:textId="77777777" w:rsidR="000B5144" w:rsidRDefault="000B5144" w:rsidP="00913FAF">
      <w:pPr>
        <w:pStyle w:val="CenterHeader"/>
        <w:jc w:val="left"/>
      </w:pPr>
      <w:bookmarkStart w:id="78" w:name="_Toc214943262"/>
    </w:p>
    <w:p w14:paraId="3A08E4B4" w14:textId="77777777" w:rsidR="000B5144" w:rsidRDefault="000B5144" w:rsidP="00913FAF">
      <w:pPr>
        <w:pStyle w:val="CenterHeader"/>
        <w:jc w:val="left"/>
      </w:pPr>
    </w:p>
    <w:p w14:paraId="023AAC8E" w14:textId="77777777" w:rsidR="000B5144" w:rsidRDefault="000B5144" w:rsidP="00913FAF">
      <w:pPr>
        <w:pStyle w:val="CenterHeader"/>
        <w:jc w:val="left"/>
      </w:pPr>
    </w:p>
    <w:p w14:paraId="1FFA6AED" w14:textId="77777777" w:rsidR="00747E53" w:rsidRDefault="00747E53" w:rsidP="00913FAF">
      <w:pPr>
        <w:rPr>
          <w:b/>
          <w:spacing w:val="-3"/>
          <w:sz w:val="28"/>
          <w:szCs w:val="28"/>
          <w:u w:val="single"/>
        </w:rPr>
      </w:pPr>
      <w:r>
        <w:br w:type="page"/>
      </w:r>
    </w:p>
    <w:p w14:paraId="64E4C76F" w14:textId="77777777" w:rsidR="00603248" w:rsidRPr="00403834" w:rsidRDefault="00531930" w:rsidP="00913FAF">
      <w:pPr>
        <w:pStyle w:val="CenterHeader"/>
        <w:jc w:val="left"/>
      </w:pPr>
      <w:bookmarkStart w:id="79" w:name="_Toc467253628"/>
      <w:r w:rsidRPr="00403834">
        <w:t>Oral Argument</w:t>
      </w:r>
      <w:bookmarkEnd w:id="78"/>
      <w:bookmarkEnd w:id="79"/>
    </w:p>
    <w:p w14:paraId="37C3ED27" w14:textId="77777777" w:rsidR="00603248" w:rsidRPr="00961551" w:rsidRDefault="00603248" w:rsidP="00913FAF">
      <w:pPr>
        <w:pStyle w:val="SideHeader"/>
        <w:jc w:val="left"/>
      </w:pPr>
      <w:bookmarkStart w:id="80" w:name="_Toc214943263"/>
      <w:bookmarkStart w:id="81" w:name="_Toc467253629"/>
      <w:r w:rsidRPr="00961551">
        <w:t>General Principles</w:t>
      </w:r>
      <w:bookmarkEnd w:id="80"/>
      <w:bookmarkEnd w:id="81"/>
    </w:p>
    <w:p w14:paraId="726DC65C"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familiar with your case</w:t>
      </w:r>
      <w:r w:rsidR="000B5144">
        <w:rPr>
          <w:spacing w:val="-3"/>
          <w:sz w:val="24"/>
        </w:rPr>
        <w:t xml:space="preserve">. </w:t>
      </w:r>
      <w:r w:rsidR="004B1F7A">
        <w:rPr>
          <w:spacing w:val="-3"/>
          <w:sz w:val="24"/>
        </w:rPr>
        <w:t>While a</w:t>
      </w:r>
      <w:r w:rsidRPr="00961551">
        <w:rPr>
          <w:spacing w:val="-3"/>
          <w:sz w:val="24"/>
        </w:rPr>
        <w:t>ppellate judges often know</w:t>
      </w:r>
      <w:r w:rsidR="004B1F7A">
        <w:rPr>
          <w:spacing w:val="-3"/>
          <w:sz w:val="24"/>
        </w:rPr>
        <w:t xml:space="preserve"> the legal principles involved, they may not have had time</w:t>
      </w:r>
      <w:r w:rsidRPr="00961551">
        <w:rPr>
          <w:spacing w:val="-3"/>
          <w:sz w:val="24"/>
        </w:rPr>
        <w:t xml:space="preserve"> to familiar</w:t>
      </w:r>
      <w:r w:rsidR="004B1F7A">
        <w:rPr>
          <w:spacing w:val="-3"/>
          <w:sz w:val="24"/>
        </w:rPr>
        <w:t>ize themselves</w:t>
      </w:r>
      <w:r w:rsidRPr="00961551">
        <w:rPr>
          <w:spacing w:val="-3"/>
          <w:sz w:val="24"/>
        </w:rPr>
        <w:t xml:space="preserve"> wi</w:t>
      </w:r>
      <w:r w:rsidR="004B1F7A">
        <w:rPr>
          <w:spacing w:val="-3"/>
          <w:sz w:val="24"/>
        </w:rPr>
        <w:t>th the facts of your case</w:t>
      </w:r>
      <w:r w:rsidR="000B5144">
        <w:rPr>
          <w:spacing w:val="-3"/>
          <w:sz w:val="24"/>
        </w:rPr>
        <w:t xml:space="preserve">. </w:t>
      </w:r>
      <w:r w:rsidR="004B1F7A">
        <w:rPr>
          <w:spacing w:val="-3"/>
          <w:sz w:val="24"/>
        </w:rPr>
        <w:t xml:space="preserve">Judges, </w:t>
      </w:r>
      <w:r w:rsidR="00531930">
        <w:rPr>
          <w:spacing w:val="-3"/>
          <w:sz w:val="24"/>
        </w:rPr>
        <w:t>t</w:t>
      </w:r>
      <w:r w:rsidR="004B1F7A">
        <w:rPr>
          <w:spacing w:val="-3"/>
          <w:sz w:val="24"/>
        </w:rPr>
        <w:t>herefore, may</w:t>
      </w:r>
      <w:r w:rsidRPr="00961551">
        <w:rPr>
          <w:spacing w:val="-3"/>
          <w:sz w:val="24"/>
        </w:rPr>
        <w:t xml:space="preserve"> ask you to point to specific facts that support the result you advocate</w:t>
      </w:r>
      <w:r w:rsidR="000B5144">
        <w:rPr>
          <w:spacing w:val="-3"/>
          <w:sz w:val="24"/>
        </w:rPr>
        <w:t xml:space="preserve">. </w:t>
      </w:r>
      <w:r w:rsidR="004B1F7A">
        <w:rPr>
          <w:spacing w:val="-3"/>
          <w:sz w:val="24"/>
        </w:rPr>
        <w:t>Your k</w:t>
      </w:r>
      <w:r w:rsidRPr="00961551">
        <w:rPr>
          <w:spacing w:val="-3"/>
          <w:sz w:val="24"/>
        </w:rPr>
        <w:t>nowledge of the facts and the reason</w:t>
      </w:r>
      <w:r w:rsidR="004B1F7A">
        <w:rPr>
          <w:spacing w:val="-3"/>
          <w:sz w:val="24"/>
        </w:rPr>
        <w:t>able inferences they support is</w:t>
      </w:r>
      <w:r w:rsidRPr="00961551">
        <w:rPr>
          <w:spacing w:val="-3"/>
          <w:sz w:val="24"/>
        </w:rPr>
        <w:t xml:space="preserve"> essential.</w:t>
      </w:r>
    </w:p>
    <w:p w14:paraId="785FA56A"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Although your case is built on the facts, you must also cite authority for your position</w:t>
      </w:r>
      <w:r w:rsidR="000B5144">
        <w:rPr>
          <w:spacing w:val="-3"/>
          <w:sz w:val="24"/>
        </w:rPr>
        <w:t xml:space="preserve">. </w:t>
      </w:r>
      <w:r w:rsidRPr="00961551">
        <w:rPr>
          <w:spacing w:val="-3"/>
          <w:sz w:val="24"/>
        </w:rPr>
        <w:t>In oral argument, judges may ask you to explain why a particular case supports your position or why seemingly opposing authority does not undermine your position</w:t>
      </w:r>
      <w:r w:rsidR="000B5144">
        <w:rPr>
          <w:spacing w:val="-3"/>
          <w:sz w:val="24"/>
        </w:rPr>
        <w:t xml:space="preserve">. </w:t>
      </w:r>
      <w:r w:rsidRPr="00961551">
        <w:rPr>
          <w:spacing w:val="-3"/>
          <w:sz w:val="24"/>
        </w:rPr>
        <w:t>Read and re-read every major case cited in your brief and your opponents</w:t>
      </w:r>
      <w:r w:rsidR="00382383">
        <w:rPr>
          <w:spacing w:val="-3"/>
          <w:sz w:val="24"/>
        </w:rPr>
        <w:t>’</w:t>
      </w:r>
      <w:r w:rsidRPr="00961551">
        <w:rPr>
          <w:spacing w:val="-3"/>
          <w:sz w:val="24"/>
        </w:rPr>
        <w:t xml:space="preserve"> brief so that you are prepared for questions about specific cases</w:t>
      </w:r>
      <w:r w:rsidR="000B5144">
        <w:rPr>
          <w:spacing w:val="-3"/>
          <w:sz w:val="24"/>
        </w:rPr>
        <w:t xml:space="preserve">. </w:t>
      </w:r>
      <w:r w:rsidR="00235EA2">
        <w:rPr>
          <w:spacing w:val="-3"/>
          <w:sz w:val="24"/>
        </w:rPr>
        <w:t>If you mention a case in your oral argument, you should be familiar with its facts.</w:t>
      </w:r>
    </w:p>
    <w:p w14:paraId="0859C63A" w14:textId="77777777" w:rsidR="00603248" w:rsidRPr="00961551" w:rsidRDefault="00603248" w:rsidP="00913FAF">
      <w:pPr>
        <w:pStyle w:val="BodyText"/>
        <w:jc w:val="left"/>
        <w:rPr>
          <w:rFonts w:ascii="Times New Roman" w:hAnsi="Times New Roman"/>
        </w:rPr>
      </w:pPr>
      <w:r w:rsidRPr="00961551">
        <w:rPr>
          <w:rFonts w:ascii="Times New Roman" w:hAnsi="Times New Roman"/>
        </w:rPr>
        <w:tab/>
        <w:t>Generally, in oral argument</w:t>
      </w:r>
      <w:r w:rsidR="005005EE">
        <w:rPr>
          <w:rFonts w:ascii="Times New Roman" w:hAnsi="Times New Roman"/>
        </w:rPr>
        <w:t>,</w:t>
      </w:r>
      <w:r w:rsidRPr="00961551">
        <w:rPr>
          <w:rFonts w:ascii="Times New Roman" w:hAnsi="Times New Roman"/>
        </w:rPr>
        <w:t xml:space="preserve"> you may cite only authorities cited in your brief or your opponents</w:t>
      </w:r>
      <w:r w:rsidR="00382383">
        <w:rPr>
          <w:rFonts w:ascii="Times New Roman" w:hAnsi="Times New Roman"/>
        </w:rPr>
        <w:t>’</w:t>
      </w:r>
      <w:r w:rsidRPr="00961551">
        <w:rPr>
          <w:rFonts w:ascii="Times New Roman" w:hAnsi="Times New Roman"/>
        </w:rPr>
        <w:t xml:space="preserve"> brief</w:t>
      </w:r>
      <w:r w:rsidR="000B5144">
        <w:rPr>
          <w:rFonts w:ascii="Times New Roman" w:hAnsi="Times New Roman"/>
        </w:rPr>
        <w:t xml:space="preserve">. </w:t>
      </w:r>
      <w:r w:rsidRPr="00961551">
        <w:rPr>
          <w:rFonts w:ascii="Times New Roman" w:hAnsi="Times New Roman"/>
        </w:rPr>
        <w:t>If you discover a case that was decided after you submitted your brief, however, you may use the case</w:t>
      </w:r>
      <w:r w:rsidR="000B5144">
        <w:rPr>
          <w:rFonts w:ascii="Times New Roman" w:hAnsi="Times New Roman"/>
        </w:rPr>
        <w:t xml:space="preserve">. </w:t>
      </w:r>
      <w:r w:rsidRPr="00961551">
        <w:rPr>
          <w:rFonts w:ascii="Times New Roman" w:hAnsi="Times New Roman"/>
        </w:rPr>
        <w:t>You must inform both opposing counsel and the court before using such authority</w:t>
      </w:r>
      <w:r w:rsidR="000B5144">
        <w:rPr>
          <w:rFonts w:ascii="Times New Roman" w:hAnsi="Times New Roman"/>
        </w:rPr>
        <w:t xml:space="preserve">. </w:t>
      </w:r>
      <w:r w:rsidRPr="00961551">
        <w:rPr>
          <w:rFonts w:ascii="Times New Roman" w:hAnsi="Times New Roman"/>
        </w:rPr>
        <w:t>B</w:t>
      </w:r>
      <w:r w:rsidR="00AD0459">
        <w:rPr>
          <w:rFonts w:ascii="Times New Roman" w:hAnsi="Times New Roman"/>
        </w:rPr>
        <w:t>e sure to b</w:t>
      </w:r>
      <w:r w:rsidRPr="00961551">
        <w:rPr>
          <w:rFonts w:ascii="Times New Roman" w:hAnsi="Times New Roman"/>
        </w:rPr>
        <w:t>ring copies of the new case for opposing counsel and the judges.</w:t>
      </w:r>
    </w:p>
    <w:p w14:paraId="77165624"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selective</w:t>
      </w:r>
      <w:r w:rsidR="000B5144">
        <w:rPr>
          <w:spacing w:val="-3"/>
          <w:sz w:val="24"/>
        </w:rPr>
        <w:t xml:space="preserve">. </w:t>
      </w:r>
      <w:r w:rsidRPr="00961551">
        <w:rPr>
          <w:spacing w:val="-3"/>
          <w:sz w:val="24"/>
        </w:rPr>
        <w:t>You have only fifteen minutes to present your case</w:t>
      </w:r>
      <w:r w:rsidR="000B5144">
        <w:rPr>
          <w:spacing w:val="-3"/>
          <w:sz w:val="24"/>
        </w:rPr>
        <w:t xml:space="preserve">. </w:t>
      </w:r>
      <w:r w:rsidRPr="00961551">
        <w:rPr>
          <w:spacing w:val="-3"/>
          <w:sz w:val="24"/>
        </w:rPr>
        <w:t>Address only the major points in your brief</w:t>
      </w:r>
      <w:r w:rsidR="000B5144">
        <w:rPr>
          <w:spacing w:val="-3"/>
          <w:sz w:val="24"/>
        </w:rPr>
        <w:t xml:space="preserve">. </w:t>
      </w:r>
      <w:r w:rsidRPr="00961551">
        <w:rPr>
          <w:spacing w:val="-3"/>
          <w:sz w:val="24"/>
        </w:rPr>
        <w:t xml:space="preserve">Confine your prepared argument to a few key </w:t>
      </w:r>
      <w:r w:rsidR="005005EE">
        <w:rPr>
          <w:spacing w:val="-3"/>
          <w:sz w:val="24"/>
        </w:rPr>
        <w:t>issues, but b</w:t>
      </w:r>
      <w:r w:rsidRPr="00961551">
        <w:rPr>
          <w:spacing w:val="-3"/>
          <w:sz w:val="24"/>
        </w:rPr>
        <w:t>e prepared to discuss all of your arguments</w:t>
      </w:r>
      <w:r w:rsidR="000B5144">
        <w:rPr>
          <w:spacing w:val="-3"/>
          <w:sz w:val="24"/>
        </w:rPr>
        <w:t xml:space="preserve">. </w:t>
      </w:r>
      <w:r w:rsidR="005005EE">
        <w:rPr>
          <w:spacing w:val="-3"/>
          <w:sz w:val="24"/>
        </w:rPr>
        <w:t>You cannot anticipate</w:t>
      </w:r>
      <w:r w:rsidRPr="00961551">
        <w:rPr>
          <w:spacing w:val="-3"/>
          <w:sz w:val="24"/>
        </w:rPr>
        <w:t xml:space="preserve"> </w:t>
      </w:r>
      <w:r w:rsidR="005005EE">
        <w:rPr>
          <w:spacing w:val="-3"/>
          <w:sz w:val="24"/>
        </w:rPr>
        <w:t xml:space="preserve">all of </w:t>
      </w:r>
      <w:r w:rsidRPr="00961551">
        <w:rPr>
          <w:spacing w:val="-3"/>
          <w:sz w:val="24"/>
        </w:rPr>
        <w:t>the judges</w:t>
      </w:r>
      <w:r w:rsidR="00382383">
        <w:rPr>
          <w:spacing w:val="-3"/>
          <w:sz w:val="24"/>
        </w:rPr>
        <w:t>’</w:t>
      </w:r>
      <w:r w:rsidR="005005EE">
        <w:rPr>
          <w:spacing w:val="-3"/>
          <w:sz w:val="24"/>
        </w:rPr>
        <w:t xml:space="preserve"> questions.</w:t>
      </w:r>
    </w:p>
    <w:p w14:paraId="2EF3905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r w:rsidRPr="00961551">
        <w:rPr>
          <w:b/>
          <w:spacing w:val="-3"/>
          <w:sz w:val="24"/>
        </w:rPr>
        <w:t>Be organized</w:t>
      </w:r>
      <w:r w:rsidR="000B5144">
        <w:rPr>
          <w:spacing w:val="-3"/>
          <w:sz w:val="24"/>
        </w:rPr>
        <w:t xml:space="preserve">. </w:t>
      </w:r>
      <w:r w:rsidRPr="00961551">
        <w:rPr>
          <w:spacing w:val="-3"/>
          <w:sz w:val="24"/>
        </w:rPr>
        <w:t>Prepare an outline for your argument and notes to supplement the outline</w:t>
      </w:r>
      <w:r w:rsidR="000B5144">
        <w:rPr>
          <w:spacing w:val="-3"/>
          <w:sz w:val="24"/>
        </w:rPr>
        <w:t xml:space="preserve">. </w:t>
      </w:r>
      <w:r w:rsidRPr="00961551">
        <w:rPr>
          <w:spacing w:val="-3"/>
          <w:sz w:val="24"/>
        </w:rPr>
        <w:t>Once the questioning begins, you may lose track of the focus of your argument</w:t>
      </w:r>
      <w:r w:rsidR="000B5144">
        <w:rPr>
          <w:spacing w:val="-3"/>
          <w:sz w:val="24"/>
        </w:rPr>
        <w:t xml:space="preserve">. </w:t>
      </w:r>
      <w:r w:rsidRPr="00961551">
        <w:rPr>
          <w:spacing w:val="-3"/>
          <w:sz w:val="24"/>
        </w:rPr>
        <w:t>An outline will bring you back on track</w:t>
      </w:r>
      <w:r w:rsidR="000B5144">
        <w:rPr>
          <w:spacing w:val="-3"/>
          <w:sz w:val="24"/>
        </w:rPr>
        <w:t xml:space="preserve">. </w:t>
      </w:r>
    </w:p>
    <w:p w14:paraId="50F493B2"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00235EA2">
        <w:rPr>
          <w:spacing w:val="-3"/>
          <w:sz w:val="24"/>
        </w:rPr>
        <w:t>If you feel the need</w:t>
      </w:r>
      <w:r w:rsidRPr="00961551">
        <w:rPr>
          <w:spacing w:val="-3"/>
          <w:sz w:val="24"/>
        </w:rPr>
        <w:t>, you may bring an outline of your argum</w:t>
      </w:r>
      <w:r w:rsidR="00734CA2">
        <w:rPr>
          <w:spacing w:val="-3"/>
          <w:sz w:val="24"/>
        </w:rPr>
        <w:t xml:space="preserve">ents </w:t>
      </w:r>
      <w:r w:rsidR="00734CA2" w:rsidRPr="00961551">
        <w:rPr>
          <w:spacing w:val="-3"/>
          <w:sz w:val="24"/>
        </w:rPr>
        <w:t>to the podium</w:t>
      </w:r>
      <w:r w:rsidR="000B5144">
        <w:rPr>
          <w:spacing w:val="-3"/>
          <w:sz w:val="24"/>
        </w:rPr>
        <w:t xml:space="preserve">. </w:t>
      </w:r>
      <w:r w:rsidRPr="00961551">
        <w:rPr>
          <w:spacing w:val="-3"/>
          <w:sz w:val="24"/>
        </w:rPr>
        <w:t>If you bring more than one sheet of paper to the podium, however, the papers may distract you or the court</w:t>
      </w:r>
      <w:r w:rsidR="000B5144">
        <w:rPr>
          <w:spacing w:val="-3"/>
          <w:sz w:val="24"/>
        </w:rPr>
        <w:t xml:space="preserve">. </w:t>
      </w:r>
      <w:r w:rsidRPr="00961551">
        <w:rPr>
          <w:spacing w:val="-3"/>
          <w:sz w:val="24"/>
        </w:rPr>
        <w:t>A good method is to write your outline on</w:t>
      </w:r>
      <w:r w:rsidR="00734CA2">
        <w:rPr>
          <w:spacing w:val="-3"/>
          <w:sz w:val="24"/>
        </w:rPr>
        <w:t xml:space="preserve"> the inside of</w:t>
      </w:r>
      <w:r w:rsidRPr="00961551">
        <w:rPr>
          <w:spacing w:val="-3"/>
          <w:sz w:val="24"/>
        </w:rPr>
        <w:t xml:space="preserve"> a manila folder</w:t>
      </w:r>
      <w:r w:rsidR="000B5144">
        <w:rPr>
          <w:spacing w:val="-3"/>
          <w:sz w:val="24"/>
        </w:rPr>
        <w:t xml:space="preserve">. </w:t>
      </w:r>
      <w:r w:rsidRPr="00961551">
        <w:rPr>
          <w:spacing w:val="-3"/>
          <w:sz w:val="24"/>
        </w:rPr>
        <w:t>You may also want to write out your opening and closing sentences</w:t>
      </w:r>
      <w:r w:rsidR="000B5144">
        <w:rPr>
          <w:spacing w:val="-3"/>
          <w:sz w:val="24"/>
        </w:rPr>
        <w:t xml:space="preserve">. </w:t>
      </w:r>
      <w:r w:rsidRPr="00961551">
        <w:rPr>
          <w:spacing w:val="-3"/>
          <w:sz w:val="24"/>
          <w:u w:val="single"/>
        </w:rPr>
        <w:t>Do</w:t>
      </w:r>
      <w:r w:rsidRPr="00961551">
        <w:rPr>
          <w:spacing w:val="-3"/>
          <w:sz w:val="24"/>
        </w:rPr>
        <w:t xml:space="preserve"> </w:t>
      </w:r>
      <w:r w:rsidRPr="00961551">
        <w:rPr>
          <w:spacing w:val="-3"/>
          <w:sz w:val="24"/>
          <w:u w:val="single"/>
        </w:rPr>
        <w:t>not</w:t>
      </w:r>
      <w:r w:rsidRPr="00961551">
        <w:rPr>
          <w:spacing w:val="-3"/>
          <w:sz w:val="24"/>
        </w:rPr>
        <w:t xml:space="preserve">, however, write out your entire argument and </w:t>
      </w:r>
      <w:r w:rsidRPr="00A17978">
        <w:rPr>
          <w:b/>
          <w:i/>
          <w:spacing w:val="-3"/>
          <w:sz w:val="24"/>
        </w:rPr>
        <w:t>do not read your argument to the bench</w:t>
      </w:r>
      <w:r w:rsidR="000B5144">
        <w:rPr>
          <w:spacing w:val="-3"/>
          <w:sz w:val="24"/>
        </w:rPr>
        <w:t xml:space="preserve">. </w:t>
      </w:r>
      <w:r w:rsidRPr="00961551">
        <w:rPr>
          <w:spacing w:val="-3"/>
          <w:sz w:val="24"/>
        </w:rPr>
        <w:t>Reading will bore and distract the judges, rendering your argument ineffective</w:t>
      </w:r>
      <w:r w:rsidR="000B5144">
        <w:rPr>
          <w:spacing w:val="-3"/>
          <w:sz w:val="24"/>
        </w:rPr>
        <w:t xml:space="preserve">. </w:t>
      </w:r>
      <w:r w:rsidRPr="00961551">
        <w:rPr>
          <w:spacing w:val="-3"/>
          <w:sz w:val="24"/>
        </w:rPr>
        <w:t>Oral argument is a dialogue with the court</w:t>
      </w:r>
      <w:r w:rsidR="000B5144">
        <w:rPr>
          <w:spacing w:val="-3"/>
          <w:sz w:val="24"/>
        </w:rPr>
        <w:t xml:space="preserve">. </w:t>
      </w:r>
      <w:r w:rsidRPr="00961551">
        <w:rPr>
          <w:spacing w:val="-3"/>
          <w:sz w:val="24"/>
        </w:rPr>
        <w:t>Your outline should allow you to start your argument, to get back on track if the judges detour you, and to close with a flourish.</w:t>
      </w:r>
    </w:p>
    <w:p w14:paraId="51D301CF"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r w:rsidRPr="00961551">
        <w:rPr>
          <w:b/>
          <w:spacing w:val="-3"/>
          <w:sz w:val="24"/>
        </w:rPr>
        <w:t>Be Respectful</w:t>
      </w:r>
      <w:r w:rsidR="000B5144">
        <w:rPr>
          <w:b/>
          <w:spacing w:val="-3"/>
          <w:sz w:val="24"/>
        </w:rPr>
        <w:t xml:space="preserve">. </w:t>
      </w:r>
      <w:r w:rsidRPr="00961551">
        <w:rPr>
          <w:spacing w:val="-3"/>
          <w:sz w:val="24"/>
        </w:rPr>
        <w:t>Allow the judges to interrupt you, but do not interrupt the judges</w:t>
      </w:r>
      <w:r w:rsidR="000B5144">
        <w:rPr>
          <w:spacing w:val="-3"/>
          <w:sz w:val="24"/>
        </w:rPr>
        <w:t xml:space="preserve">. </w:t>
      </w:r>
      <w:r w:rsidRPr="00961551">
        <w:rPr>
          <w:spacing w:val="-3"/>
          <w:sz w:val="24"/>
        </w:rPr>
        <w:t>Answer all questions respectfully</w:t>
      </w:r>
      <w:r w:rsidR="000B5144">
        <w:rPr>
          <w:spacing w:val="-3"/>
          <w:sz w:val="24"/>
        </w:rPr>
        <w:t xml:space="preserve">. </w:t>
      </w:r>
      <w:r w:rsidRPr="00961551">
        <w:rPr>
          <w:spacing w:val="-3"/>
          <w:sz w:val="24"/>
        </w:rPr>
        <w:t xml:space="preserve">Do not </w:t>
      </w:r>
      <w:r w:rsidR="00B5554B">
        <w:rPr>
          <w:spacing w:val="-3"/>
          <w:sz w:val="24"/>
        </w:rPr>
        <w:t xml:space="preserve">get defensive or </w:t>
      </w:r>
      <w:r w:rsidRPr="00961551">
        <w:rPr>
          <w:spacing w:val="-3"/>
          <w:sz w:val="24"/>
        </w:rPr>
        <w:t>argue with the bench</w:t>
      </w:r>
      <w:r w:rsidR="000B5144">
        <w:rPr>
          <w:spacing w:val="-3"/>
          <w:sz w:val="24"/>
        </w:rPr>
        <w:t xml:space="preserve">. </w:t>
      </w:r>
      <w:r w:rsidRPr="00961551">
        <w:rPr>
          <w:spacing w:val="-3"/>
          <w:sz w:val="24"/>
        </w:rPr>
        <w:t>Remember, the judges who hear your argument are the judges who will rule on your case</w:t>
      </w:r>
      <w:r w:rsidR="000B5144">
        <w:rPr>
          <w:spacing w:val="-3"/>
          <w:sz w:val="24"/>
        </w:rPr>
        <w:t xml:space="preserve">. </w:t>
      </w:r>
      <w:r w:rsidRPr="00961551">
        <w:rPr>
          <w:spacing w:val="-3"/>
          <w:sz w:val="24"/>
        </w:rPr>
        <w:t>You want them to rule in your favor.</w:t>
      </w:r>
    </w:p>
    <w:p w14:paraId="26F93C7D" w14:textId="77777777" w:rsidR="00603248" w:rsidRPr="00961551" w:rsidRDefault="00603248" w:rsidP="00913FAF">
      <w:pPr>
        <w:pStyle w:val="SideHeader"/>
        <w:jc w:val="left"/>
      </w:pPr>
      <w:bookmarkStart w:id="82" w:name="_Toc214943264"/>
      <w:bookmarkStart w:id="83" w:name="_Toc467253630"/>
      <w:r w:rsidRPr="00961551">
        <w:t>The Argument</w:t>
      </w:r>
      <w:bookmarkEnd w:id="82"/>
      <w:bookmarkEnd w:id="83"/>
    </w:p>
    <w:p w14:paraId="42925C8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Your moot court argument will take place in the Stone or Albers Courtroom on the sixth floor, or in a law school classroom</w:t>
      </w:r>
      <w:r w:rsidR="000B5144">
        <w:rPr>
          <w:spacing w:val="-3"/>
          <w:sz w:val="24"/>
        </w:rPr>
        <w:t xml:space="preserve">. </w:t>
      </w:r>
      <w:r w:rsidRPr="00961551">
        <w:rPr>
          <w:spacing w:val="-3"/>
          <w:sz w:val="24"/>
        </w:rPr>
        <w:t>Visit your assigned room before your argument so you feel comfortable in it</w:t>
      </w:r>
      <w:r w:rsidR="000B5144">
        <w:rPr>
          <w:spacing w:val="-3"/>
          <w:sz w:val="24"/>
        </w:rPr>
        <w:t xml:space="preserve">. </w:t>
      </w:r>
      <w:r w:rsidRPr="00961551">
        <w:rPr>
          <w:spacing w:val="-3"/>
          <w:sz w:val="24"/>
        </w:rPr>
        <w:t>Remember, however, that you may not attend earlier arguments of your case.</w:t>
      </w:r>
    </w:p>
    <w:p w14:paraId="03F48E1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Pr="00961551">
        <w:rPr>
          <w:spacing w:val="-3"/>
          <w:sz w:val="24"/>
          <w:u w:val="single"/>
        </w:rPr>
        <w:t>Courtroom Etiquette</w:t>
      </w:r>
    </w:p>
    <w:p w14:paraId="57FB190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0015671F">
        <w:rPr>
          <w:spacing w:val="-3"/>
          <w:sz w:val="24"/>
        </w:rPr>
        <w:t>Judges expect attorneys</w:t>
      </w:r>
      <w:r w:rsidR="009C2936">
        <w:rPr>
          <w:spacing w:val="-3"/>
          <w:sz w:val="24"/>
        </w:rPr>
        <w:t xml:space="preserve"> appearing in court</w:t>
      </w:r>
      <w:r w:rsidR="0015671F">
        <w:rPr>
          <w:spacing w:val="-3"/>
          <w:sz w:val="24"/>
        </w:rPr>
        <w:t xml:space="preserve"> to dress in professional attire</w:t>
      </w:r>
      <w:r w:rsidR="000B5144">
        <w:rPr>
          <w:spacing w:val="-3"/>
          <w:sz w:val="24"/>
        </w:rPr>
        <w:t xml:space="preserve">. </w:t>
      </w:r>
      <w:r w:rsidR="0015671F">
        <w:rPr>
          <w:spacing w:val="-3"/>
          <w:sz w:val="24"/>
        </w:rPr>
        <w:t>Both men and women should wear suits</w:t>
      </w:r>
      <w:r w:rsidR="006A27E9">
        <w:rPr>
          <w:spacing w:val="-3"/>
          <w:sz w:val="24"/>
        </w:rPr>
        <w:t xml:space="preserve"> to the </w:t>
      </w:r>
      <w:r w:rsidR="00C274B0">
        <w:rPr>
          <w:spacing w:val="-3"/>
          <w:sz w:val="24"/>
        </w:rPr>
        <w:t>oral argument</w:t>
      </w:r>
      <w:r w:rsidR="000B5144">
        <w:rPr>
          <w:spacing w:val="-3"/>
          <w:sz w:val="24"/>
        </w:rPr>
        <w:t xml:space="preserve">. </w:t>
      </w:r>
      <w:r w:rsidRPr="00961551">
        <w:rPr>
          <w:spacing w:val="-3"/>
          <w:sz w:val="24"/>
        </w:rPr>
        <w:t>Arrive at the courtroom in time to get organized</w:t>
      </w:r>
      <w:r w:rsidR="000B5144">
        <w:rPr>
          <w:spacing w:val="-3"/>
          <w:sz w:val="24"/>
        </w:rPr>
        <w:t xml:space="preserve">. </w:t>
      </w:r>
      <w:r w:rsidRPr="00961551">
        <w:rPr>
          <w:spacing w:val="-3"/>
          <w:sz w:val="24"/>
        </w:rPr>
        <w:t>When you enter the courtroom, sit at the proper table</w:t>
      </w:r>
      <w:r w:rsidR="000B5144">
        <w:rPr>
          <w:spacing w:val="-3"/>
          <w:sz w:val="24"/>
        </w:rPr>
        <w:t xml:space="preserve">. </w:t>
      </w:r>
      <w:r w:rsidRPr="00961551">
        <w:rPr>
          <w:spacing w:val="-3"/>
          <w:sz w:val="24"/>
        </w:rPr>
        <w:t>As counsel face the bench, Appellants or Petitioners sit on the left, Appellees or Respondents on the right</w:t>
      </w:r>
      <w:r w:rsidR="000B5144">
        <w:rPr>
          <w:spacing w:val="-3"/>
          <w:sz w:val="24"/>
        </w:rPr>
        <w:t xml:space="preserve">. </w:t>
      </w:r>
      <w:r w:rsidRPr="00961551">
        <w:rPr>
          <w:spacing w:val="-3"/>
          <w:sz w:val="24"/>
        </w:rPr>
        <w:t>The clerk will convene the court and announce that the judges will enter</w:t>
      </w:r>
      <w:r w:rsidR="000B5144">
        <w:rPr>
          <w:spacing w:val="-3"/>
          <w:sz w:val="24"/>
        </w:rPr>
        <w:t xml:space="preserve">. </w:t>
      </w:r>
      <w:r w:rsidRPr="00961551">
        <w:rPr>
          <w:spacing w:val="-3"/>
          <w:sz w:val="24"/>
        </w:rPr>
        <w:t xml:space="preserve">Rise when the judges appear and </w:t>
      </w:r>
      <w:r w:rsidR="00D250E2">
        <w:rPr>
          <w:spacing w:val="-3"/>
          <w:sz w:val="24"/>
        </w:rPr>
        <w:t>remain standing until given</w:t>
      </w:r>
      <w:r w:rsidRPr="00961551">
        <w:rPr>
          <w:spacing w:val="-3"/>
          <w:sz w:val="24"/>
        </w:rPr>
        <w:t xml:space="preserve"> permission to sit.</w:t>
      </w:r>
    </w:p>
    <w:p w14:paraId="56FB6513" w14:textId="77777777" w:rsidR="00603248" w:rsidRPr="00961551" w:rsidRDefault="006035E1" w:rsidP="00913FAF">
      <w:pPr>
        <w:tabs>
          <w:tab w:val="left" w:pos="-720"/>
        </w:tabs>
        <w:suppressAutoHyphens/>
        <w:spacing w:line="480" w:lineRule="auto"/>
        <w:rPr>
          <w:spacing w:val="-3"/>
          <w:sz w:val="24"/>
        </w:rPr>
      </w:pPr>
      <w:r>
        <w:rPr>
          <w:spacing w:val="-3"/>
          <w:sz w:val="24"/>
        </w:rPr>
        <w:tab/>
        <w:t>Always stand to</w:t>
      </w:r>
      <w:r w:rsidR="00603248" w:rsidRPr="00961551">
        <w:rPr>
          <w:spacing w:val="-3"/>
          <w:sz w:val="24"/>
        </w:rPr>
        <w:t xml:space="preserve"> address the court, even to give your name</w:t>
      </w:r>
      <w:r w:rsidR="000B5144">
        <w:rPr>
          <w:spacing w:val="-3"/>
          <w:sz w:val="24"/>
        </w:rPr>
        <w:t xml:space="preserve">. </w:t>
      </w:r>
      <w:r w:rsidR="00603248" w:rsidRPr="00961551">
        <w:rPr>
          <w:spacing w:val="-3"/>
          <w:sz w:val="24"/>
        </w:rPr>
        <w:t>At the beginning of the argument when the clerk asks if you are ready, you must stand to give your response</w:t>
      </w:r>
      <w:r w:rsidR="000B5144">
        <w:rPr>
          <w:spacing w:val="-3"/>
          <w:sz w:val="24"/>
        </w:rPr>
        <w:t xml:space="preserve">. </w:t>
      </w:r>
      <w:r w:rsidR="00603248" w:rsidRPr="00961551">
        <w:rPr>
          <w:spacing w:val="-3"/>
          <w:sz w:val="24"/>
        </w:rPr>
        <w:t>In the courtroom, if your mouth is open, you should be standing</w:t>
      </w:r>
      <w:r w:rsidR="000B5144">
        <w:rPr>
          <w:spacing w:val="-3"/>
          <w:sz w:val="24"/>
        </w:rPr>
        <w:t xml:space="preserve">. </w:t>
      </w:r>
    </w:p>
    <w:p w14:paraId="056173B4"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Stand at the podium to deliver your argument</w:t>
      </w:r>
      <w:r w:rsidR="000B5144">
        <w:rPr>
          <w:spacing w:val="-3"/>
          <w:sz w:val="24"/>
        </w:rPr>
        <w:t xml:space="preserve">. </w:t>
      </w:r>
      <w:r w:rsidRPr="00961551">
        <w:rPr>
          <w:spacing w:val="-3"/>
          <w:sz w:val="24"/>
        </w:rPr>
        <w:t>Maintain eye contact with the judges throughout your argument</w:t>
      </w:r>
      <w:r w:rsidR="000B5144">
        <w:rPr>
          <w:spacing w:val="-3"/>
          <w:sz w:val="24"/>
        </w:rPr>
        <w:t xml:space="preserve">. </w:t>
      </w:r>
      <w:r w:rsidRPr="00961551">
        <w:rPr>
          <w:spacing w:val="-3"/>
          <w:sz w:val="24"/>
        </w:rPr>
        <w:t>In addition, maintain the formality and decorum appropriate in a courtroom</w:t>
      </w:r>
      <w:r w:rsidR="000B5144">
        <w:rPr>
          <w:spacing w:val="-3"/>
          <w:sz w:val="24"/>
        </w:rPr>
        <w:t xml:space="preserve">. </w:t>
      </w:r>
      <w:r w:rsidRPr="00961551">
        <w:rPr>
          <w:spacing w:val="-3"/>
          <w:sz w:val="24"/>
        </w:rPr>
        <w:t>Do not use slang and avoid excessive hand gestures</w:t>
      </w:r>
      <w:r w:rsidR="000B5144">
        <w:rPr>
          <w:spacing w:val="-3"/>
          <w:sz w:val="24"/>
        </w:rPr>
        <w:t xml:space="preserve">. </w:t>
      </w:r>
      <w:r w:rsidRPr="00961551">
        <w:rPr>
          <w:spacing w:val="-3"/>
          <w:sz w:val="24"/>
        </w:rPr>
        <w:t>Never use the first person in your argument or in your response to questions</w:t>
      </w:r>
      <w:r w:rsidR="000B5144">
        <w:rPr>
          <w:spacing w:val="-3"/>
          <w:sz w:val="24"/>
        </w:rPr>
        <w:t xml:space="preserve">. </w:t>
      </w:r>
      <w:r w:rsidRPr="00961551">
        <w:rPr>
          <w:spacing w:val="-3"/>
          <w:sz w:val="24"/>
        </w:rPr>
        <w:t xml:space="preserve">Do not say </w:t>
      </w:r>
      <w:r w:rsidR="00382383">
        <w:rPr>
          <w:spacing w:val="-3"/>
          <w:sz w:val="24"/>
        </w:rPr>
        <w:t>“</w:t>
      </w:r>
      <w:r w:rsidRPr="00961551">
        <w:rPr>
          <w:spacing w:val="-3"/>
          <w:sz w:val="24"/>
        </w:rPr>
        <w:t>I believe</w:t>
      </w:r>
      <w:r w:rsidR="00382383">
        <w:rPr>
          <w:spacing w:val="-3"/>
          <w:sz w:val="24"/>
        </w:rPr>
        <w:t>”</w:t>
      </w:r>
      <w:r w:rsidRPr="00961551">
        <w:rPr>
          <w:spacing w:val="-3"/>
          <w:sz w:val="24"/>
        </w:rPr>
        <w:t xml:space="preserve"> or </w:t>
      </w:r>
      <w:r w:rsidR="00382383">
        <w:rPr>
          <w:spacing w:val="-3"/>
          <w:sz w:val="24"/>
        </w:rPr>
        <w:t>“</w:t>
      </w:r>
      <w:r w:rsidRPr="00961551">
        <w:rPr>
          <w:spacing w:val="-3"/>
          <w:sz w:val="24"/>
        </w:rPr>
        <w:t>we contend</w:t>
      </w:r>
      <w:r w:rsidR="00382383">
        <w:rPr>
          <w:spacing w:val="-3"/>
          <w:sz w:val="24"/>
        </w:rPr>
        <w:t>”</w:t>
      </w:r>
      <w:r w:rsidRPr="00961551">
        <w:rPr>
          <w:spacing w:val="-3"/>
          <w:sz w:val="24"/>
        </w:rPr>
        <w:t>; just state your position.</w:t>
      </w:r>
    </w:p>
    <w:p w14:paraId="06A08627" w14:textId="77777777" w:rsidR="00603248" w:rsidRPr="00961551" w:rsidRDefault="00603248" w:rsidP="00913FAF">
      <w:pPr>
        <w:tabs>
          <w:tab w:val="left" w:pos="-720"/>
        </w:tabs>
        <w:suppressAutoHyphens/>
        <w:spacing w:line="480" w:lineRule="auto"/>
        <w:rPr>
          <w:spacing w:val="-3"/>
          <w:sz w:val="24"/>
        </w:rPr>
      </w:pPr>
      <w:r w:rsidRPr="00961551">
        <w:rPr>
          <w:b/>
          <w:spacing w:val="-3"/>
          <w:sz w:val="24"/>
        </w:rPr>
        <w:tab/>
        <w:t>Do not interrupt the bench</w:t>
      </w:r>
      <w:r w:rsidR="000B5144">
        <w:rPr>
          <w:spacing w:val="-3"/>
          <w:sz w:val="24"/>
        </w:rPr>
        <w:t xml:space="preserve">. </w:t>
      </w:r>
      <w:r w:rsidRPr="00961551">
        <w:rPr>
          <w:spacing w:val="-3"/>
          <w:sz w:val="24"/>
        </w:rPr>
        <w:t xml:space="preserve">You must be extremely deferential to the judges. Always address the judge to whom you are speaking as </w:t>
      </w:r>
      <w:r w:rsidR="00382383">
        <w:rPr>
          <w:spacing w:val="-3"/>
          <w:sz w:val="24"/>
        </w:rPr>
        <w:t>“</w:t>
      </w:r>
      <w:r w:rsidRPr="00961551">
        <w:rPr>
          <w:spacing w:val="-3"/>
          <w:sz w:val="24"/>
        </w:rPr>
        <w:t>Your Honor</w:t>
      </w:r>
      <w:r w:rsidR="001A1116">
        <w:rPr>
          <w:spacing w:val="-3"/>
          <w:sz w:val="24"/>
        </w:rPr>
        <w:t xml:space="preserve">.” </w:t>
      </w:r>
      <w:r w:rsidRPr="00961551">
        <w:rPr>
          <w:spacing w:val="-3"/>
          <w:sz w:val="24"/>
        </w:rPr>
        <w:t>The judge</w:t>
      </w:r>
      <w:r w:rsidR="00382383">
        <w:rPr>
          <w:spacing w:val="-3"/>
          <w:sz w:val="24"/>
        </w:rPr>
        <w:t>’</w:t>
      </w:r>
      <w:r w:rsidRPr="00961551">
        <w:rPr>
          <w:spacing w:val="-3"/>
          <w:sz w:val="24"/>
        </w:rPr>
        <w:t xml:space="preserve">s associates may be referred to by name </w:t>
      </w:r>
      <w:r w:rsidRPr="00961551">
        <w:rPr>
          <w:spacing w:val="-3"/>
          <w:sz w:val="24"/>
        </w:rPr>
        <w:noBreakHyphen/>
      </w:r>
      <w:r w:rsidRPr="00961551">
        <w:rPr>
          <w:spacing w:val="-3"/>
          <w:sz w:val="24"/>
        </w:rPr>
        <w:noBreakHyphen/>
        <w:t xml:space="preserve"> </w:t>
      </w:r>
      <w:r w:rsidR="00382383">
        <w:rPr>
          <w:spacing w:val="-3"/>
          <w:sz w:val="24"/>
        </w:rPr>
        <w:t>“</w:t>
      </w:r>
      <w:r w:rsidRPr="00961551">
        <w:rPr>
          <w:spacing w:val="-3"/>
          <w:sz w:val="24"/>
        </w:rPr>
        <w:t xml:space="preserve">Judge </w:t>
      </w:r>
      <w:r w:rsidR="00A17978">
        <w:rPr>
          <w:spacing w:val="-3"/>
          <w:sz w:val="24"/>
        </w:rPr>
        <w:t>Lope</w:t>
      </w:r>
      <w:r w:rsidR="00AD0459">
        <w:rPr>
          <w:spacing w:val="-3"/>
          <w:sz w:val="24"/>
        </w:rPr>
        <w:t>s</w:t>
      </w:r>
      <w:r w:rsidR="00382383">
        <w:rPr>
          <w:spacing w:val="-3"/>
          <w:sz w:val="24"/>
        </w:rPr>
        <w:t>”</w:t>
      </w:r>
      <w:r w:rsidRPr="00961551">
        <w:rPr>
          <w:spacing w:val="-3"/>
          <w:sz w:val="24"/>
        </w:rPr>
        <w:t xml:space="preserve"> or </w:t>
      </w:r>
      <w:r w:rsidR="00382383">
        <w:rPr>
          <w:spacing w:val="-3"/>
          <w:sz w:val="24"/>
        </w:rPr>
        <w:t>“</w:t>
      </w:r>
      <w:r w:rsidRPr="00961551">
        <w:rPr>
          <w:spacing w:val="-3"/>
          <w:sz w:val="24"/>
        </w:rPr>
        <w:t xml:space="preserve">Justice </w:t>
      </w:r>
      <w:r w:rsidR="00A17978">
        <w:rPr>
          <w:spacing w:val="-3"/>
          <w:sz w:val="24"/>
        </w:rPr>
        <w:t>Goldberg</w:t>
      </w:r>
      <w:r w:rsidR="00382383">
        <w:rPr>
          <w:spacing w:val="-3"/>
          <w:sz w:val="24"/>
        </w:rPr>
        <w:t>”</w:t>
      </w:r>
      <w:r w:rsidRPr="00961551">
        <w:rPr>
          <w:spacing w:val="-3"/>
          <w:sz w:val="24"/>
        </w:rPr>
        <w:t xml:space="preserve"> -- or by designation, such as </w:t>
      </w:r>
      <w:r w:rsidR="00382383">
        <w:rPr>
          <w:spacing w:val="-3"/>
          <w:sz w:val="24"/>
        </w:rPr>
        <w:t>“</w:t>
      </w:r>
      <w:r w:rsidRPr="00961551">
        <w:rPr>
          <w:spacing w:val="-3"/>
          <w:sz w:val="24"/>
        </w:rPr>
        <w:t>The Chief Judge</w:t>
      </w:r>
      <w:r w:rsidR="001A1116">
        <w:rPr>
          <w:spacing w:val="-3"/>
          <w:sz w:val="24"/>
        </w:rPr>
        <w:t xml:space="preserve">.” </w:t>
      </w:r>
      <w:r w:rsidRPr="00961551">
        <w:rPr>
          <w:spacing w:val="-3"/>
          <w:sz w:val="24"/>
        </w:rPr>
        <w:t xml:space="preserve">Refer to your partner by name, or as </w:t>
      </w:r>
      <w:r w:rsidR="00382383">
        <w:rPr>
          <w:spacing w:val="-3"/>
          <w:sz w:val="24"/>
        </w:rPr>
        <w:t>“</w:t>
      </w:r>
      <w:r w:rsidRPr="00961551">
        <w:rPr>
          <w:spacing w:val="-3"/>
          <w:sz w:val="24"/>
        </w:rPr>
        <w:t>my colleague</w:t>
      </w:r>
      <w:r w:rsidR="00382383">
        <w:rPr>
          <w:spacing w:val="-3"/>
          <w:sz w:val="24"/>
        </w:rPr>
        <w:t>”</w:t>
      </w:r>
      <w:r w:rsidRPr="00961551">
        <w:rPr>
          <w:spacing w:val="-3"/>
          <w:sz w:val="24"/>
        </w:rPr>
        <w:t xml:space="preserve"> or </w:t>
      </w:r>
      <w:r w:rsidR="00382383">
        <w:rPr>
          <w:spacing w:val="-3"/>
          <w:sz w:val="24"/>
        </w:rPr>
        <w:t>“</w:t>
      </w:r>
      <w:r w:rsidRPr="00961551">
        <w:rPr>
          <w:spacing w:val="-3"/>
          <w:sz w:val="24"/>
        </w:rPr>
        <w:t>my co</w:t>
      </w:r>
      <w:r w:rsidRPr="00961551">
        <w:rPr>
          <w:spacing w:val="-3"/>
          <w:sz w:val="24"/>
        </w:rPr>
        <w:noBreakHyphen/>
        <w:t>counsel</w:t>
      </w:r>
      <w:r w:rsidR="001A1116">
        <w:rPr>
          <w:spacing w:val="-3"/>
          <w:sz w:val="24"/>
        </w:rPr>
        <w:t xml:space="preserve">.” </w:t>
      </w:r>
      <w:r w:rsidRPr="00961551">
        <w:rPr>
          <w:spacing w:val="-3"/>
          <w:sz w:val="24"/>
        </w:rPr>
        <w:t xml:space="preserve">When mentioning your adversaries, use their names or their designation, such as </w:t>
      </w:r>
      <w:r w:rsidR="00382383">
        <w:rPr>
          <w:spacing w:val="-3"/>
          <w:sz w:val="24"/>
        </w:rPr>
        <w:t>“</w:t>
      </w:r>
      <w:r w:rsidRPr="00961551">
        <w:rPr>
          <w:spacing w:val="-3"/>
          <w:sz w:val="24"/>
        </w:rPr>
        <w:t>Counsel for the Appellee.</w:t>
      </w:r>
      <w:r w:rsidR="00382383">
        <w:rPr>
          <w:spacing w:val="-3"/>
          <w:sz w:val="24"/>
        </w:rPr>
        <w:t>”</w:t>
      </w:r>
      <w:r w:rsidRPr="00961551">
        <w:rPr>
          <w:spacing w:val="-3"/>
          <w:sz w:val="24"/>
        </w:rPr>
        <w:t xml:space="preserve"> </w:t>
      </w:r>
    </w:p>
    <w:p w14:paraId="57473DC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Sit quietly and attentively while the other participants present their arguments</w:t>
      </w:r>
      <w:r w:rsidR="000B5144">
        <w:rPr>
          <w:spacing w:val="-3"/>
          <w:sz w:val="24"/>
        </w:rPr>
        <w:t xml:space="preserve">. </w:t>
      </w:r>
      <w:r w:rsidRPr="00961551">
        <w:rPr>
          <w:spacing w:val="-3"/>
          <w:sz w:val="24"/>
        </w:rPr>
        <w:t>If you must communicate with your partner, write notes</w:t>
      </w:r>
      <w:r w:rsidR="00830A04">
        <w:rPr>
          <w:spacing w:val="-3"/>
          <w:sz w:val="24"/>
        </w:rPr>
        <w:t xml:space="preserve"> (and pass them quietly)</w:t>
      </w:r>
      <w:r w:rsidRPr="00961551">
        <w:rPr>
          <w:spacing w:val="-3"/>
          <w:sz w:val="24"/>
        </w:rPr>
        <w:t xml:space="preserve"> rather than whispering.</w:t>
      </w:r>
    </w:p>
    <w:p w14:paraId="63195980"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Pr="00961551">
        <w:rPr>
          <w:spacing w:val="-3"/>
          <w:sz w:val="24"/>
          <w:u w:val="single"/>
        </w:rPr>
        <w:t>Mechanics of the Argument</w:t>
      </w:r>
    </w:p>
    <w:p w14:paraId="5E8B6069" w14:textId="77777777" w:rsidR="003D2054" w:rsidRDefault="00603248" w:rsidP="00913FAF">
      <w:pPr>
        <w:tabs>
          <w:tab w:val="left" w:pos="-720"/>
        </w:tabs>
        <w:suppressAutoHyphens/>
        <w:spacing w:line="480" w:lineRule="auto"/>
        <w:rPr>
          <w:spacing w:val="-3"/>
          <w:sz w:val="24"/>
        </w:rPr>
      </w:pPr>
      <w:r w:rsidRPr="00961551">
        <w:rPr>
          <w:spacing w:val="-3"/>
          <w:sz w:val="24"/>
        </w:rPr>
        <w:tab/>
      </w:r>
      <w:r w:rsidR="00BA680C">
        <w:rPr>
          <w:spacing w:val="-3"/>
          <w:sz w:val="24"/>
        </w:rPr>
        <w:t>Each advocate will receive fifteen minutes to argue</w:t>
      </w:r>
      <w:r w:rsidR="000B5144">
        <w:rPr>
          <w:spacing w:val="-3"/>
          <w:sz w:val="24"/>
        </w:rPr>
        <w:t xml:space="preserve">. </w:t>
      </w:r>
      <w:r w:rsidRPr="00961551">
        <w:rPr>
          <w:spacing w:val="-3"/>
          <w:sz w:val="24"/>
        </w:rPr>
        <w:t>Appellants (or Petitioners) argue first</w:t>
      </w:r>
      <w:r w:rsidR="000B5144">
        <w:rPr>
          <w:spacing w:val="-3"/>
          <w:sz w:val="24"/>
        </w:rPr>
        <w:t xml:space="preserve">. </w:t>
      </w:r>
      <w:r w:rsidRPr="00961551">
        <w:rPr>
          <w:spacing w:val="-3"/>
          <w:sz w:val="24"/>
        </w:rPr>
        <w:t>One counsel for the Appellant remains seated while the other stands at the podium to argue</w:t>
      </w:r>
      <w:r w:rsidR="000B5144">
        <w:rPr>
          <w:spacing w:val="-3"/>
          <w:sz w:val="24"/>
        </w:rPr>
        <w:t xml:space="preserve">. </w:t>
      </w:r>
      <w:r w:rsidRPr="00961551">
        <w:rPr>
          <w:spacing w:val="-3"/>
          <w:sz w:val="24"/>
        </w:rPr>
        <w:t>When the first counsel for Appellant finishes, he or she sits down and the second counsel for App</w:t>
      </w:r>
      <w:r w:rsidR="0013100C">
        <w:rPr>
          <w:spacing w:val="-3"/>
          <w:sz w:val="24"/>
        </w:rPr>
        <w:t>ellant approaches the podium to argue</w:t>
      </w:r>
      <w:r w:rsidR="000B5144">
        <w:rPr>
          <w:spacing w:val="-3"/>
          <w:sz w:val="24"/>
        </w:rPr>
        <w:t xml:space="preserve">. </w:t>
      </w:r>
      <w:r w:rsidRPr="00961551">
        <w:rPr>
          <w:spacing w:val="-3"/>
          <w:sz w:val="24"/>
        </w:rPr>
        <w:t>After both counsel for Appellant have ar</w:t>
      </w:r>
      <w:r w:rsidR="003D2054">
        <w:rPr>
          <w:spacing w:val="-3"/>
          <w:sz w:val="24"/>
        </w:rPr>
        <w:t xml:space="preserve">gued, counsel for the Appellee </w:t>
      </w:r>
      <w:r w:rsidRPr="00961551">
        <w:rPr>
          <w:spacing w:val="-3"/>
          <w:sz w:val="24"/>
        </w:rPr>
        <w:t>(or Respondent) present their arguments</w:t>
      </w:r>
      <w:r w:rsidR="003D2054">
        <w:rPr>
          <w:spacing w:val="-3"/>
          <w:sz w:val="24"/>
        </w:rPr>
        <w:t xml:space="preserve"> in succession</w:t>
      </w:r>
      <w:r w:rsidRPr="00961551">
        <w:rPr>
          <w:spacing w:val="-3"/>
          <w:sz w:val="24"/>
        </w:rPr>
        <w:t>.</w:t>
      </w:r>
    </w:p>
    <w:p w14:paraId="23FE7EFA" w14:textId="77777777" w:rsidR="00603248" w:rsidRPr="00961551" w:rsidRDefault="003D2054" w:rsidP="00913FAF">
      <w:pPr>
        <w:tabs>
          <w:tab w:val="left" w:pos="-720"/>
        </w:tabs>
        <w:suppressAutoHyphens/>
        <w:spacing w:line="480" w:lineRule="auto"/>
        <w:rPr>
          <w:spacing w:val="-3"/>
          <w:sz w:val="24"/>
        </w:rPr>
      </w:pPr>
      <w:r>
        <w:rPr>
          <w:spacing w:val="-3"/>
          <w:sz w:val="24"/>
        </w:rPr>
        <w:tab/>
      </w:r>
      <w:r w:rsidR="00603248" w:rsidRPr="00961551">
        <w:rPr>
          <w:spacing w:val="-3"/>
          <w:sz w:val="24"/>
        </w:rPr>
        <w:t xml:space="preserve">Advocates </w:t>
      </w:r>
      <w:r>
        <w:rPr>
          <w:spacing w:val="-3"/>
          <w:sz w:val="24"/>
        </w:rPr>
        <w:t xml:space="preserve">should </w:t>
      </w:r>
      <w:r w:rsidR="00603248" w:rsidRPr="00961551">
        <w:rPr>
          <w:spacing w:val="-3"/>
          <w:sz w:val="24"/>
        </w:rPr>
        <w:t>proceed as follows:</w:t>
      </w:r>
    </w:p>
    <w:p w14:paraId="755A06B2"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r w:rsidRPr="00961551">
        <w:rPr>
          <w:spacing w:val="-3"/>
          <w:sz w:val="24"/>
        </w:rPr>
        <w:t>Approach the lectern and await a sign from the Chief Judge that the bench is ready to proceed</w:t>
      </w:r>
      <w:r w:rsidR="000B5144">
        <w:rPr>
          <w:spacing w:val="-3"/>
          <w:sz w:val="24"/>
        </w:rPr>
        <w:t xml:space="preserve">. </w:t>
      </w:r>
      <w:r w:rsidRPr="00961551">
        <w:rPr>
          <w:spacing w:val="-3"/>
          <w:sz w:val="24"/>
        </w:rPr>
        <w:t>Each advocate must await a sign from the bench to begin.</w:t>
      </w:r>
    </w:p>
    <w:p w14:paraId="19BFDE9E"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r w:rsidRPr="00961551">
        <w:rPr>
          <w:spacing w:val="-3"/>
          <w:sz w:val="24"/>
        </w:rPr>
        <w:t>If you are the first counsel on your side, introduce yourself and your partner</w:t>
      </w:r>
      <w:r w:rsidR="000B5144">
        <w:rPr>
          <w:spacing w:val="-3"/>
          <w:sz w:val="24"/>
        </w:rPr>
        <w:t xml:space="preserve">. </w:t>
      </w:r>
      <w:r w:rsidRPr="00961551">
        <w:rPr>
          <w:spacing w:val="-3"/>
          <w:sz w:val="24"/>
        </w:rPr>
        <w:t>(</w:t>
      </w:r>
      <w:r w:rsidR="00382383">
        <w:rPr>
          <w:spacing w:val="-3"/>
          <w:sz w:val="24"/>
        </w:rPr>
        <w:t>“</w:t>
      </w:r>
      <w:r w:rsidRPr="00961551">
        <w:rPr>
          <w:spacing w:val="-3"/>
          <w:sz w:val="24"/>
        </w:rPr>
        <w:t>Good afternoon (or evening)</w:t>
      </w:r>
      <w:r w:rsidR="000B5144">
        <w:rPr>
          <w:spacing w:val="-3"/>
          <w:sz w:val="24"/>
        </w:rPr>
        <w:t xml:space="preserve">. </w:t>
      </w:r>
      <w:r w:rsidRPr="00961551">
        <w:rPr>
          <w:spacing w:val="-3"/>
          <w:sz w:val="24"/>
        </w:rPr>
        <w:t xml:space="preserve">May it please the court, my name is </w:t>
      </w:r>
      <w:r w:rsidR="00531930">
        <w:rPr>
          <w:spacing w:val="-3"/>
          <w:sz w:val="24"/>
        </w:rPr>
        <w:t xml:space="preserve">Tiffany </w:t>
      </w:r>
      <w:r w:rsidR="00A17978">
        <w:rPr>
          <w:spacing w:val="-3"/>
          <w:sz w:val="24"/>
        </w:rPr>
        <w:t>Washington</w:t>
      </w:r>
      <w:r w:rsidRPr="00961551">
        <w:rPr>
          <w:spacing w:val="-3"/>
          <w:sz w:val="24"/>
        </w:rPr>
        <w:t xml:space="preserve">, Counsel for </w:t>
      </w:r>
      <w:proofErr w:type="spellStart"/>
      <w:r w:rsidRPr="00961551">
        <w:rPr>
          <w:spacing w:val="-3"/>
          <w:sz w:val="24"/>
        </w:rPr>
        <w:t>Leatrice</w:t>
      </w:r>
      <w:proofErr w:type="spellEnd"/>
      <w:r w:rsidRPr="00961551">
        <w:rPr>
          <w:spacing w:val="-3"/>
          <w:sz w:val="24"/>
        </w:rPr>
        <w:t xml:space="preserve"> Joy</w:t>
      </w:r>
      <w:r w:rsidR="00665F93">
        <w:rPr>
          <w:spacing w:val="-3"/>
          <w:sz w:val="24"/>
        </w:rPr>
        <w:t>c</w:t>
      </w:r>
      <w:r w:rsidRPr="00961551">
        <w:rPr>
          <w:spacing w:val="-3"/>
          <w:sz w:val="24"/>
        </w:rPr>
        <w:t>e, the Appellant (or Appellee)</w:t>
      </w:r>
      <w:r w:rsidR="000B5144">
        <w:rPr>
          <w:spacing w:val="-3"/>
          <w:sz w:val="24"/>
        </w:rPr>
        <w:t xml:space="preserve">. </w:t>
      </w:r>
      <w:r w:rsidRPr="00961551">
        <w:rPr>
          <w:spacing w:val="-3"/>
          <w:sz w:val="24"/>
        </w:rPr>
        <w:t xml:space="preserve">My co-counsel is Seth </w:t>
      </w:r>
      <w:r w:rsidR="008E2446">
        <w:rPr>
          <w:spacing w:val="-3"/>
          <w:sz w:val="24"/>
        </w:rPr>
        <w:t>Gordon</w:t>
      </w:r>
      <w:r w:rsidRPr="00961551">
        <w:rPr>
          <w:spacing w:val="-3"/>
          <w:sz w:val="24"/>
        </w:rPr>
        <w:t>.</w:t>
      </w:r>
      <w:r w:rsidR="00382383">
        <w:rPr>
          <w:spacing w:val="-3"/>
          <w:sz w:val="24"/>
        </w:rPr>
        <w:t>”</w:t>
      </w:r>
      <w:r w:rsidRPr="00961551">
        <w:rPr>
          <w:spacing w:val="-3"/>
          <w:sz w:val="24"/>
        </w:rPr>
        <w:t>)  Tell the court briefly what you will argue (</w:t>
      </w:r>
      <w:r w:rsidR="00382383">
        <w:rPr>
          <w:spacing w:val="-3"/>
          <w:sz w:val="24"/>
        </w:rPr>
        <w:t>“</w:t>
      </w:r>
      <w:r w:rsidRPr="00961551">
        <w:rPr>
          <w:spacing w:val="-3"/>
          <w:sz w:val="24"/>
        </w:rPr>
        <w:t>I will show this court why this case is barred by the statute of limitations</w:t>
      </w:r>
      <w:r w:rsidR="003D2054">
        <w:rPr>
          <w:spacing w:val="-3"/>
          <w:sz w:val="24"/>
        </w:rPr>
        <w:t>.</w:t>
      </w:r>
      <w:r w:rsidR="00382383">
        <w:rPr>
          <w:spacing w:val="-3"/>
          <w:sz w:val="24"/>
        </w:rPr>
        <w:t>”</w:t>
      </w:r>
      <w:r w:rsidRPr="00961551">
        <w:rPr>
          <w:spacing w:val="-3"/>
          <w:sz w:val="24"/>
        </w:rPr>
        <w:t>) and what your partner will argue (</w:t>
      </w:r>
      <w:r w:rsidR="00382383">
        <w:rPr>
          <w:spacing w:val="-3"/>
          <w:sz w:val="24"/>
        </w:rPr>
        <w:t>“</w:t>
      </w:r>
      <w:r w:rsidRPr="00961551">
        <w:rPr>
          <w:spacing w:val="-3"/>
          <w:sz w:val="24"/>
        </w:rPr>
        <w:t>My co</w:t>
      </w:r>
      <w:r w:rsidRPr="00961551">
        <w:rPr>
          <w:spacing w:val="-3"/>
          <w:sz w:val="24"/>
        </w:rPr>
        <w:noBreakHyphen/>
        <w:t>counsel will demonstrate that the lower court erred in awarding damages to the appellant</w:t>
      </w:r>
      <w:r w:rsidR="003D2054">
        <w:rPr>
          <w:spacing w:val="-3"/>
          <w:sz w:val="24"/>
        </w:rPr>
        <w:t>.</w:t>
      </w:r>
      <w:r w:rsidR="00382383">
        <w:rPr>
          <w:spacing w:val="-3"/>
          <w:sz w:val="24"/>
        </w:rPr>
        <w:t>”</w:t>
      </w:r>
      <w:r w:rsidRPr="00961551">
        <w:rPr>
          <w:spacing w:val="-3"/>
          <w:sz w:val="24"/>
        </w:rPr>
        <w:t>)</w:t>
      </w:r>
      <w:r w:rsidR="000B5144">
        <w:rPr>
          <w:spacing w:val="-3"/>
          <w:sz w:val="24"/>
        </w:rPr>
        <w:t xml:space="preserve">. </w:t>
      </w:r>
      <w:r w:rsidRPr="00961551">
        <w:rPr>
          <w:spacing w:val="-3"/>
          <w:sz w:val="24"/>
        </w:rPr>
        <w:t>If you are the second counsel on your side to argue, start with the formal greeting, introduce yourself (but not your partner) and tell the court briefly what you (but not your partner) will demonstrate.</w:t>
      </w:r>
    </w:p>
    <w:p w14:paraId="70CC01ED"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3. Assume that the judges are familiar with the facts of your case. Therefore, you need not give a </w:t>
      </w:r>
      <w:bookmarkStart w:id="84" w:name="_GoBack"/>
      <w:r w:rsidRPr="00961551">
        <w:rPr>
          <w:spacing w:val="-3"/>
          <w:sz w:val="24"/>
        </w:rPr>
        <w:t>statement of the facts</w:t>
      </w:r>
      <w:bookmarkEnd w:id="84"/>
      <w:r w:rsidRPr="00961551">
        <w:rPr>
          <w:spacing w:val="-3"/>
          <w:sz w:val="24"/>
        </w:rPr>
        <w:t xml:space="preserve">. The first advocate on each side may </w:t>
      </w:r>
      <w:r w:rsidR="00B06E20">
        <w:rPr>
          <w:spacing w:val="-3"/>
          <w:sz w:val="24"/>
        </w:rPr>
        <w:t xml:space="preserve">strategically </w:t>
      </w:r>
      <w:r w:rsidRPr="00961551">
        <w:rPr>
          <w:spacing w:val="-3"/>
          <w:sz w:val="24"/>
        </w:rPr>
        <w:t xml:space="preserve">wish to state certain facts, however, where the facts help their case. If Appellant states the facts and omits </w:t>
      </w:r>
      <w:r w:rsidRPr="00961551">
        <w:rPr>
          <w:i/>
          <w:spacing w:val="-3"/>
          <w:sz w:val="24"/>
        </w:rPr>
        <w:t>crucial</w:t>
      </w:r>
      <w:r w:rsidRPr="00961551">
        <w:rPr>
          <w:spacing w:val="-3"/>
          <w:sz w:val="24"/>
        </w:rPr>
        <w:t xml:space="preserve"> facts, the lead Appellee should set the record straight at the beginning of Appellee</w:t>
      </w:r>
      <w:r w:rsidR="00382383">
        <w:rPr>
          <w:spacing w:val="-3"/>
          <w:sz w:val="24"/>
        </w:rPr>
        <w:t>’</w:t>
      </w:r>
      <w:r w:rsidRPr="00961551">
        <w:rPr>
          <w:spacing w:val="-3"/>
          <w:sz w:val="24"/>
        </w:rPr>
        <w:t>s argument.</w:t>
      </w:r>
    </w:p>
    <w:p w14:paraId="5D72D995"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r w:rsidRPr="00961551">
        <w:rPr>
          <w:spacing w:val="-3"/>
          <w:sz w:val="24"/>
        </w:rPr>
        <w:t>Begin arguing</w:t>
      </w:r>
      <w:r w:rsidR="000B5144">
        <w:rPr>
          <w:spacing w:val="-3"/>
          <w:sz w:val="24"/>
        </w:rPr>
        <w:t xml:space="preserve">. </w:t>
      </w:r>
      <w:r w:rsidRPr="00961551">
        <w:rPr>
          <w:spacing w:val="-3"/>
          <w:sz w:val="24"/>
        </w:rPr>
        <w:t>At the outset of your argument, give the judges a roadmap of the major points you will address</w:t>
      </w:r>
      <w:r w:rsidR="000B5144">
        <w:rPr>
          <w:spacing w:val="-3"/>
          <w:sz w:val="24"/>
        </w:rPr>
        <w:t xml:space="preserve">. </w:t>
      </w:r>
      <w:r w:rsidR="00A17978">
        <w:rPr>
          <w:spacing w:val="-3"/>
          <w:sz w:val="24"/>
        </w:rPr>
        <w:t xml:space="preserve">For example, you might state </w:t>
      </w:r>
      <w:r w:rsidR="00382383">
        <w:rPr>
          <w:spacing w:val="-3"/>
          <w:sz w:val="24"/>
        </w:rPr>
        <w:t>“</w:t>
      </w:r>
      <w:r w:rsidR="00A17978">
        <w:rPr>
          <w:spacing w:val="-3"/>
          <w:sz w:val="24"/>
        </w:rPr>
        <w:t>There are three reasons why the court should suppress the evidence seized by the police</w:t>
      </w:r>
      <w:r w:rsidR="001A1116">
        <w:rPr>
          <w:spacing w:val="-3"/>
          <w:sz w:val="24"/>
        </w:rPr>
        <w:t xml:space="preserve">.” </w:t>
      </w:r>
      <w:r w:rsidRPr="00961551">
        <w:rPr>
          <w:spacing w:val="-3"/>
          <w:sz w:val="24"/>
        </w:rPr>
        <w:t>After your overview, delve into the particulars of each argument.</w:t>
      </w:r>
    </w:p>
    <w:p w14:paraId="1A1205F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5</w:t>
      </w:r>
      <w:r w:rsidR="000B5144">
        <w:rPr>
          <w:spacing w:val="-3"/>
          <w:sz w:val="24"/>
        </w:rPr>
        <w:t xml:space="preserve">. </w:t>
      </w:r>
      <w:r w:rsidRPr="00961551">
        <w:rPr>
          <w:spacing w:val="-3"/>
          <w:sz w:val="24"/>
        </w:rPr>
        <w:t>The clerk holds up time cards during each argument, showing how much of the allotted time remains</w:t>
      </w:r>
      <w:r w:rsidR="000B5144">
        <w:rPr>
          <w:spacing w:val="-3"/>
          <w:sz w:val="24"/>
        </w:rPr>
        <w:t xml:space="preserve">. </w:t>
      </w:r>
      <w:r w:rsidRPr="00961551">
        <w:rPr>
          <w:spacing w:val="-3"/>
          <w:sz w:val="24"/>
        </w:rPr>
        <w:t>Clerks hold up cards indicating that 10 minutes remain, then 5, 3, 1 and TIME</w:t>
      </w:r>
      <w:r w:rsidR="000B5144">
        <w:rPr>
          <w:spacing w:val="-3"/>
          <w:sz w:val="24"/>
        </w:rPr>
        <w:t xml:space="preserve">. </w:t>
      </w:r>
      <w:r w:rsidRPr="00961551">
        <w:rPr>
          <w:spacing w:val="-3"/>
          <w:sz w:val="24"/>
        </w:rPr>
        <w:t>If you finish early, ask the judges if they have further questions</w:t>
      </w:r>
      <w:r w:rsidR="000B5144">
        <w:rPr>
          <w:spacing w:val="-3"/>
          <w:sz w:val="24"/>
        </w:rPr>
        <w:t xml:space="preserve">. </w:t>
      </w:r>
      <w:r w:rsidRPr="00961551">
        <w:rPr>
          <w:spacing w:val="-3"/>
          <w:sz w:val="24"/>
        </w:rPr>
        <w:t>If they do not, conclude and sit down</w:t>
      </w:r>
      <w:r w:rsidR="000B5144">
        <w:rPr>
          <w:spacing w:val="-3"/>
          <w:sz w:val="24"/>
        </w:rPr>
        <w:t xml:space="preserve">. </w:t>
      </w:r>
      <w:r w:rsidRPr="00961551">
        <w:rPr>
          <w:spacing w:val="-3"/>
          <w:sz w:val="24"/>
        </w:rPr>
        <w:t>If your time runs out before you finish your argument, complete your sentence, acknowledge that your time has expired, thank the court, and sit down</w:t>
      </w:r>
      <w:r w:rsidR="000B5144">
        <w:rPr>
          <w:spacing w:val="-3"/>
          <w:sz w:val="24"/>
        </w:rPr>
        <w:t xml:space="preserve">. </w:t>
      </w:r>
      <w:r w:rsidRPr="00961551">
        <w:rPr>
          <w:spacing w:val="-3"/>
          <w:sz w:val="24"/>
        </w:rPr>
        <w:t xml:space="preserve">If you are the second advocate on your side, urge the court to take a particular action (affirm, reverse, remand) </w:t>
      </w:r>
      <w:r w:rsidR="00382383">
        <w:rPr>
          <w:spacing w:val="-3"/>
          <w:sz w:val="24"/>
        </w:rPr>
        <w:t>“</w:t>
      </w:r>
      <w:r w:rsidRPr="00961551">
        <w:rPr>
          <w:spacing w:val="-3"/>
          <w:sz w:val="24"/>
        </w:rPr>
        <w:t>for all of the reasons advanced here, and those mentioned in our brief</w:t>
      </w:r>
      <w:r w:rsidR="001A1116">
        <w:rPr>
          <w:spacing w:val="-3"/>
          <w:sz w:val="24"/>
        </w:rPr>
        <w:t xml:space="preserve">.” </w:t>
      </w:r>
      <w:r w:rsidRPr="00961551">
        <w:rPr>
          <w:spacing w:val="-3"/>
          <w:sz w:val="24"/>
        </w:rPr>
        <w:t>That way, the court will not disregard major points made in your brief which you did not reach in oral argument.</w:t>
      </w:r>
    </w:p>
    <w:p w14:paraId="407BB09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6</w:t>
      </w:r>
      <w:r w:rsidR="000B5144">
        <w:rPr>
          <w:spacing w:val="-3"/>
          <w:sz w:val="24"/>
        </w:rPr>
        <w:t xml:space="preserve">. </w:t>
      </w:r>
      <w:r w:rsidRPr="00961551">
        <w:rPr>
          <w:spacing w:val="-3"/>
          <w:sz w:val="24"/>
        </w:rPr>
        <w:t>In the Esdaile Program, Appellants are not entitled to rebuttal</w:t>
      </w:r>
      <w:r w:rsidR="000B5144">
        <w:rPr>
          <w:spacing w:val="-3"/>
          <w:sz w:val="24"/>
        </w:rPr>
        <w:t xml:space="preserve">. </w:t>
      </w:r>
      <w:r w:rsidRPr="00961551">
        <w:rPr>
          <w:spacing w:val="-3"/>
          <w:sz w:val="24"/>
        </w:rPr>
        <w:t>In upper-class competitions, however, Appellants (or Petitioners) may rebut</w:t>
      </w:r>
      <w:r w:rsidR="000B5144">
        <w:rPr>
          <w:spacing w:val="-3"/>
          <w:sz w:val="24"/>
        </w:rPr>
        <w:t xml:space="preserve">. </w:t>
      </w:r>
      <w:r w:rsidRPr="00961551">
        <w:rPr>
          <w:spacing w:val="-3"/>
          <w:sz w:val="24"/>
        </w:rPr>
        <w:t>In those competitions, counsel for the Appellant should reserve</w:t>
      </w:r>
      <w:r w:rsidR="00EF5422">
        <w:rPr>
          <w:spacing w:val="-3"/>
          <w:sz w:val="24"/>
        </w:rPr>
        <w:t xml:space="preserve"> with the clerk, prior to the start of arguments,</w:t>
      </w:r>
      <w:r w:rsidRPr="00961551">
        <w:rPr>
          <w:spacing w:val="-3"/>
          <w:sz w:val="24"/>
        </w:rPr>
        <w:t xml:space="preserve"> </w:t>
      </w:r>
      <w:r w:rsidR="00EF5422">
        <w:rPr>
          <w:spacing w:val="-3"/>
          <w:sz w:val="24"/>
        </w:rPr>
        <w:t>up to</w:t>
      </w:r>
      <w:r w:rsidRPr="00961551">
        <w:rPr>
          <w:spacing w:val="-3"/>
          <w:sz w:val="24"/>
        </w:rPr>
        <w:t xml:space="preserve"> two minutes for rebuttal</w:t>
      </w:r>
      <w:r w:rsidR="000B5144">
        <w:rPr>
          <w:spacing w:val="-3"/>
          <w:sz w:val="24"/>
        </w:rPr>
        <w:t xml:space="preserve">. </w:t>
      </w:r>
      <w:r w:rsidRPr="00961551">
        <w:rPr>
          <w:spacing w:val="-3"/>
          <w:sz w:val="24"/>
        </w:rPr>
        <w:t>After Appellees complete their argument, Appellants may use their reserved time to respond to specific points raised by Appellees</w:t>
      </w:r>
      <w:r w:rsidR="000B5144">
        <w:rPr>
          <w:spacing w:val="-3"/>
          <w:sz w:val="24"/>
        </w:rPr>
        <w:t xml:space="preserve">. </w:t>
      </w:r>
      <w:r w:rsidRPr="00961551">
        <w:rPr>
          <w:spacing w:val="-3"/>
          <w:sz w:val="24"/>
        </w:rPr>
        <w:t>Appellants may not use rebuttal to make arguments they forgot or did not have time to make in their main presentation</w:t>
      </w:r>
      <w:r w:rsidR="000B5144">
        <w:rPr>
          <w:spacing w:val="-3"/>
          <w:sz w:val="24"/>
        </w:rPr>
        <w:t xml:space="preserve">. </w:t>
      </w:r>
      <w:r w:rsidR="008E2446">
        <w:rPr>
          <w:spacing w:val="-3"/>
          <w:sz w:val="24"/>
        </w:rPr>
        <w:t>F</w:t>
      </w:r>
      <w:r w:rsidR="00A35E11">
        <w:rPr>
          <w:spacing w:val="-3"/>
          <w:sz w:val="24"/>
        </w:rPr>
        <w:t>ollowing Appellees</w:t>
      </w:r>
      <w:r w:rsidR="00382383">
        <w:rPr>
          <w:spacing w:val="-3"/>
          <w:sz w:val="24"/>
        </w:rPr>
        <w:t>’</w:t>
      </w:r>
      <w:r w:rsidR="00A35E11">
        <w:rPr>
          <w:spacing w:val="-3"/>
          <w:sz w:val="24"/>
        </w:rPr>
        <w:t xml:space="preserve"> argument, </w:t>
      </w:r>
      <w:r w:rsidR="008E2446">
        <w:rPr>
          <w:spacing w:val="-3"/>
          <w:sz w:val="24"/>
        </w:rPr>
        <w:t xml:space="preserve">if </w:t>
      </w:r>
      <w:r w:rsidRPr="00961551">
        <w:rPr>
          <w:spacing w:val="-3"/>
          <w:sz w:val="24"/>
        </w:rPr>
        <w:t>Appellants do not have specific points to rebut, Appellants should waive rebuttal.</w:t>
      </w:r>
    </w:p>
    <w:p w14:paraId="6432853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7</w:t>
      </w:r>
      <w:r w:rsidR="000B5144">
        <w:rPr>
          <w:spacing w:val="-3"/>
          <w:sz w:val="24"/>
        </w:rPr>
        <w:t xml:space="preserve">. </w:t>
      </w:r>
      <w:r w:rsidRPr="00961551">
        <w:rPr>
          <w:spacing w:val="-3"/>
          <w:sz w:val="24"/>
        </w:rPr>
        <w:t>After all advocates have argued, the clerk adjourns court and the judges leave the room</w:t>
      </w:r>
      <w:r w:rsidR="000B5144">
        <w:rPr>
          <w:spacing w:val="-3"/>
          <w:sz w:val="24"/>
        </w:rPr>
        <w:t xml:space="preserve">. </w:t>
      </w:r>
      <w:r w:rsidRPr="00961551">
        <w:rPr>
          <w:spacing w:val="-3"/>
          <w:sz w:val="24"/>
        </w:rPr>
        <w:t>When the judges return, they may announce which team made the better overall presentation</w:t>
      </w:r>
      <w:r w:rsidR="000B5144">
        <w:rPr>
          <w:spacing w:val="-3"/>
          <w:sz w:val="24"/>
        </w:rPr>
        <w:t xml:space="preserve">. </w:t>
      </w:r>
      <w:r w:rsidRPr="00961551">
        <w:rPr>
          <w:spacing w:val="-3"/>
          <w:sz w:val="24"/>
        </w:rPr>
        <w:t>They will not decide the merits of the case.</w:t>
      </w:r>
    </w:p>
    <w:p w14:paraId="012D928F"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r>
      <w:r w:rsidRPr="00961551">
        <w:rPr>
          <w:spacing w:val="-3"/>
          <w:sz w:val="24"/>
          <w:u w:val="single"/>
        </w:rPr>
        <w:t>Summation</w:t>
      </w:r>
    </w:p>
    <w:p w14:paraId="4C5C29ED"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You may finish your argument before time expires</w:t>
      </w:r>
      <w:r w:rsidR="000B5144">
        <w:rPr>
          <w:spacing w:val="-3"/>
          <w:sz w:val="24"/>
        </w:rPr>
        <w:t xml:space="preserve">. </w:t>
      </w:r>
      <w:r w:rsidRPr="00961551">
        <w:rPr>
          <w:spacing w:val="-3"/>
          <w:sz w:val="24"/>
        </w:rPr>
        <w:t>If you do so, do not fill the silent void with needless or repetitive arguments</w:t>
      </w:r>
      <w:r w:rsidR="000B5144">
        <w:rPr>
          <w:spacing w:val="-3"/>
          <w:sz w:val="24"/>
        </w:rPr>
        <w:t xml:space="preserve">. </w:t>
      </w:r>
      <w:r w:rsidRPr="00961551">
        <w:rPr>
          <w:spacing w:val="-3"/>
          <w:sz w:val="24"/>
        </w:rPr>
        <w:t>Simply sum up your major points, respectfully ask the court for relief, thank the court, and sit down</w:t>
      </w:r>
      <w:r w:rsidR="000B5144">
        <w:rPr>
          <w:spacing w:val="-3"/>
          <w:sz w:val="24"/>
        </w:rPr>
        <w:t xml:space="preserve">. </w:t>
      </w:r>
      <w:r w:rsidR="005304E3">
        <w:rPr>
          <w:spacing w:val="-3"/>
          <w:sz w:val="24"/>
        </w:rPr>
        <w:t>If time allows, y</w:t>
      </w:r>
      <w:r w:rsidRPr="00961551">
        <w:rPr>
          <w:spacing w:val="-3"/>
          <w:sz w:val="24"/>
        </w:rPr>
        <w:t>ou may wish to add a one sentence policy argument to make a forceful conclusion.</w:t>
      </w:r>
    </w:p>
    <w:p w14:paraId="06C148DC" w14:textId="77777777" w:rsidR="00603248" w:rsidRPr="00961551" w:rsidRDefault="00603248" w:rsidP="00913FAF">
      <w:pPr>
        <w:tabs>
          <w:tab w:val="left" w:pos="-720"/>
        </w:tabs>
        <w:suppressAutoHyphens/>
        <w:spacing w:line="480" w:lineRule="auto"/>
        <w:rPr>
          <w:b/>
          <w:spacing w:val="-3"/>
          <w:sz w:val="24"/>
          <w:u w:val="single"/>
        </w:rPr>
      </w:pPr>
      <w:r w:rsidRPr="00961551">
        <w:rPr>
          <w:spacing w:val="-3"/>
          <w:sz w:val="24"/>
        </w:rPr>
        <w:tab/>
        <w:t>If time runs</w:t>
      </w:r>
      <w:r w:rsidR="00EF5422">
        <w:rPr>
          <w:spacing w:val="-3"/>
          <w:sz w:val="24"/>
        </w:rPr>
        <w:t xml:space="preserve"> out</w:t>
      </w:r>
      <w:r w:rsidRPr="00961551">
        <w:rPr>
          <w:spacing w:val="-3"/>
          <w:sz w:val="24"/>
        </w:rPr>
        <w:t xml:space="preserve"> before you finish your argument, finish your sentence, acknowledge that time has expired, thank the court, and sit down. If you are answering a judge</w:t>
      </w:r>
      <w:r w:rsidR="00382383">
        <w:rPr>
          <w:spacing w:val="-3"/>
          <w:sz w:val="24"/>
        </w:rPr>
        <w:t>’</w:t>
      </w:r>
      <w:r w:rsidRPr="00961551">
        <w:rPr>
          <w:spacing w:val="-3"/>
          <w:sz w:val="24"/>
        </w:rPr>
        <w:t>s question when time expires, acknowledge that time has expired and request the court</w:t>
      </w:r>
      <w:r w:rsidR="00382383">
        <w:rPr>
          <w:spacing w:val="-3"/>
          <w:sz w:val="24"/>
        </w:rPr>
        <w:t>’</w:t>
      </w:r>
      <w:r w:rsidRPr="00961551">
        <w:rPr>
          <w:spacing w:val="-3"/>
          <w:sz w:val="24"/>
        </w:rPr>
        <w:t>s permission to finish answering the question. If the court grants permission, quickly finish your answer, thank the court and sit down. If your time has expired, you should not make a conclusion.</w:t>
      </w:r>
    </w:p>
    <w:p w14:paraId="4014E41B" w14:textId="77777777" w:rsidR="000B5144" w:rsidRDefault="000B5144" w:rsidP="00913FAF">
      <w:pPr>
        <w:pStyle w:val="SideHeader"/>
        <w:jc w:val="left"/>
      </w:pPr>
      <w:bookmarkStart w:id="85" w:name="_Toc214943265"/>
    </w:p>
    <w:p w14:paraId="7C7FC4E2" w14:textId="77777777" w:rsidR="00B80A0D" w:rsidRDefault="00B80A0D" w:rsidP="00913FAF">
      <w:pPr>
        <w:pStyle w:val="SideHeader"/>
        <w:jc w:val="left"/>
      </w:pPr>
    </w:p>
    <w:p w14:paraId="4CB11394" w14:textId="77777777" w:rsidR="00B80A0D" w:rsidRDefault="00B80A0D" w:rsidP="00913FAF">
      <w:pPr>
        <w:pStyle w:val="SideHeader"/>
        <w:jc w:val="left"/>
      </w:pPr>
    </w:p>
    <w:p w14:paraId="4048E9CF" w14:textId="77777777" w:rsidR="00531930" w:rsidRDefault="00603248" w:rsidP="00913FAF">
      <w:pPr>
        <w:pStyle w:val="SideHeader"/>
        <w:jc w:val="left"/>
      </w:pPr>
      <w:bookmarkStart w:id="86" w:name="_Toc467253631"/>
      <w:r w:rsidRPr="00961551">
        <w:t>Oral Argument Tips</w:t>
      </w:r>
      <w:bookmarkEnd w:id="85"/>
      <w:bookmarkEnd w:id="86"/>
    </w:p>
    <w:p w14:paraId="483E8A42" w14:textId="77777777" w:rsidR="00A17978" w:rsidRDefault="00603248" w:rsidP="00913FAF">
      <w:pPr>
        <w:tabs>
          <w:tab w:val="left" w:pos="-720"/>
        </w:tabs>
        <w:suppressAutoHyphens/>
        <w:spacing w:line="480" w:lineRule="auto"/>
        <w:rPr>
          <w:spacing w:val="-3"/>
          <w:sz w:val="24"/>
        </w:rPr>
      </w:pPr>
      <w:r w:rsidRPr="00961551">
        <w:rPr>
          <w:spacing w:val="-3"/>
          <w:sz w:val="24"/>
        </w:rPr>
        <w:tab/>
        <w:t>1</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flexible</w:t>
      </w:r>
      <w:r w:rsidR="000B5144">
        <w:rPr>
          <w:spacing w:val="-3"/>
          <w:sz w:val="24"/>
        </w:rPr>
        <w:t xml:space="preserve">. </w:t>
      </w:r>
      <w:r w:rsidRPr="00961551">
        <w:rPr>
          <w:spacing w:val="-3"/>
          <w:sz w:val="24"/>
        </w:rPr>
        <w:t>Every appellate bench differs</w:t>
      </w:r>
      <w:r w:rsidR="000B5144">
        <w:rPr>
          <w:spacing w:val="-3"/>
          <w:sz w:val="24"/>
        </w:rPr>
        <w:t xml:space="preserve">. </w:t>
      </w:r>
      <w:r w:rsidRPr="00961551">
        <w:rPr>
          <w:spacing w:val="-3"/>
          <w:sz w:val="24"/>
        </w:rPr>
        <w:t xml:space="preserve">You may have a </w:t>
      </w:r>
      <w:r w:rsidR="00382383">
        <w:rPr>
          <w:spacing w:val="-3"/>
          <w:sz w:val="24"/>
        </w:rPr>
        <w:t>“</w:t>
      </w:r>
      <w:r w:rsidRPr="00961551">
        <w:rPr>
          <w:spacing w:val="-3"/>
          <w:sz w:val="24"/>
        </w:rPr>
        <w:t>hot bench</w:t>
      </w:r>
      <w:r w:rsidR="00382383">
        <w:rPr>
          <w:spacing w:val="-3"/>
          <w:sz w:val="24"/>
        </w:rPr>
        <w:t>”</w:t>
      </w:r>
      <w:r w:rsidRPr="00961551">
        <w:rPr>
          <w:spacing w:val="-3"/>
          <w:sz w:val="24"/>
        </w:rPr>
        <w:t xml:space="preserve"> with judges who begin asking questions as soon as you have introduced yourself and continue to do so throughout the argument</w:t>
      </w:r>
      <w:r w:rsidR="00D75818">
        <w:rPr>
          <w:spacing w:val="-3"/>
          <w:sz w:val="24"/>
        </w:rPr>
        <w:t>, even</w:t>
      </w:r>
      <w:r w:rsidRPr="00961551">
        <w:rPr>
          <w:spacing w:val="-3"/>
          <w:sz w:val="24"/>
        </w:rPr>
        <w:t xml:space="preserve"> after time has expired</w:t>
      </w:r>
      <w:r w:rsidR="000B5144">
        <w:rPr>
          <w:spacing w:val="-3"/>
          <w:sz w:val="24"/>
        </w:rPr>
        <w:t xml:space="preserve">. </w:t>
      </w:r>
      <w:r w:rsidRPr="00961551">
        <w:rPr>
          <w:spacing w:val="-3"/>
          <w:sz w:val="24"/>
        </w:rPr>
        <w:t>Active benches are an advocate</w:t>
      </w:r>
      <w:r w:rsidR="00382383">
        <w:rPr>
          <w:spacing w:val="-3"/>
          <w:sz w:val="24"/>
        </w:rPr>
        <w:t>’</w:t>
      </w:r>
      <w:r w:rsidRPr="00961551">
        <w:rPr>
          <w:spacing w:val="-3"/>
          <w:sz w:val="24"/>
        </w:rPr>
        <w:t>s dream</w:t>
      </w:r>
      <w:r w:rsidR="000B5144">
        <w:rPr>
          <w:spacing w:val="-3"/>
          <w:sz w:val="24"/>
        </w:rPr>
        <w:t xml:space="preserve">. </w:t>
      </w:r>
      <w:r w:rsidRPr="00961551">
        <w:rPr>
          <w:spacing w:val="-3"/>
          <w:sz w:val="24"/>
        </w:rPr>
        <w:t>Your time will seem to fly by</w:t>
      </w:r>
      <w:r w:rsidR="000B5144">
        <w:rPr>
          <w:spacing w:val="-3"/>
          <w:sz w:val="24"/>
        </w:rPr>
        <w:t xml:space="preserve">. </w:t>
      </w:r>
      <w:r w:rsidRPr="00961551">
        <w:rPr>
          <w:spacing w:val="-3"/>
          <w:sz w:val="24"/>
        </w:rPr>
        <w:t>Do not</w:t>
      </w:r>
      <w:r w:rsidR="005304E3">
        <w:rPr>
          <w:spacing w:val="-3"/>
          <w:sz w:val="24"/>
        </w:rPr>
        <w:t>, however,</w:t>
      </w:r>
      <w:r w:rsidRPr="00961551">
        <w:rPr>
          <w:spacing w:val="-3"/>
          <w:sz w:val="24"/>
        </w:rPr>
        <w:t xml:space="preserve"> let an active bench argue your case for you</w:t>
      </w:r>
      <w:r w:rsidR="000B5144">
        <w:rPr>
          <w:spacing w:val="-3"/>
          <w:sz w:val="24"/>
        </w:rPr>
        <w:t xml:space="preserve">. </w:t>
      </w:r>
      <w:r w:rsidRPr="00961551">
        <w:rPr>
          <w:spacing w:val="-3"/>
          <w:sz w:val="24"/>
        </w:rPr>
        <w:t>You should control the presentation.</w:t>
      </w:r>
    </w:p>
    <w:p w14:paraId="224ADA93"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 xml:space="preserve">Conversely, you may have a </w:t>
      </w:r>
      <w:r w:rsidR="00382383">
        <w:rPr>
          <w:spacing w:val="-3"/>
          <w:sz w:val="24"/>
        </w:rPr>
        <w:t>“</w:t>
      </w:r>
      <w:r w:rsidRPr="00961551">
        <w:rPr>
          <w:spacing w:val="-3"/>
          <w:sz w:val="24"/>
        </w:rPr>
        <w:t>cold bench</w:t>
      </w:r>
      <w:r w:rsidR="00382383">
        <w:rPr>
          <w:spacing w:val="-3"/>
          <w:sz w:val="24"/>
        </w:rPr>
        <w:t>”</w:t>
      </w:r>
      <w:r w:rsidRPr="00961551">
        <w:rPr>
          <w:spacing w:val="-3"/>
          <w:sz w:val="24"/>
        </w:rPr>
        <w:t xml:space="preserve"> that sits silently while you present your arguments</w:t>
      </w:r>
      <w:r w:rsidR="000B5144">
        <w:rPr>
          <w:spacing w:val="-3"/>
          <w:sz w:val="24"/>
        </w:rPr>
        <w:t xml:space="preserve">. </w:t>
      </w:r>
      <w:r w:rsidRPr="00961551">
        <w:rPr>
          <w:spacing w:val="-3"/>
          <w:sz w:val="24"/>
        </w:rPr>
        <w:t>In that case, try to involve the court with your persuasive style</w:t>
      </w:r>
      <w:r w:rsidR="000B5144">
        <w:rPr>
          <w:spacing w:val="-3"/>
          <w:sz w:val="24"/>
        </w:rPr>
        <w:t xml:space="preserve">. </w:t>
      </w:r>
      <w:r w:rsidRPr="00961551">
        <w:rPr>
          <w:spacing w:val="-3"/>
          <w:sz w:val="24"/>
        </w:rPr>
        <w:t>Few judges sit completely mute through an entire argument</w:t>
      </w:r>
      <w:r w:rsidR="000B5144">
        <w:rPr>
          <w:spacing w:val="-3"/>
          <w:sz w:val="24"/>
        </w:rPr>
        <w:t xml:space="preserve">. </w:t>
      </w:r>
      <w:r w:rsidRPr="00961551">
        <w:rPr>
          <w:spacing w:val="-3"/>
          <w:sz w:val="24"/>
        </w:rPr>
        <w:t xml:space="preserve">Some benches, however, may be </w:t>
      </w:r>
      <w:r w:rsidR="00382383">
        <w:rPr>
          <w:spacing w:val="-3"/>
          <w:sz w:val="24"/>
        </w:rPr>
        <w:t>“</w:t>
      </w:r>
      <w:r w:rsidRPr="00961551">
        <w:rPr>
          <w:spacing w:val="-3"/>
          <w:sz w:val="24"/>
        </w:rPr>
        <w:t>dead benches</w:t>
      </w:r>
      <w:r w:rsidR="001A1116">
        <w:rPr>
          <w:spacing w:val="-3"/>
          <w:sz w:val="24"/>
        </w:rPr>
        <w:t xml:space="preserve">.” </w:t>
      </w:r>
      <w:r w:rsidRPr="00961551">
        <w:rPr>
          <w:spacing w:val="-3"/>
          <w:sz w:val="24"/>
        </w:rPr>
        <w:t>Prepare for that possibility by practicing a full fifteen minute presentation that you can present to a dead bench.</w:t>
      </w:r>
    </w:p>
    <w:p w14:paraId="2CAFEFA7"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2</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specific</w:t>
      </w:r>
      <w:r w:rsidR="000B5144">
        <w:rPr>
          <w:spacing w:val="-3"/>
          <w:sz w:val="24"/>
        </w:rPr>
        <w:t xml:space="preserve">. </w:t>
      </w:r>
      <w:r w:rsidRPr="00961551">
        <w:rPr>
          <w:spacing w:val="-3"/>
          <w:sz w:val="24"/>
        </w:rPr>
        <w:t>Your case involves real people</w:t>
      </w:r>
      <w:r w:rsidR="00382383">
        <w:rPr>
          <w:spacing w:val="-3"/>
          <w:sz w:val="24"/>
        </w:rPr>
        <w:t>’</w:t>
      </w:r>
      <w:r w:rsidRPr="00961551">
        <w:rPr>
          <w:spacing w:val="-3"/>
          <w:sz w:val="24"/>
        </w:rPr>
        <w:t>s lives and fortunes, and your presentation should reflect that</w:t>
      </w:r>
      <w:r w:rsidR="000B5144">
        <w:rPr>
          <w:spacing w:val="-3"/>
          <w:sz w:val="24"/>
        </w:rPr>
        <w:t xml:space="preserve">. </w:t>
      </w:r>
      <w:r w:rsidRPr="00961551">
        <w:rPr>
          <w:spacing w:val="-3"/>
          <w:sz w:val="24"/>
        </w:rPr>
        <w:t>Cite specific facts that compel the court to rule in your favor</w:t>
      </w:r>
      <w:r w:rsidR="000B5144">
        <w:rPr>
          <w:spacing w:val="-3"/>
          <w:sz w:val="24"/>
        </w:rPr>
        <w:t xml:space="preserve">. </w:t>
      </w:r>
      <w:r w:rsidRPr="00961551">
        <w:rPr>
          <w:spacing w:val="-3"/>
          <w:sz w:val="24"/>
        </w:rPr>
        <w:t>Thoroughly familiarize yourself with the record and the facts of key cases.</w:t>
      </w:r>
    </w:p>
    <w:p w14:paraId="7489A09F"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3</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direct</w:t>
      </w:r>
      <w:r w:rsidR="000B5144">
        <w:rPr>
          <w:spacing w:val="-3"/>
          <w:sz w:val="24"/>
        </w:rPr>
        <w:t xml:space="preserve">. </w:t>
      </w:r>
      <w:r w:rsidRPr="00961551">
        <w:rPr>
          <w:spacing w:val="-3"/>
          <w:sz w:val="24"/>
        </w:rPr>
        <w:t>If the court asks a question, answer it directly</w:t>
      </w:r>
      <w:r w:rsidR="000B5144">
        <w:rPr>
          <w:spacing w:val="-3"/>
          <w:sz w:val="24"/>
        </w:rPr>
        <w:t xml:space="preserve">. </w:t>
      </w:r>
      <w:r w:rsidRPr="00961551">
        <w:rPr>
          <w:spacing w:val="-3"/>
          <w:sz w:val="24"/>
        </w:rPr>
        <w:t>Do not tell the court that you will reach that point later in your argument, or that you treated the issue in your brief</w:t>
      </w:r>
      <w:r w:rsidR="000B5144">
        <w:rPr>
          <w:spacing w:val="-3"/>
          <w:sz w:val="24"/>
        </w:rPr>
        <w:t xml:space="preserve">. </w:t>
      </w:r>
      <w:r w:rsidRPr="00961551">
        <w:rPr>
          <w:spacing w:val="-3"/>
          <w:sz w:val="24"/>
        </w:rPr>
        <w:t xml:space="preserve">If the court asks a question which you can answer with a </w:t>
      </w:r>
      <w:r w:rsidR="00382383">
        <w:rPr>
          <w:spacing w:val="-3"/>
          <w:sz w:val="24"/>
        </w:rPr>
        <w:t>“</w:t>
      </w:r>
      <w:r w:rsidRPr="00961551">
        <w:rPr>
          <w:spacing w:val="-3"/>
          <w:sz w:val="24"/>
        </w:rPr>
        <w:t>yes</w:t>
      </w:r>
      <w:r w:rsidR="00382383">
        <w:rPr>
          <w:spacing w:val="-3"/>
          <w:sz w:val="24"/>
        </w:rPr>
        <w:t>”</w:t>
      </w:r>
      <w:r w:rsidRPr="00961551">
        <w:rPr>
          <w:spacing w:val="-3"/>
          <w:sz w:val="24"/>
        </w:rPr>
        <w:t xml:space="preserve"> or </w:t>
      </w:r>
      <w:r w:rsidR="00382383">
        <w:rPr>
          <w:spacing w:val="-3"/>
          <w:sz w:val="24"/>
        </w:rPr>
        <w:t>“</w:t>
      </w:r>
      <w:r w:rsidRPr="00961551">
        <w:rPr>
          <w:spacing w:val="-3"/>
          <w:sz w:val="24"/>
        </w:rPr>
        <w:t>no,</w:t>
      </w:r>
      <w:r w:rsidR="00382383">
        <w:rPr>
          <w:spacing w:val="-3"/>
          <w:sz w:val="24"/>
        </w:rPr>
        <w:t>”</w:t>
      </w:r>
      <w:r w:rsidRPr="00961551">
        <w:rPr>
          <w:spacing w:val="-3"/>
          <w:sz w:val="24"/>
        </w:rPr>
        <w:t xml:space="preserve"> you must do so</w:t>
      </w:r>
      <w:r w:rsidR="000B5144">
        <w:rPr>
          <w:spacing w:val="-3"/>
          <w:sz w:val="24"/>
        </w:rPr>
        <w:t xml:space="preserve">. </w:t>
      </w:r>
      <w:r w:rsidRPr="00961551">
        <w:rPr>
          <w:spacing w:val="-3"/>
          <w:sz w:val="24"/>
        </w:rPr>
        <w:t xml:space="preserve">Say </w:t>
      </w:r>
      <w:r w:rsidR="00382383">
        <w:rPr>
          <w:spacing w:val="-3"/>
          <w:sz w:val="24"/>
        </w:rPr>
        <w:t>“</w:t>
      </w:r>
      <w:r w:rsidRPr="00961551">
        <w:rPr>
          <w:spacing w:val="-3"/>
          <w:sz w:val="24"/>
        </w:rPr>
        <w:t xml:space="preserve">Yes, </w:t>
      </w:r>
      <w:proofErr w:type="gramStart"/>
      <w:r w:rsidRPr="00961551">
        <w:rPr>
          <w:spacing w:val="-3"/>
          <w:sz w:val="24"/>
        </w:rPr>
        <w:t>Your</w:t>
      </w:r>
      <w:proofErr w:type="gramEnd"/>
      <w:r w:rsidRPr="00961551">
        <w:rPr>
          <w:spacing w:val="-3"/>
          <w:sz w:val="24"/>
        </w:rPr>
        <w:t xml:space="preserve"> Honor</w:t>
      </w:r>
      <w:r w:rsidR="00382383">
        <w:rPr>
          <w:spacing w:val="-3"/>
          <w:sz w:val="24"/>
        </w:rPr>
        <w:t>”</w:t>
      </w:r>
      <w:r w:rsidRPr="00961551">
        <w:rPr>
          <w:spacing w:val="-3"/>
          <w:sz w:val="24"/>
        </w:rPr>
        <w:t xml:space="preserve"> or </w:t>
      </w:r>
      <w:r w:rsidR="00382383">
        <w:rPr>
          <w:spacing w:val="-3"/>
          <w:sz w:val="24"/>
        </w:rPr>
        <w:t>“</w:t>
      </w:r>
      <w:r w:rsidRPr="00961551">
        <w:rPr>
          <w:spacing w:val="-3"/>
          <w:sz w:val="24"/>
        </w:rPr>
        <w:t>No, Your Honor,</w:t>
      </w:r>
      <w:r w:rsidR="00382383">
        <w:rPr>
          <w:spacing w:val="-3"/>
          <w:sz w:val="24"/>
        </w:rPr>
        <w:t>”</w:t>
      </w:r>
      <w:r w:rsidRPr="00961551">
        <w:rPr>
          <w:spacing w:val="-3"/>
          <w:sz w:val="24"/>
        </w:rPr>
        <w:t xml:space="preserve"> even if the response seems to hurt your case, then explain your reply</w:t>
      </w:r>
      <w:r w:rsidR="000B5144">
        <w:rPr>
          <w:spacing w:val="-3"/>
          <w:sz w:val="24"/>
        </w:rPr>
        <w:t xml:space="preserve">. </w:t>
      </w:r>
      <w:r w:rsidRPr="00961551">
        <w:rPr>
          <w:spacing w:val="-3"/>
          <w:sz w:val="24"/>
        </w:rPr>
        <w:t>If the question takes you off your argument outline, answer it and try to resume your argument</w:t>
      </w:r>
      <w:r w:rsidR="000B5144">
        <w:rPr>
          <w:spacing w:val="-3"/>
          <w:sz w:val="24"/>
        </w:rPr>
        <w:t xml:space="preserve">. </w:t>
      </w:r>
      <w:r w:rsidRPr="00961551">
        <w:rPr>
          <w:spacing w:val="-3"/>
          <w:sz w:val="24"/>
        </w:rPr>
        <w:t>If the question concerns an issue that you plan to address later, change your order of presentation and address the issue now</w:t>
      </w:r>
      <w:r w:rsidR="000B5144">
        <w:rPr>
          <w:spacing w:val="-3"/>
          <w:sz w:val="24"/>
        </w:rPr>
        <w:t xml:space="preserve">. </w:t>
      </w:r>
      <w:r w:rsidR="00A17978">
        <w:rPr>
          <w:spacing w:val="-3"/>
          <w:sz w:val="24"/>
        </w:rPr>
        <w:t xml:space="preserve">Never say </w:t>
      </w:r>
      <w:r w:rsidR="00382383">
        <w:rPr>
          <w:spacing w:val="-3"/>
          <w:sz w:val="24"/>
        </w:rPr>
        <w:t>“</w:t>
      </w:r>
      <w:r w:rsidR="00A17978">
        <w:rPr>
          <w:spacing w:val="-3"/>
          <w:sz w:val="24"/>
        </w:rPr>
        <w:t>I will get to that point later.</w:t>
      </w:r>
      <w:r w:rsidR="00382383">
        <w:rPr>
          <w:spacing w:val="-3"/>
          <w:sz w:val="24"/>
        </w:rPr>
        <w:t>”</w:t>
      </w:r>
    </w:p>
    <w:p w14:paraId="5EE3F47D"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If the court asks you a complicated question about your partner</w:t>
      </w:r>
      <w:r w:rsidR="00382383">
        <w:rPr>
          <w:spacing w:val="-3"/>
          <w:sz w:val="24"/>
        </w:rPr>
        <w:t>’</w:t>
      </w:r>
      <w:r w:rsidRPr="00961551">
        <w:rPr>
          <w:spacing w:val="-3"/>
          <w:sz w:val="24"/>
        </w:rPr>
        <w:t>s argument, simply tell the court that your partner will address that issue</w:t>
      </w:r>
      <w:r w:rsidR="000B5144">
        <w:rPr>
          <w:spacing w:val="-3"/>
          <w:sz w:val="24"/>
        </w:rPr>
        <w:t xml:space="preserve">. </w:t>
      </w:r>
      <w:r w:rsidRPr="00961551">
        <w:rPr>
          <w:spacing w:val="-3"/>
          <w:sz w:val="24"/>
        </w:rPr>
        <w:t>Know enough about your partner</w:t>
      </w:r>
      <w:r w:rsidR="00382383">
        <w:rPr>
          <w:spacing w:val="-3"/>
          <w:sz w:val="24"/>
        </w:rPr>
        <w:t>’</w:t>
      </w:r>
      <w:r w:rsidRPr="00961551">
        <w:rPr>
          <w:spacing w:val="-3"/>
          <w:sz w:val="24"/>
        </w:rPr>
        <w:t>s argument, however, to answer rudimentary questions</w:t>
      </w:r>
      <w:r w:rsidR="000B5144">
        <w:rPr>
          <w:spacing w:val="-3"/>
          <w:sz w:val="24"/>
        </w:rPr>
        <w:t xml:space="preserve">. </w:t>
      </w:r>
      <w:r w:rsidRPr="00961551">
        <w:rPr>
          <w:spacing w:val="-3"/>
          <w:sz w:val="24"/>
        </w:rPr>
        <w:t>On basic questions, give a brief, general answer and tell the court that co</w:t>
      </w:r>
      <w:r w:rsidRPr="00961551">
        <w:rPr>
          <w:spacing w:val="-3"/>
          <w:sz w:val="24"/>
        </w:rPr>
        <w:noBreakHyphen/>
        <w:t>counsel will address the matter more thoroughly.</w:t>
      </w:r>
    </w:p>
    <w:p w14:paraId="6A273BA5"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4</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prepared</w:t>
      </w:r>
      <w:r w:rsidR="000B5144">
        <w:rPr>
          <w:spacing w:val="-3"/>
          <w:sz w:val="24"/>
        </w:rPr>
        <w:t xml:space="preserve">. </w:t>
      </w:r>
      <w:r w:rsidRPr="00961551">
        <w:rPr>
          <w:spacing w:val="-3"/>
          <w:sz w:val="24"/>
        </w:rPr>
        <w:t>How do you get to be a successful appellate advocate?  The same way you get to Carnegie Hall: practice, practice, practice</w:t>
      </w:r>
      <w:r w:rsidR="000B5144">
        <w:rPr>
          <w:spacing w:val="-3"/>
          <w:sz w:val="24"/>
        </w:rPr>
        <w:t xml:space="preserve">. </w:t>
      </w:r>
      <w:r w:rsidRPr="00961551">
        <w:rPr>
          <w:spacing w:val="-3"/>
          <w:sz w:val="24"/>
        </w:rPr>
        <w:t>Practice your argument in front of a mirror</w:t>
      </w:r>
      <w:r w:rsidR="000B5144">
        <w:rPr>
          <w:spacing w:val="-3"/>
          <w:sz w:val="24"/>
        </w:rPr>
        <w:t xml:space="preserve">. </w:t>
      </w:r>
      <w:r w:rsidRPr="00961551">
        <w:rPr>
          <w:spacing w:val="-3"/>
          <w:sz w:val="24"/>
        </w:rPr>
        <w:t>Practice into a tape recorder</w:t>
      </w:r>
      <w:r w:rsidR="000B5144">
        <w:rPr>
          <w:spacing w:val="-3"/>
          <w:sz w:val="24"/>
        </w:rPr>
        <w:t xml:space="preserve">. </w:t>
      </w:r>
      <w:r w:rsidRPr="00961551">
        <w:rPr>
          <w:spacing w:val="-3"/>
          <w:sz w:val="24"/>
        </w:rPr>
        <w:t>Practice with someone unfamiliar with the case to ensure that you explain your points effectively</w:t>
      </w:r>
      <w:r w:rsidR="000B5144">
        <w:rPr>
          <w:spacing w:val="-3"/>
          <w:sz w:val="24"/>
        </w:rPr>
        <w:t xml:space="preserve">. </w:t>
      </w:r>
      <w:r w:rsidR="00096848">
        <w:rPr>
          <w:spacing w:val="-3"/>
          <w:sz w:val="24"/>
        </w:rPr>
        <w:t xml:space="preserve">Prepare </w:t>
      </w:r>
      <w:r w:rsidRPr="00961551">
        <w:rPr>
          <w:spacing w:val="-3"/>
          <w:sz w:val="24"/>
        </w:rPr>
        <w:t>a fifteen minute presentation, because knowing that you have enough to say will alleviate nervousness</w:t>
      </w:r>
      <w:r w:rsidR="000B5144">
        <w:rPr>
          <w:spacing w:val="-3"/>
          <w:sz w:val="24"/>
        </w:rPr>
        <w:t xml:space="preserve">. </w:t>
      </w:r>
      <w:r w:rsidRPr="00961551">
        <w:rPr>
          <w:spacing w:val="-3"/>
          <w:sz w:val="24"/>
        </w:rPr>
        <w:t xml:space="preserve">You will have an opportunity to practice your argument before a bench composed of your Writing Instructor, your </w:t>
      </w:r>
      <w:r w:rsidR="00830A04">
        <w:rPr>
          <w:spacing w:val="-3"/>
          <w:sz w:val="24"/>
        </w:rPr>
        <w:t>Writing</w:t>
      </w:r>
      <w:r w:rsidRPr="00961551">
        <w:rPr>
          <w:spacing w:val="-3"/>
          <w:sz w:val="24"/>
        </w:rPr>
        <w:t xml:space="preserve"> </w:t>
      </w:r>
      <w:r w:rsidR="00830A04">
        <w:rPr>
          <w:spacing w:val="-3"/>
          <w:sz w:val="24"/>
        </w:rPr>
        <w:t>Fellow</w:t>
      </w:r>
      <w:r w:rsidRPr="00961551">
        <w:rPr>
          <w:spacing w:val="-3"/>
          <w:sz w:val="24"/>
        </w:rPr>
        <w:t>, and a</w:t>
      </w:r>
      <w:r w:rsidR="004B0E08">
        <w:rPr>
          <w:spacing w:val="-3"/>
          <w:sz w:val="24"/>
        </w:rPr>
        <w:t xml:space="preserve"> S</w:t>
      </w:r>
      <w:r w:rsidRPr="00961551">
        <w:rPr>
          <w:spacing w:val="-3"/>
          <w:sz w:val="24"/>
        </w:rPr>
        <w:t>tudent Judge</w:t>
      </w:r>
      <w:r w:rsidR="000B5144">
        <w:rPr>
          <w:spacing w:val="-3"/>
          <w:sz w:val="24"/>
        </w:rPr>
        <w:t xml:space="preserve">. </w:t>
      </w:r>
      <w:r w:rsidRPr="00961551">
        <w:rPr>
          <w:spacing w:val="-3"/>
          <w:sz w:val="24"/>
        </w:rPr>
        <w:t>Be prepared for your practice argument so that you can get the most out of it.</w:t>
      </w:r>
    </w:p>
    <w:p w14:paraId="7E2819C8"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To prepare for your oral argument, re-read your brief and outline your three or four strongest points</w:t>
      </w:r>
      <w:r w:rsidR="000B5144">
        <w:rPr>
          <w:spacing w:val="-3"/>
          <w:sz w:val="24"/>
        </w:rPr>
        <w:t xml:space="preserve">. </w:t>
      </w:r>
      <w:r w:rsidRPr="00961551">
        <w:rPr>
          <w:spacing w:val="-3"/>
          <w:sz w:val="24"/>
        </w:rPr>
        <w:t>Prepare an oral presentation of these points, including cases to support them</w:t>
      </w:r>
      <w:r w:rsidR="000B5144">
        <w:rPr>
          <w:spacing w:val="-3"/>
          <w:sz w:val="24"/>
        </w:rPr>
        <w:t xml:space="preserve">. </w:t>
      </w:r>
      <w:r w:rsidR="00D75818">
        <w:rPr>
          <w:spacing w:val="-3"/>
          <w:sz w:val="24"/>
        </w:rPr>
        <w:t>R</w:t>
      </w:r>
      <w:r w:rsidRPr="00961551">
        <w:rPr>
          <w:spacing w:val="-3"/>
          <w:sz w:val="24"/>
        </w:rPr>
        <w:t>ead your opponent</w:t>
      </w:r>
      <w:r w:rsidR="00382383">
        <w:rPr>
          <w:spacing w:val="-3"/>
          <w:sz w:val="24"/>
        </w:rPr>
        <w:t>’</w:t>
      </w:r>
      <w:r w:rsidRPr="00961551">
        <w:rPr>
          <w:spacing w:val="-3"/>
          <w:sz w:val="24"/>
        </w:rPr>
        <w:t>s brief carefully</w:t>
      </w:r>
      <w:r w:rsidR="00D75818">
        <w:rPr>
          <w:spacing w:val="-3"/>
          <w:sz w:val="24"/>
        </w:rPr>
        <w:t>, as well as any that</w:t>
      </w:r>
      <w:r w:rsidRPr="00961551">
        <w:rPr>
          <w:spacing w:val="-3"/>
          <w:sz w:val="24"/>
        </w:rPr>
        <w:t xml:space="preserve"> cases your opponent cites with which you are not familiar</w:t>
      </w:r>
      <w:r w:rsidR="000B5144">
        <w:rPr>
          <w:spacing w:val="-3"/>
          <w:sz w:val="24"/>
        </w:rPr>
        <w:t xml:space="preserve">. </w:t>
      </w:r>
      <w:r w:rsidRPr="00961551">
        <w:rPr>
          <w:spacing w:val="-3"/>
          <w:sz w:val="24"/>
        </w:rPr>
        <w:t>The bench will challenge you with your opponents</w:t>
      </w:r>
      <w:r w:rsidR="00382383">
        <w:rPr>
          <w:spacing w:val="-3"/>
          <w:sz w:val="24"/>
        </w:rPr>
        <w:t>’</w:t>
      </w:r>
      <w:r w:rsidRPr="00961551">
        <w:rPr>
          <w:spacing w:val="-3"/>
          <w:sz w:val="24"/>
        </w:rPr>
        <w:t xml:space="preserve"> strongest arguments</w:t>
      </w:r>
      <w:r w:rsidR="000B5144">
        <w:rPr>
          <w:spacing w:val="-3"/>
          <w:sz w:val="24"/>
        </w:rPr>
        <w:t xml:space="preserve">. </w:t>
      </w:r>
      <w:r w:rsidRPr="00961551">
        <w:rPr>
          <w:spacing w:val="-3"/>
          <w:sz w:val="24"/>
        </w:rPr>
        <w:t>Prepare answers in advance to explain why your arguments prevail over your opponent</w:t>
      </w:r>
      <w:r w:rsidR="00382383">
        <w:rPr>
          <w:spacing w:val="-3"/>
          <w:sz w:val="24"/>
        </w:rPr>
        <w:t>’</w:t>
      </w:r>
      <w:r w:rsidRPr="00961551">
        <w:rPr>
          <w:spacing w:val="-3"/>
          <w:sz w:val="24"/>
        </w:rPr>
        <w:t>s best points</w:t>
      </w:r>
      <w:r w:rsidR="000B5144">
        <w:rPr>
          <w:spacing w:val="-3"/>
          <w:sz w:val="24"/>
        </w:rPr>
        <w:t xml:space="preserve">. </w:t>
      </w:r>
      <w:r w:rsidRPr="00961551">
        <w:rPr>
          <w:spacing w:val="-3"/>
          <w:sz w:val="24"/>
        </w:rPr>
        <w:t>Write out and memorize your introductory sentence, so that when you first approach the podium, you will have something to say regardless of how nervous and tongue-tied you feel.</w:t>
      </w:r>
    </w:p>
    <w:p w14:paraId="6371FCA0"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5</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careful</w:t>
      </w:r>
      <w:r w:rsidR="000B5144">
        <w:rPr>
          <w:spacing w:val="-3"/>
          <w:sz w:val="24"/>
        </w:rPr>
        <w:t xml:space="preserve">. </w:t>
      </w:r>
      <w:r w:rsidRPr="00961551">
        <w:rPr>
          <w:spacing w:val="-3"/>
          <w:sz w:val="24"/>
        </w:rPr>
        <w:t>Listen to the questions posed by the bench</w:t>
      </w:r>
      <w:r w:rsidR="000B5144">
        <w:rPr>
          <w:spacing w:val="-3"/>
          <w:sz w:val="24"/>
        </w:rPr>
        <w:t xml:space="preserve">. </w:t>
      </w:r>
      <w:r w:rsidRPr="00961551">
        <w:rPr>
          <w:spacing w:val="-3"/>
          <w:sz w:val="24"/>
        </w:rPr>
        <w:t>Do not concede your entire case when answering hypothetical questions</w:t>
      </w:r>
      <w:r w:rsidR="000B5144">
        <w:rPr>
          <w:spacing w:val="-3"/>
          <w:sz w:val="24"/>
        </w:rPr>
        <w:t xml:space="preserve">. </w:t>
      </w:r>
      <w:r w:rsidRPr="00961551">
        <w:rPr>
          <w:spacing w:val="-3"/>
          <w:sz w:val="24"/>
        </w:rPr>
        <w:t>You must, however, know when to concede</w:t>
      </w:r>
      <w:r w:rsidR="000B5144">
        <w:rPr>
          <w:spacing w:val="-3"/>
          <w:sz w:val="24"/>
        </w:rPr>
        <w:t xml:space="preserve">. </w:t>
      </w:r>
      <w:r w:rsidR="008E2446">
        <w:rPr>
          <w:spacing w:val="-3"/>
          <w:sz w:val="24"/>
        </w:rPr>
        <w:t>D</w:t>
      </w:r>
      <w:r w:rsidRPr="00961551">
        <w:rPr>
          <w:spacing w:val="-3"/>
          <w:sz w:val="24"/>
        </w:rPr>
        <w:t>ecide in advance how far you are willing to go if pressed by the bench</w:t>
      </w:r>
      <w:r w:rsidR="000B5144">
        <w:rPr>
          <w:spacing w:val="-3"/>
          <w:sz w:val="24"/>
        </w:rPr>
        <w:t xml:space="preserve">. </w:t>
      </w:r>
      <w:r w:rsidRPr="00961551">
        <w:rPr>
          <w:spacing w:val="-3"/>
          <w:sz w:val="24"/>
        </w:rPr>
        <w:t>If you have stated your entire argument on a point and the bench still expresses disagreement, concede and move on to your alternative arguments</w:t>
      </w:r>
      <w:r w:rsidR="000B5144">
        <w:rPr>
          <w:spacing w:val="-3"/>
          <w:sz w:val="24"/>
        </w:rPr>
        <w:t xml:space="preserve">. </w:t>
      </w:r>
      <w:r w:rsidRPr="00961551">
        <w:rPr>
          <w:spacing w:val="-3"/>
          <w:sz w:val="24"/>
        </w:rPr>
        <w:t>Also, listen to your partner</w:t>
      </w:r>
      <w:r w:rsidR="00382383">
        <w:rPr>
          <w:spacing w:val="-3"/>
          <w:sz w:val="24"/>
        </w:rPr>
        <w:t>’</w:t>
      </w:r>
      <w:r w:rsidRPr="00961551">
        <w:rPr>
          <w:spacing w:val="-3"/>
          <w:sz w:val="24"/>
        </w:rPr>
        <w:t>s and opponents</w:t>
      </w:r>
      <w:r w:rsidR="00382383">
        <w:rPr>
          <w:spacing w:val="-3"/>
          <w:sz w:val="24"/>
        </w:rPr>
        <w:t>’</w:t>
      </w:r>
      <w:r w:rsidRPr="00961551">
        <w:rPr>
          <w:spacing w:val="-3"/>
          <w:sz w:val="24"/>
        </w:rPr>
        <w:t xml:space="preserve"> arguments</w:t>
      </w:r>
      <w:r w:rsidR="000B5144">
        <w:rPr>
          <w:spacing w:val="-3"/>
          <w:sz w:val="24"/>
        </w:rPr>
        <w:t xml:space="preserve">. </w:t>
      </w:r>
      <w:r w:rsidRPr="00961551">
        <w:rPr>
          <w:spacing w:val="-3"/>
          <w:sz w:val="24"/>
        </w:rPr>
        <w:t>Structure your argument to dovetail with your partner</w:t>
      </w:r>
      <w:r w:rsidR="00382383">
        <w:rPr>
          <w:spacing w:val="-3"/>
          <w:sz w:val="24"/>
        </w:rPr>
        <w:t>’</w:t>
      </w:r>
      <w:r w:rsidRPr="00961551">
        <w:rPr>
          <w:spacing w:val="-3"/>
          <w:sz w:val="24"/>
        </w:rPr>
        <w:t>s</w:t>
      </w:r>
      <w:r w:rsidR="00EF5422">
        <w:rPr>
          <w:spacing w:val="-3"/>
          <w:sz w:val="24"/>
        </w:rPr>
        <w:t xml:space="preserve"> arguments</w:t>
      </w:r>
      <w:r w:rsidRPr="00961551">
        <w:rPr>
          <w:spacing w:val="-3"/>
          <w:sz w:val="24"/>
        </w:rPr>
        <w:t xml:space="preserve"> and to rebut your opponents</w:t>
      </w:r>
      <w:r w:rsidR="00382383">
        <w:rPr>
          <w:spacing w:val="-3"/>
          <w:sz w:val="24"/>
        </w:rPr>
        <w:t>’</w:t>
      </w:r>
      <w:r w:rsidR="00EF5422">
        <w:rPr>
          <w:spacing w:val="-3"/>
          <w:sz w:val="24"/>
        </w:rPr>
        <w:t xml:space="preserve"> arguments</w:t>
      </w:r>
      <w:r w:rsidRPr="00961551">
        <w:rPr>
          <w:spacing w:val="-3"/>
          <w:sz w:val="24"/>
        </w:rPr>
        <w:t>.</w:t>
      </w:r>
    </w:p>
    <w:p w14:paraId="26F5606A" w14:textId="77777777" w:rsidR="00603248" w:rsidRPr="00961551" w:rsidRDefault="00603248" w:rsidP="00913FAF">
      <w:pPr>
        <w:tabs>
          <w:tab w:val="left" w:pos="-720"/>
        </w:tabs>
        <w:suppressAutoHyphens/>
        <w:spacing w:line="480" w:lineRule="auto"/>
        <w:rPr>
          <w:spacing w:val="-3"/>
          <w:sz w:val="24"/>
        </w:rPr>
      </w:pPr>
      <w:r w:rsidRPr="00961551">
        <w:rPr>
          <w:spacing w:val="-3"/>
          <w:sz w:val="24"/>
        </w:rPr>
        <w:tab/>
        <w:t>6</w:t>
      </w:r>
      <w:r w:rsidR="000B5144">
        <w:rPr>
          <w:spacing w:val="-3"/>
          <w:sz w:val="24"/>
        </w:rPr>
        <w:t xml:space="preserve">. </w:t>
      </w:r>
      <w:proofErr w:type="gramStart"/>
      <w:r w:rsidRPr="00961551">
        <w:rPr>
          <w:b/>
          <w:spacing w:val="-3"/>
          <w:sz w:val="24"/>
        </w:rPr>
        <w:t>Be</w:t>
      </w:r>
      <w:proofErr w:type="gramEnd"/>
      <w:r w:rsidRPr="00961551">
        <w:rPr>
          <w:b/>
          <w:spacing w:val="-3"/>
          <w:sz w:val="24"/>
        </w:rPr>
        <w:t xml:space="preserve"> respectful</w:t>
      </w:r>
      <w:r w:rsidR="000B5144">
        <w:rPr>
          <w:spacing w:val="-3"/>
          <w:sz w:val="24"/>
        </w:rPr>
        <w:t xml:space="preserve">. </w:t>
      </w:r>
      <w:r w:rsidRPr="00961551">
        <w:rPr>
          <w:b/>
          <w:spacing w:val="-3"/>
          <w:sz w:val="24"/>
        </w:rPr>
        <w:t xml:space="preserve">Do not argue with </w:t>
      </w:r>
      <w:proofErr w:type="gramStart"/>
      <w:r w:rsidR="00D75818">
        <w:rPr>
          <w:b/>
          <w:spacing w:val="-3"/>
          <w:sz w:val="24"/>
        </w:rPr>
        <w:t xml:space="preserve">or </w:t>
      </w:r>
      <w:r w:rsidRPr="00961551">
        <w:rPr>
          <w:b/>
          <w:spacing w:val="-3"/>
          <w:sz w:val="24"/>
        </w:rPr>
        <w:t xml:space="preserve"> interrupt</w:t>
      </w:r>
      <w:proofErr w:type="gramEnd"/>
      <w:r w:rsidRPr="00961551">
        <w:rPr>
          <w:b/>
          <w:spacing w:val="-3"/>
          <w:sz w:val="24"/>
        </w:rPr>
        <w:t xml:space="preserve"> the judges</w:t>
      </w:r>
      <w:r w:rsidR="000B5144">
        <w:rPr>
          <w:b/>
          <w:spacing w:val="-3"/>
          <w:sz w:val="24"/>
        </w:rPr>
        <w:t xml:space="preserve">. </w:t>
      </w:r>
      <w:r w:rsidRPr="00961551">
        <w:rPr>
          <w:spacing w:val="-3"/>
          <w:sz w:val="24"/>
        </w:rPr>
        <w:t>The judges ultimately decide your case</w:t>
      </w:r>
      <w:r w:rsidR="000B5144">
        <w:rPr>
          <w:spacing w:val="-3"/>
          <w:sz w:val="24"/>
        </w:rPr>
        <w:t xml:space="preserve">. </w:t>
      </w:r>
      <w:r w:rsidRPr="00961551">
        <w:rPr>
          <w:spacing w:val="-3"/>
          <w:sz w:val="24"/>
        </w:rPr>
        <w:t>You do not want to alienate them</w:t>
      </w:r>
      <w:r w:rsidR="000B5144">
        <w:rPr>
          <w:spacing w:val="-3"/>
          <w:sz w:val="24"/>
        </w:rPr>
        <w:t xml:space="preserve">. </w:t>
      </w:r>
      <w:r w:rsidRPr="00961551">
        <w:rPr>
          <w:spacing w:val="-3"/>
          <w:sz w:val="24"/>
        </w:rPr>
        <w:t>Always be respectful</w:t>
      </w:r>
      <w:r w:rsidR="000B5144">
        <w:rPr>
          <w:spacing w:val="-3"/>
          <w:sz w:val="24"/>
        </w:rPr>
        <w:t xml:space="preserve">. </w:t>
      </w:r>
      <w:r w:rsidRPr="00961551">
        <w:rPr>
          <w:spacing w:val="-3"/>
          <w:sz w:val="24"/>
        </w:rPr>
        <w:t>Listen attentively and respectfully to the judges</w:t>
      </w:r>
      <w:r w:rsidR="00382383">
        <w:rPr>
          <w:spacing w:val="-3"/>
          <w:sz w:val="24"/>
        </w:rPr>
        <w:t>’</w:t>
      </w:r>
      <w:r w:rsidRPr="00961551">
        <w:rPr>
          <w:spacing w:val="-3"/>
          <w:sz w:val="24"/>
        </w:rPr>
        <w:t xml:space="preserve"> comments and questions</w:t>
      </w:r>
      <w:r w:rsidR="000B5144">
        <w:rPr>
          <w:spacing w:val="-3"/>
          <w:sz w:val="24"/>
        </w:rPr>
        <w:t xml:space="preserve">. </w:t>
      </w:r>
      <w:r w:rsidRPr="00961551">
        <w:rPr>
          <w:spacing w:val="-3"/>
          <w:sz w:val="24"/>
        </w:rPr>
        <w:t>Do not evaluate the quality of the questions; simply answer them</w:t>
      </w:r>
      <w:r w:rsidR="000B5144">
        <w:rPr>
          <w:spacing w:val="-3"/>
          <w:sz w:val="24"/>
        </w:rPr>
        <w:t xml:space="preserve">. </w:t>
      </w:r>
      <w:r w:rsidRPr="00961551">
        <w:rPr>
          <w:spacing w:val="-3"/>
          <w:sz w:val="24"/>
        </w:rPr>
        <w:t xml:space="preserve">If a judge makes a statement with which you disagree, do not be afraid to say politely, </w:t>
      </w:r>
      <w:r w:rsidR="00382383">
        <w:rPr>
          <w:spacing w:val="-3"/>
          <w:sz w:val="24"/>
        </w:rPr>
        <w:t>“</w:t>
      </w:r>
      <w:r w:rsidRPr="00961551">
        <w:rPr>
          <w:spacing w:val="-3"/>
          <w:sz w:val="24"/>
        </w:rPr>
        <w:t>No, Your Honor,</w:t>
      </w:r>
      <w:r w:rsidR="00382383">
        <w:rPr>
          <w:spacing w:val="-3"/>
          <w:sz w:val="24"/>
        </w:rPr>
        <w:t>”</w:t>
      </w:r>
      <w:r w:rsidRPr="00961551">
        <w:rPr>
          <w:spacing w:val="-3"/>
          <w:sz w:val="24"/>
        </w:rPr>
        <w:t xml:space="preserve"> and then explain</w:t>
      </w:r>
      <w:r w:rsidR="000B5144">
        <w:rPr>
          <w:spacing w:val="-3"/>
          <w:sz w:val="24"/>
        </w:rPr>
        <w:t xml:space="preserve">. </w:t>
      </w:r>
      <w:r w:rsidRPr="00961551">
        <w:rPr>
          <w:spacing w:val="-3"/>
          <w:sz w:val="24"/>
        </w:rPr>
        <w:t>When a judge interrupts you, stop speaking immediately and listen to the question</w:t>
      </w:r>
      <w:r w:rsidR="000B5144">
        <w:rPr>
          <w:spacing w:val="-3"/>
          <w:sz w:val="24"/>
        </w:rPr>
        <w:t xml:space="preserve">. </w:t>
      </w:r>
      <w:r w:rsidRPr="00961551">
        <w:rPr>
          <w:spacing w:val="-3"/>
          <w:sz w:val="24"/>
        </w:rPr>
        <w:t>If the court asks the same question over and over, try to clarify your position</w:t>
      </w:r>
      <w:r w:rsidR="000B5144">
        <w:rPr>
          <w:spacing w:val="-3"/>
          <w:sz w:val="24"/>
        </w:rPr>
        <w:t xml:space="preserve">. </w:t>
      </w:r>
      <w:r w:rsidRPr="00961551">
        <w:rPr>
          <w:spacing w:val="-3"/>
          <w:sz w:val="24"/>
        </w:rPr>
        <w:t xml:space="preserve">Do </w:t>
      </w:r>
      <w:r w:rsidRPr="00961551">
        <w:rPr>
          <w:spacing w:val="-3"/>
          <w:sz w:val="24"/>
          <w:u w:val="single"/>
        </w:rPr>
        <w:t>not</w:t>
      </w:r>
      <w:r w:rsidRPr="00961551">
        <w:rPr>
          <w:spacing w:val="-3"/>
          <w:sz w:val="24"/>
        </w:rPr>
        <w:t xml:space="preserve"> tell the judges, </w:t>
      </w:r>
      <w:r w:rsidR="00382383">
        <w:rPr>
          <w:spacing w:val="-3"/>
          <w:sz w:val="24"/>
        </w:rPr>
        <w:t>“</w:t>
      </w:r>
      <w:r w:rsidRPr="00961551">
        <w:rPr>
          <w:spacing w:val="-3"/>
          <w:sz w:val="24"/>
        </w:rPr>
        <w:t>As I already said . . .</w:t>
      </w:r>
      <w:r w:rsidR="00382383">
        <w:rPr>
          <w:spacing w:val="-3"/>
          <w:sz w:val="24"/>
        </w:rPr>
        <w:t>”</w:t>
      </w:r>
      <w:r w:rsidRPr="00961551">
        <w:rPr>
          <w:spacing w:val="-3"/>
          <w:sz w:val="24"/>
        </w:rPr>
        <w:t xml:space="preserve"> </w:t>
      </w:r>
    </w:p>
    <w:p w14:paraId="2E8097A1" w14:textId="77777777" w:rsidR="00DE3035" w:rsidRDefault="00603248" w:rsidP="00913FAF">
      <w:pPr>
        <w:tabs>
          <w:tab w:val="left" w:pos="-720"/>
        </w:tabs>
        <w:suppressAutoHyphens/>
        <w:spacing w:line="480" w:lineRule="auto"/>
        <w:rPr>
          <w:spacing w:val="-3"/>
          <w:sz w:val="24"/>
        </w:rPr>
      </w:pPr>
      <w:r w:rsidRPr="00961551">
        <w:rPr>
          <w:spacing w:val="-3"/>
          <w:sz w:val="24"/>
        </w:rPr>
        <w:tab/>
        <w:t>7</w:t>
      </w:r>
      <w:r w:rsidR="000B5144">
        <w:rPr>
          <w:spacing w:val="-3"/>
          <w:sz w:val="24"/>
        </w:rPr>
        <w:t xml:space="preserve">. </w:t>
      </w:r>
      <w:r w:rsidR="000215B2">
        <w:rPr>
          <w:b/>
          <w:spacing w:val="-3"/>
          <w:sz w:val="24"/>
        </w:rPr>
        <w:t>Relax!</w:t>
      </w:r>
      <w:r w:rsidRPr="00961551">
        <w:rPr>
          <w:spacing w:val="-3"/>
          <w:sz w:val="24"/>
        </w:rPr>
        <w:t xml:space="preserve">  Remember, this is not a Competition.</w:t>
      </w:r>
    </w:p>
    <w:p w14:paraId="1645BC27" w14:textId="77777777" w:rsidR="000215B2" w:rsidRPr="000215B2" w:rsidRDefault="000215B2" w:rsidP="00913FAF">
      <w:pPr>
        <w:tabs>
          <w:tab w:val="left" w:pos="-720"/>
        </w:tabs>
        <w:suppressAutoHyphens/>
        <w:spacing w:line="480" w:lineRule="auto"/>
        <w:rPr>
          <w:spacing w:val="-3"/>
          <w:sz w:val="24"/>
        </w:rPr>
      </w:pPr>
      <w:r>
        <w:rPr>
          <w:spacing w:val="-3"/>
          <w:sz w:val="24"/>
        </w:rPr>
        <w:tab/>
        <w:t>8</w:t>
      </w:r>
      <w:r w:rsidR="000B5144">
        <w:rPr>
          <w:spacing w:val="-3"/>
          <w:sz w:val="24"/>
        </w:rPr>
        <w:t xml:space="preserve">. </w:t>
      </w:r>
      <w:r>
        <w:rPr>
          <w:b/>
          <w:spacing w:val="-3"/>
          <w:sz w:val="24"/>
        </w:rPr>
        <w:t xml:space="preserve">ENJOY YOURSELF!  </w:t>
      </w:r>
      <w:r>
        <w:rPr>
          <w:spacing w:val="-3"/>
          <w:sz w:val="24"/>
        </w:rPr>
        <w:t>This is why many of you decided to go to law school.</w:t>
      </w:r>
    </w:p>
    <w:p w14:paraId="0C4FF4A5" w14:textId="77777777" w:rsidR="00292E7D" w:rsidRPr="004B0E08" w:rsidRDefault="00406DF0" w:rsidP="00913FAF">
      <w:pPr>
        <w:tabs>
          <w:tab w:val="left" w:pos="-720"/>
        </w:tabs>
        <w:suppressAutoHyphens/>
        <w:spacing w:line="480" w:lineRule="auto"/>
        <w:rPr>
          <w:b/>
          <w:spacing w:val="-3"/>
          <w:sz w:val="28"/>
          <w:szCs w:val="28"/>
          <w:u w:val="single"/>
        </w:rPr>
      </w:pPr>
      <w:r w:rsidRPr="004B0E08">
        <w:rPr>
          <w:b/>
          <w:spacing w:val="-3"/>
          <w:sz w:val="28"/>
          <w:szCs w:val="28"/>
          <w:u w:val="single"/>
        </w:rPr>
        <w:t>Good luck!</w:t>
      </w:r>
    </w:p>
    <w:sectPr w:rsidR="00292E7D" w:rsidRPr="004B0E08" w:rsidSect="00496555">
      <w:footerReference w:type="default" r:id="rId18"/>
      <w:footnotePr>
        <w:numFmt w:val="chicago"/>
      </w:footnotePr>
      <w:pgSz w:w="12240" w:h="15840"/>
      <w:pgMar w:top="1440" w:right="1440" w:bottom="900" w:left="1440" w:header="1440" w:footer="7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AE94" w14:textId="77777777" w:rsidR="00112E85" w:rsidRDefault="00112E85">
      <w:r>
        <w:separator/>
      </w:r>
    </w:p>
  </w:endnote>
  <w:endnote w:type="continuationSeparator" w:id="0">
    <w:p w14:paraId="7E387D83" w14:textId="77777777" w:rsidR="00112E85" w:rsidRDefault="001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5290" w14:textId="77777777" w:rsidR="00112E85" w:rsidRDefault="00112E85" w:rsidP="00586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84F27" w14:textId="77777777" w:rsidR="00112E85" w:rsidRDefault="0011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2ABF" w14:textId="477C48E1" w:rsidR="00112E85" w:rsidRPr="00AA79F9" w:rsidRDefault="00112E85" w:rsidP="00586B2E">
    <w:pPr>
      <w:pStyle w:val="Footer"/>
      <w:framePr w:wrap="around" w:vAnchor="text" w:hAnchor="margin" w:xAlign="center" w:y="1"/>
      <w:rPr>
        <w:rStyle w:val="PageNumber"/>
        <w:sz w:val="24"/>
        <w:szCs w:val="24"/>
      </w:rPr>
    </w:pPr>
    <w:r w:rsidRPr="00AA79F9">
      <w:rPr>
        <w:rStyle w:val="PageNumber"/>
        <w:sz w:val="24"/>
        <w:szCs w:val="24"/>
      </w:rPr>
      <w:fldChar w:fldCharType="begin"/>
    </w:r>
    <w:r w:rsidRPr="00AA79F9">
      <w:rPr>
        <w:rStyle w:val="PageNumber"/>
        <w:sz w:val="24"/>
        <w:szCs w:val="24"/>
      </w:rPr>
      <w:instrText xml:space="preserve">PAGE  </w:instrText>
    </w:r>
    <w:r w:rsidRPr="00AA79F9">
      <w:rPr>
        <w:rStyle w:val="PageNumber"/>
        <w:sz w:val="24"/>
        <w:szCs w:val="24"/>
      </w:rPr>
      <w:fldChar w:fldCharType="separate"/>
    </w:r>
    <w:r w:rsidR="00733F5A">
      <w:rPr>
        <w:rStyle w:val="PageNumber"/>
        <w:noProof/>
        <w:sz w:val="24"/>
        <w:szCs w:val="24"/>
      </w:rPr>
      <w:t>iii</w:t>
    </w:r>
    <w:r w:rsidRPr="00AA79F9">
      <w:rPr>
        <w:rStyle w:val="PageNumber"/>
        <w:sz w:val="24"/>
        <w:szCs w:val="24"/>
      </w:rPr>
      <w:fldChar w:fldCharType="end"/>
    </w:r>
  </w:p>
  <w:p w14:paraId="772DAE43" w14:textId="77777777" w:rsidR="00112E85" w:rsidRDefault="00112E85">
    <w:pPr>
      <w:spacing w:before="140" w:line="100" w:lineRule="exact"/>
      <w:rPr>
        <w:sz w:val="10"/>
      </w:rPr>
    </w:pPr>
  </w:p>
  <w:p w14:paraId="2E83281E" w14:textId="77777777" w:rsidR="00112E85" w:rsidRDefault="00112E85">
    <w:pPr>
      <w:tabs>
        <w:tab w:val="left" w:pos="-720"/>
      </w:tabs>
      <w:suppressAutoHyphens/>
      <w:spacing w:line="480" w:lineRule="auto"/>
      <w:jc w:val="both"/>
    </w:pPr>
  </w:p>
  <w:p w14:paraId="78A6D066" w14:textId="77777777" w:rsidR="00112E85" w:rsidRDefault="00112E85">
    <w:r>
      <w:rPr>
        <w:noProof/>
      </w:rPr>
      <mc:AlternateContent>
        <mc:Choice Requires="wps">
          <w:drawing>
            <wp:anchor distT="0" distB="0" distL="114300" distR="114300" simplePos="0" relativeHeight="251657216" behindDoc="0" locked="0" layoutInCell="0" allowOverlap="1" wp14:anchorId="69E9F3E3" wp14:editId="4F3E3065">
              <wp:simplePos x="0" y="0"/>
              <wp:positionH relativeFrom="page">
                <wp:posOffset>914400</wp:posOffset>
              </wp:positionH>
              <wp:positionV relativeFrom="paragraph">
                <wp:posOffset>152400</wp:posOffset>
              </wp:positionV>
              <wp:extent cx="61722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692367D" w14:textId="77777777" w:rsidR="00112E85" w:rsidRDefault="00112E85">
                          <w:pPr>
                            <w:tabs>
                              <w:tab w:val="center" w:pos="4860"/>
                              <w:tab w:val="right" w:pos="9720"/>
                            </w:tabs>
                            <w:rPr>
                              <w:rFonts w:ascii="CG Times" w:hAnsi="CG Times"/>
                              <w:b/>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3E3" id="Rectangle 1" o:spid="_x0000_s1031" style="position:absolute;margin-left:1in;margin-top:12pt;width:48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" o:allowincell="f" filled="f" stroked="f">
              <v:textbox inset="0,0,0,0">
                <w:txbxContent>
                  <w:p w14:paraId="7692367D" w14:textId="77777777" w:rsidR="00112E85" w:rsidRDefault="00112E85">
                    <w:pPr>
                      <w:tabs>
                        <w:tab w:val="center" w:pos="4860"/>
                        <w:tab w:val="right" w:pos="9720"/>
                      </w:tabs>
                      <w:rPr>
                        <w:rFonts w:ascii="CG Times" w:hAnsi="CG Times"/>
                        <w:b/>
                        <w:spacing w:val="-3"/>
                      </w:rPr>
                    </w:pPr>
                    <w: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6D8F" w14:textId="77777777" w:rsidR="00112E85" w:rsidRDefault="00112E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E909" w14:textId="77777777" w:rsidR="00112E85" w:rsidRDefault="00112E85">
    <w:pPr>
      <w:spacing w:before="140" w:line="100" w:lineRule="exact"/>
      <w:rPr>
        <w:sz w:val="10"/>
      </w:rPr>
    </w:pPr>
  </w:p>
  <w:p w14:paraId="7721AEAC" w14:textId="77777777" w:rsidR="00112E85" w:rsidRDefault="00112E85">
    <w:r>
      <w:rPr>
        <w:noProof/>
      </w:rPr>
      <mc:AlternateContent>
        <mc:Choice Requires="wps">
          <w:drawing>
            <wp:anchor distT="0" distB="0" distL="114300" distR="114300" simplePos="0" relativeHeight="251658240" behindDoc="0" locked="0" layoutInCell="1" allowOverlap="1" wp14:anchorId="1FD35FDF" wp14:editId="0B11A4F0">
              <wp:simplePos x="0" y="0"/>
              <wp:positionH relativeFrom="page">
                <wp:posOffset>1194435</wp:posOffset>
              </wp:positionH>
              <wp:positionV relativeFrom="paragraph">
                <wp:posOffset>148590</wp:posOffset>
              </wp:positionV>
              <wp:extent cx="5486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F87F43F" w14:textId="146674B2" w:rsidR="00112E85" w:rsidRPr="00AA79F9" w:rsidRDefault="00112E85">
                          <w:pPr>
                            <w:tabs>
                              <w:tab w:val="center" w:pos="4320"/>
                              <w:tab w:val="right" w:pos="8640"/>
                            </w:tabs>
                            <w:rPr>
                              <w:spacing w:val="-3"/>
                              <w:sz w:val="24"/>
                              <w:szCs w:val="24"/>
                            </w:rPr>
                          </w:pPr>
                          <w:r>
                            <w:tab/>
                          </w:r>
                          <w:r w:rsidRPr="00AA79F9">
                            <w:rPr>
                              <w:spacing w:val="-3"/>
                              <w:sz w:val="24"/>
                              <w:szCs w:val="24"/>
                            </w:rPr>
                            <w:fldChar w:fldCharType="begin"/>
                          </w:r>
                          <w:r w:rsidRPr="00AA79F9">
                            <w:rPr>
                              <w:spacing w:val="-3"/>
                              <w:sz w:val="24"/>
                              <w:szCs w:val="24"/>
                            </w:rPr>
                            <w:instrText>page \* arabic</w:instrText>
                          </w:r>
                          <w:r w:rsidRPr="00AA79F9">
                            <w:rPr>
                              <w:spacing w:val="-3"/>
                              <w:sz w:val="24"/>
                              <w:szCs w:val="24"/>
                            </w:rPr>
                            <w:fldChar w:fldCharType="separate"/>
                          </w:r>
                          <w:r w:rsidR="00733F5A">
                            <w:rPr>
                              <w:noProof/>
                              <w:spacing w:val="-3"/>
                              <w:sz w:val="24"/>
                              <w:szCs w:val="24"/>
                            </w:rPr>
                            <w:t>36</w:t>
                          </w:r>
                          <w:r w:rsidRPr="00AA79F9">
                            <w:rPr>
                              <w:spacing w:val="-3"/>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5FDF" id="Rectangle 2" o:spid="_x0000_s1032" style="position:absolute;margin-left:94.05pt;margin-top:11.7pt;width:6in;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" filled="f" stroked="f">
              <v:textbox inset="0,0,0,0">
                <w:txbxContent>
                  <w:p w14:paraId="7F87F43F" w14:textId="146674B2" w:rsidR="00112E85" w:rsidRPr="00AA79F9" w:rsidRDefault="00112E85">
                    <w:pPr>
                      <w:tabs>
                        <w:tab w:val="center" w:pos="4320"/>
                        <w:tab w:val="right" w:pos="8640"/>
                      </w:tabs>
                      <w:rPr>
                        <w:spacing w:val="-3"/>
                        <w:sz w:val="24"/>
                        <w:szCs w:val="24"/>
                      </w:rPr>
                    </w:pPr>
                    <w:r>
                      <w:tab/>
                    </w:r>
                    <w:r w:rsidRPr="00AA79F9">
                      <w:rPr>
                        <w:spacing w:val="-3"/>
                        <w:sz w:val="24"/>
                        <w:szCs w:val="24"/>
                      </w:rPr>
                      <w:fldChar w:fldCharType="begin"/>
                    </w:r>
                    <w:r w:rsidRPr="00AA79F9">
                      <w:rPr>
                        <w:spacing w:val="-3"/>
                        <w:sz w:val="24"/>
                        <w:szCs w:val="24"/>
                      </w:rPr>
                      <w:instrText>page \* arabic</w:instrText>
                    </w:r>
                    <w:r w:rsidRPr="00AA79F9">
                      <w:rPr>
                        <w:spacing w:val="-3"/>
                        <w:sz w:val="24"/>
                        <w:szCs w:val="24"/>
                      </w:rPr>
                      <w:fldChar w:fldCharType="separate"/>
                    </w:r>
                    <w:r w:rsidR="00733F5A">
                      <w:rPr>
                        <w:noProof/>
                        <w:spacing w:val="-3"/>
                        <w:sz w:val="24"/>
                        <w:szCs w:val="24"/>
                      </w:rPr>
                      <w:t>36</w:t>
                    </w:r>
                    <w:r w:rsidRPr="00AA79F9">
                      <w:rPr>
                        <w:spacing w:val="-3"/>
                        <w:sz w:val="24"/>
                        <w:szCs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3D06F" w14:textId="77777777" w:rsidR="00112E85" w:rsidRDefault="00112E85">
      <w:r>
        <w:separator/>
      </w:r>
    </w:p>
  </w:footnote>
  <w:footnote w:type="continuationSeparator" w:id="0">
    <w:p w14:paraId="65E20C2E" w14:textId="77777777" w:rsidR="00112E85" w:rsidRDefault="00112E85">
      <w:r>
        <w:continuationSeparator/>
      </w:r>
    </w:p>
  </w:footnote>
  <w:footnote w:id="1">
    <w:p w14:paraId="3EF14422" w14:textId="77777777" w:rsidR="00112E85" w:rsidRPr="00ED0132" w:rsidRDefault="00112E85">
      <w:pPr>
        <w:pStyle w:val="FootnoteText"/>
        <w:rPr>
          <w:sz w:val="24"/>
          <w:szCs w:val="24"/>
        </w:rPr>
      </w:pPr>
      <w:r>
        <w:rPr>
          <w:rStyle w:val="FootnoteReference"/>
        </w:rPr>
        <w:footnoteRef/>
      </w:r>
      <w:r>
        <w:t xml:space="preserve"> </w:t>
      </w:r>
      <w:r>
        <w:rPr>
          <w:sz w:val="24"/>
          <w:szCs w:val="24"/>
        </w:rPr>
        <w:t>If a seminar has an odd number of students, the seminar will have one three-person team. Two members of a three-person team will work on the same issue and will prepare separate arguments, argument headings and summary of arguments for that issue. The team member working on the other issue will argue twice, once with each of the other two team members. More detailed instructions will be available on Blackboard.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DA51" w14:textId="77777777" w:rsidR="00112E85" w:rsidRDefault="00112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FB92" w14:textId="77777777" w:rsidR="00112E85" w:rsidRDefault="00112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5E1B" w14:textId="77777777" w:rsidR="00112E85" w:rsidRDefault="00112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ABB"/>
    <w:multiLevelType w:val="hybridMultilevel"/>
    <w:tmpl w:val="67F6DE96"/>
    <w:lvl w:ilvl="0" w:tplc="E93E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44F54"/>
    <w:multiLevelType w:val="hybridMultilevel"/>
    <w:tmpl w:val="E36652D4"/>
    <w:lvl w:ilvl="0" w:tplc="EE74946E">
      <w:start w:val="1"/>
      <w:numFmt w:val="decimal"/>
      <w:lvlText w:val="%1."/>
      <w:lvlJc w:val="left"/>
      <w:pPr>
        <w:tabs>
          <w:tab w:val="num" w:pos="2550"/>
        </w:tabs>
        <w:ind w:left="2550" w:hanging="11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0FA1606"/>
    <w:multiLevelType w:val="hybridMultilevel"/>
    <w:tmpl w:val="B65C8C2C"/>
    <w:lvl w:ilvl="0" w:tplc="F58EE8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9929E4"/>
    <w:multiLevelType w:val="hybridMultilevel"/>
    <w:tmpl w:val="0D4C88AE"/>
    <w:lvl w:ilvl="0" w:tplc="F202CE96">
      <w:start w:val="1"/>
      <w:numFmt w:val="upperLetter"/>
      <w:lvlText w:val="%1."/>
      <w:lvlJc w:val="left"/>
      <w:pPr>
        <w:ind w:left="780" w:hanging="420"/>
      </w:pPr>
      <w:rPr>
        <w:rFonts w:ascii="Courier New" w:hAnsi="Courier New" w:cs="Courier New"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52AC"/>
    <w:multiLevelType w:val="hybridMultilevel"/>
    <w:tmpl w:val="ABCE7D48"/>
    <w:lvl w:ilvl="0" w:tplc="2FA05F62">
      <w:start w:val="1"/>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E82424"/>
    <w:multiLevelType w:val="hybridMultilevel"/>
    <w:tmpl w:val="F23EF8E4"/>
    <w:lvl w:ilvl="0" w:tplc="2FA05F62">
      <w:start w:val="1"/>
      <w:numFmt w:val="upperLetter"/>
      <w:lvlText w:val="%1."/>
      <w:lvlJc w:val="left"/>
      <w:pPr>
        <w:tabs>
          <w:tab w:val="num" w:pos="936"/>
        </w:tabs>
        <w:ind w:left="936" w:hanging="576"/>
      </w:pPr>
      <w:rPr>
        <w:rFonts w:hint="default"/>
      </w:rPr>
    </w:lvl>
    <w:lvl w:ilvl="1" w:tplc="A4EEF25A">
      <w:start w:val="2"/>
      <w:numFmt w:val="lowerLetter"/>
      <w:lvlText w:val="%2."/>
      <w:lvlJc w:val="left"/>
      <w:pPr>
        <w:tabs>
          <w:tab w:val="num" w:pos="1440"/>
        </w:tabs>
        <w:ind w:left="1440" w:hanging="360"/>
      </w:pPr>
      <w:rPr>
        <w:rFonts w:hint="default"/>
      </w:rPr>
    </w:lvl>
    <w:lvl w:ilvl="2" w:tplc="DA7080F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612FE2"/>
    <w:multiLevelType w:val="hybridMultilevel"/>
    <w:tmpl w:val="715E9A5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5B5475FF"/>
    <w:multiLevelType w:val="hybridMultilevel"/>
    <w:tmpl w:val="0A86F0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618E8"/>
    <w:multiLevelType w:val="hybridMultilevel"/>
    <w:tmpl w:val="EDB8649C"/>
    <w:lvl w:ilvl="0" w:tplc="399C9416">
      <w:start w:val="1"/>
      <w:numFmt w:val="upp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26CC0"/>
    <w:multiLevelType w:val="hybridMultilevel"/>
    <w:tmpl w:val="33CC8B22"/>
    <w:lvl w:ilvl="0" w:tplc="E370BDAE">
      <w:start w:val="9"/>
      <w:numFmt w:val="upperLetter"/>
      <w:lvlText w:val="%1."/>
      <w:lvlJc w:val="left"/>
      <w:pPr>
        <w:tabs>
          <w:tab w:val="num" w:pos="936"/>
        </w:tabs>
        <w:ind w:left="93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000E37"/>
    <w:multiLevelType w:val="hybridMultilevel"/>
    <w:tmpl w:val="1C52E758"/>
    <w:lvl w:ilvl="0" w:tplc="FFFFFFFF">
      <w:start w:val="1"/>
      <w:numFmt w:val="decimal"/>
      <w:lvlText w:val="%1."/>
      <w:lvlJc w:val="left"/>
      <w:pPr>
        <w:tabs>
          <w:tab w:val="num" w:pos="2025"/>
        </w:tabs>
        <w:ind w:left="2025" w:hanging="585"/>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734453CE"/>
    <w:multiLevelType w:val="hybridMultilevel"/>
    <w:tmpl w:val="D978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5"/>
  </w:num>
  <w:num w:numId="5">
    <w:abstractNumId w:val="9"/>
  </w:num>
  <w:num w:numId="6">
    <w:abstractNumId w:val="4"/>
  </w:num>
  <w:num w:numId="7">
    <w:abstractNumId w:val="2"/>
  </w:num>
  <w:num w:numId="8">
    <w:abstractNumId w:val="0"/>
  </w:num>
  <w:num w:numId="9">
    <w:abstractNumId w:val="8"/>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21"/>
    <w:rsid w:val="00000550"/>
    <w:rsid w:val="000011C9"/>
    <w:rsid w:val="000215B2"/>
    <w:rsid w:val="00026F0A"/>
    <w:rsid w:val="000477C2"/>
    <w:rsid w:val="00051C5D"/>
    <w:rsid w:val="00060180"/>
    <w:rsid w:val="00070737"/>
    <w:rsid w:val="00095E67"/>
    <w:rsid w:val="00096848"/>
    <w:rsid w:val="000B3402"/>
    <w:rsid w:val="000B5144"/>
    <w:rsid w:val="000C1ED3"/>
    <w:rsid w:val="0010089F"/>
    <w:rsid w:val="00101823"/>
    <w:rsid w:val="00112E85"/>
    <w:rsid w:val="00125330"/>
    <w:rsid w:val="00127B08"/>
    <w:rsid w:val="0013100C"/>
    <w:rsid w:val="0013583E"/>
    <w:rsid w:val="00153A9E"/>
    <w:rsid w:val="00153F3E"/>
    <w:rsid w:val="0015671F"/>
    <w:rsid w:val="001713B4"/>
    <w:rsid w:val="001840AA"/>
    <w:rsid w:val="001A07B0"/>
    <w:rsid w:val="001A08E9"/>
    <w:rsid w:val="001A1116"/>
    <w:rsid w:val="001B0AE9"/>
    <w:rsid w:val="001B0C87"/>
    <w:rsid w:val="001B1206"/>
    <w:rsid w:val="001B5AA4"/>
    <w:rsid w:val="001B776E"/>
    <w:rsid w:val="001C0D68"/>
    <w:rsid w:val="001C1EBA"/>
    <w:rsid w:val="001C63AF"/>
    <w:rsid w:val="001D0D68"/>
    <w:rsid w:val="001D2029"/>
    <w:rsid w:val="001E0401"/>
    <w:rsid w:val="001F2457"/>
    <w:rsid w:val="00223FE3"/>
    <w:rsid w:val="00227051"/>
    <w:rsid w:val="00235EA2"/>
    <w:rsid w:val="00237481"/>
    <w:rsid w:val="00241FD5"/>
    <w:rsid w:val="00261591"/>
    <w:rsid w:val="00285D7A"/>
    <w:rsid w:val="00292E7D"/>
    <w:rsid w:val="002A4616"/>
    <w:rsid w:val="002A6810"/>
    <w:rsid w:val="00322C20"/>
    <w:rsid w:val="003526BA"/>
    <w:rsid w:val="003538CF"/>
    <w:rsid w:val="003646AE"/>
    <w:rsid w:val="00366FF3"/>
    <w:rsid w:val="0037005C"/>
    <w:rsid w:val="00374770"/>
    <w:rsid w:val="00382383"/>
    <w:rsid w:val="0039428E"/>
    <w:rsid w:val="003C0A39"/>
    <w:rsid w:val="003C12FE"/>
    <w:rsid w:val="003C569A"/>
    <w:rsid w:val="003C7B3F"/>
    <w:rsid w:val="003D2054"/>
    <w:rsid w:val="003D22CD"/>
    <w:rsid w:val="003D551F"/>
    <w:rsid w:val="003D67BE"/>
    <w:rsid w:val="003E58C9"/>
    <w:rsid w:val="003F54FA"/>
    <w:rsid w:val="003F683F"/>
    <w:rsid w:val="00403798"/>
    <w:rsid w:val="00403834"/>
    <w:rsid w:val="00406DF0"/>
    <w:rsid w:val="00407237"/>
    <w:rsid w:val="00407FA8"/>
    <w:rsid w:val="00412A7C"/>
    <w:rsid w:val="004137F5"/>
    <w:rsid w:val="00413B62"/>
    <w:rsid w:val="00423443"/>
    <w:rsid w:val="004331A5"/>
    <w:rsid w:val="00442B0F"/>
    <w:rsid w:val="0044675D"/>
    <w:rsid w:val="00453546"/>
    <w:rsid w:val="0046419E"/>
    <w:rsid w:val="0049512B"/>
    <w:rsid w:val="00496555"/>
    <w:rsid w:val="004B056C"/>
    <w:rsid w:val="004B0E08"/>
    <w:rsid w:val="004B1F7A"/>
    <w:rsid w:val="004D33BB"/>
    <w:rsid w:val="004D5F08"/>
    <w:rsid w:val="004D6B9C"/>
    <w:rsid w:val="004F4F40"/>
    <w:rsid w:val="005005EE"/>
    <w:rsid w:val="00515C87"/>
    <w:rsid w:val="005304E3"/>
    <w:rsid w:val="00531930"/>
    <w:rsid w:val="00550808"/>
    <w:rsid w:val="00557DA3"/>
    <w:rsid w:val="005602EF"/>
    <w:rsid w:val="00586B2E"/>
    <w:rsid w:val="005B2B47"/>
    <w:rsid w:val="005D27E0"/>
    <w:rsid w:val="005D3483"/>
    <w:rsid w:val="005E70FD"/>
    <w:rsid w:val="00603248"/>
    <w:rsid w:val="006035E1"/>
    <w:rsid w:val="00613AC7"/>
    <w:rsid w:val="006339A0"/>
    <w:rsid w:val="00654F25"/>
    <w:rsid w:val="00656FE3"/>
    <w:rsid w:val="00657C9C"/>
    <w:rsid w:val="00664721"/>
    <w:rsid w:val="00665AF1"/>
    <w:rsid w:val="00665F93"/>
    <w:rsid w:val="00675115"/>
    <w:rsid w:val="006767F3"/>
    <w:rsid w:val="00677672"/>
    <w:rsid w:val="006816F1"/>
    <w:rsid w:val="006A27E9"/>
    <w:rsid w:val="006B7CDD"/>
    <w:rsid w:val="006D15A2"/>
    <w:rsid w:val="00700D89"/>
    <w:rsid w:val="00704D4C"/>
    <w:rsid w:val="00715267"/>
    <w:rsid w:val="0072669A"/>
    <w:rsid w:val="00733F5A"/>
    <w:rsid w:val="00734CA2"/>
    <w:rsid w:val="00740EDE"/>
    <w:rsid w:val="00747E53"/>
    <w:rsid w:val="00752094"/>
    <w:rsid w:val="00760F4B"/>
    <w:rsid w:val="00773CD8"/>
    <w:rsid w:val="007830FF"/>
    <w:rsid w:val="007935FF"/>
    <w:rsid w:val="007A09B4"/>
    <w:rsid w:val="007A1C0B"/>
    <w:rsid w:val="007B6E4D"/>
    <w:rsid w:val="007C1947"/>
    <w:rsid w:val="007C1CED"/>
    <w:rsid w:val="007E54F0"/>
    <w:rsid w:val="00812986"/>
    <w:rsid w:val="00830A04"/>
    <w:rsid w:val="0086005B"/>
    <w:rsid w:val="00863031"/>
    <w:rsid w:val="008706BA"/>
    <w:rsid w:val="008862A3"/>
    <w:rsid w:val="008A3511"/>
    <w:rsid w:val="008D58BC"/>
    <w:rsid w:val="008E2446"/>
    <w:rsid w:val="00907A70"/>
    <w:rsid w:val="00913FAF"/>
    <w:rsid w:val="00916F77"/>
    <w:rsid w:val="009465B9"/>
    <w:rsid w:val="0095126F"/>
    <w:rsid w:val="00961551"/>
    <w:rsid w:val="00981462"/>
    <w:rsid w:val="009A04AA"/>
    <w:rsid w:val="009A131E"/>
    <w:rsid w:val="009A7BA6"/>
    <w:rsid w:val="009B1F88"/>
    <w:rsid w:val="009C2936"/>
    <w:rsid w:val="009D0CF5"/>
    <w:rsid w:val="009E0F70"/>
    <w:rsid w:val="009E5EE2"/>
    <w:rsid w:val="00A00CED"/>
    <w:rsid w:val="00A03161"/>
    <w:rsid w:val="00A0747A"/>
    <w:rsid w:val="00A147C1"/>
    <w:rsid w:val="00A17978"/>
    <w:rsid w:val="00A25769"/>
    <w:rsid w:val="00A26470"/>
    <w:rsid w:val="00A35E11"/>
    <w:rsid w:val="00A655A6"/>
    <w:rsid w:val="00A84C0A"/>
    <w:rsid w:val="00A92E30"/>
    <w:rsid w:val="00AA79F9"/>
    <w:rsid w:val="00AD0459"/>
    <w:rsid w:val="00AD2779"/>
    <w:rsid w:val="00AE0838"/>
    <w:rsid w:val="00AF312B"/>
    <w:rsid w:val="00B06E20"/>
    <w:rsid w:val="00B171C1"/>
    <w:rsid w:val="00B231E7"/>
    <w:rsid w:val="00B452DE"/>
    <w:rsid w:val="00B5060E"/>
    <w:rsid w:val="00B53637"/>
    <w:rsid w:val="00B5554B"/>
    <w:rsid w:val="00B70AFA"/>
    <w:rsid w:val="00B71546"/>
    <w:rsid w:val="00B80A0D"/>
    <w:rsid w:val="00B82676"/>
    <w:rsid w:val="00B95F18"/>
    <w:rsid w:val="00BA680C"/>
    <w:rsid w:val="00BB0214"/>
    <w:rsid w:val="00BB5190"/>
    <w:rsid w:val="00BD6237"/>
    <w:rsid w:val="00C04438"/>
    <w:rsid w:val="00C274B0"/>
    <w:rsid w:val="00C36777"/>
    <w:rsid w:val="00C46E70"/>
    <w:rsid w:val="00C7517D"/>
    <w:rsid w:val="00CC083B"/>
    <w:rsid w:val="00CC4666"/>
    <w:rsid w:val="00D130D4"/>
    <w:rsid w:val="00D13A1F"/>
    <w:rsid w:val="00D2004F"/>
    <w:rsid w:val="00D242F1"/>
    <w:rsid w:val="00D250E2"/>
    <w:rsid w:val="00D428B8"/>
    <w:rsid w:val="00D460B4"/>
    <w:rsid w:val="00D50A14"/>
    <w:rsid w:val="00D56638"/>
    <w:rsid w:val="00D65F36"/>
    <w:rsid w:val="00D67EF1"/>
    <w:rsid w:val="00D714B3"/>
    <w:rsid w:val="00D749CC"/>
    <w:rsid w:val="00D75818"/>
    <w:rsid w:val="00D851FD"/>
    <w:rsid w:val="00DB04FA"/>
    <w:rsid w:val="00DD5084"/>
    <w:rsid w:val="00DD6C52"/>
    <w:rsid w:val="00DE28CE"/>
    <w:rsid w:val="00DE3035"/>
    <w:rsid w:val="00E13874"/>
    <w:rsid w:val="00E21610"/>
    <w:rsid w:val="00E32724"/>
    <w:rsid w:val="00E412F4"/>
    <w:rsid w:val="00E44E72"/>
    <w:rsid w:val="00E45BC1"/>
    <w:rsid w:val="00E65C88"/>
    <w:rsid w:val="00EA1B5A"/>
    <w:rsid w:val="00EB1BDD"/>
    <w:rsid w:val="00ED0132"/>
    <w:rsid w:val="00EE1671"/>
    <w:rsid w:val="00EE27E1"/>
    <w:rsid w:val="00EF22C2"/>
    <w:rsid w:val="00EF5422"/>
    <w:rsid w:val="00F2121D"/>
    <w:rsid w:val="00F439D9"/>
    <w:rsid w:val="00F5056B"/>
    <w:rsid w:val="00F5294C"/>
    <w:rsid w:val="00F53E6D"/>
    <w:rsid w:val="00F842D0"/>
    <w:rsid w:val="00FA2E9A"/>
    <w:rsid w:val="00FA5AE7"/>
    <w:rsid w:val="00FB31FE"/>
    <w:rsid w:val="00FB48AE"/>
    <w:rsid w:val="00FC069D"/>
    <w:rsid w:val="00FD30A8"/>
    <w:rsid w:val="00FF2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8FD65"/>
  <w15:docId w15:val="{A86BFF6A-F63B-463D-9DB6-CC420533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B08"/>
  </w:style>
  <w:style w:type="paragraph" w:styleId="Heading1">
    <w:name w:val="heading 1"/>
    <w:basedOn w:val="Normal"/>
    <w:next w:val="Normal"/>
    <w:qFormat/>
    <w:rsid w:val="00366FF3"/>
    <w:pPr>
      <w:keepNext/>
      <w:outlineLvl w:val="0"/>
    </w:pPr>
    <w:rPr>
      <w:rFonts w:ascii="Courier New" w:eastAsia="Times" w:hAnsi="Courier New"/>
      <w:b/>
      <w:sz w:val="24"/>
    </w:rPr>
  </w:style>
  <w:style w:type="paragraph" w:styleId="Heading2">
    <w:name w:val="heading 2"/>
    <w:basedOn w:val="Normal"/>
    <w:next w:val="Normal"/>
    <w:qFormat/>
    <w:rsid w:val="00366FF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2647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27B08"/>
    <w:pPr>
      <w:framePr w:w="7920" w:h="1980" w:hRule="exact" w:hSpace="180" w:wrap="auto" w:hAnchor="page" w:xAlign="center" w:yAlign="bottom"/>
      <w:ind w:left="2880"/>
    </w:pPr>
    <w:rPr>
      <w:rFonts w:ascii="Arial" w:hAnsi="Arial"/>
      <w:sz w:val="24"/>
    </w:rPr>
  </w:style>
  <w:style w:type="paragraph" w:styleId="BodyText">
    <w:name w:val="Body Text"/>
    <w:basedOn w:val="Normal"/>
    <w:rsid w:val="00127B08"/>
    <w:pPr>
      <w:tabs>
        <w:tab w:val="left" w:pos="-720"/>
      </w:tabs>
      <w:suppressAutoHyphens/>
      <w:spacing w:line="480" w:lineRule="auto"/>
      <w:jc w:val="both"/>
    </w:pPr>
    <w:rPr>
      <w:rFonts w:ascii="CG Times" w:hAnsi="CG Times"/>
      <w:spacing w:val="-3"/>
      <w:sz w:val="24"/>
    </w:rPr>
  </w:style>
  <w:style w:type="paragraph" w:styleId="BalloonText">
    <w:name w:val="Balloon Text"/>
    <w:basedOn w:val="Normal"/>
    <w:semiHidden/>
    <w:rsid w:val="00664721"/>
    <w:rPr>
      <w:rFonts w:ascii="Tahoma" w:hAnsi="Tahoma" w:cs="Tahoma"/>
      <w:sz w:val="16"/>
      <w:szCs w:val="16"/>
    </w:rPr>
  </w:style>
  <w:style w:type="table" w:styleId="TableGrid">
    <w:name w:val="Table Grid"/>
    <w:basedOn w:val="TableNormal"/>
    <w:rsid w:val="008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5F93"/>
    <w:pPr>
      <w:tabs>
        <w:tab w:val="center" w:pos="4320"/>
        <w:tab w:val="right" w:pos="8640"/>
      </w:tabs>
    </w:pPr>
  </w:style>
  <w:style w:type="paragraph" w:styleId="Footer">
    <w:name w:val="footer"/>
    <w:basedOn w:val="Normal"/>
    <w:rsid w:val="00665F93"/>
    <w:pPr>
      <w:tabs>
        <w:tab w:val="center" w:pos="4320"/>
        <w:tab w:val="right" w:pos="8640"/>
      </w:tabs>
    </w:pPr>
  </w:style>
  <w:style w:type="character" w:styleId="PageNumber">
    <w:name w:val="page number"/>
    <w:basedOn w:val="DefaultParagraphFont"/>
    <w:rsid w:val="002A6810"/>
  </w:style>
  <w:style w:type="paragraph" w:styleId="BodyTextIndent">
    <w:name w:val="Body Text Indent"/>
    <w:basedOn w:val="Normal"/>
    <w:rsid w:val="009A04AA"/>
    <w:pPr>
      <w:spacing w:after="120"/>
      <w:ind w:left="360"/>
    </w:pPr>
  </w:style>
  <w:style w:type="paragraph" w:styleId="FootnoteText">
    <w:name w:val="footnote text"/>
    <w:basedOn w:val="Normal"/>
    <w:semiHidden/>
    <w:rsid w:val="00ED0132"/>
  </w:style>
  <w:style w:type="character" w:styleId="FootnoteReference">
    <w:name w:val="footnote reference"/>
    <w:basedOn w:val="DefaultParagraphFont"/>
    <w:semiHidden/>
    <w:rsid w:val="00ED0132"/>
    <w:rPr>
      <w:vertAlign w:val="superscript"/>
    </w:rPr>
  </w:style>
  <w:style w:type="character" w:styleId="Hyperlink">
    <w:name w:val="Hyperlink"/>
    <w:basedOn w:val="DefaultParagraphFont"/>
    <w:uiPriority w:val="99"/>
    <w:rsid w:val="003F683F"/>
    <w:rPr>
      <w:color w:val="0000FF"/>
      <w:u w:val="single"/>
    </w:rPr>
  </w:style>
  <w:style w:type="paragraph" w:styleId="TOCHeading">
    <w:name w:val="TOC Heading"/>
    <w:basedOn w:val="Heading1"/>
    <w:next w:val="Normal"/>
    <w:uiPriority w:val="39"/>
    <w:semiHidden/>
    <w:unhideWhenUsed/>
    <w:qFormat/>
    <w:rsid w:val="00153F3E"/>
    <w:pPr>
      <w:keepLines/>
      <w:spacing w:before="480" w:line="276" w:lineRule="auto"/>
      <w:outlineLvl w:val="9"/>
    </w:pPr>
    <w:rPr>
      <w:rFonts w:ascii="Cambria" w:eastAsia="Times New Roman" w:hAnsi="Cambria"/>
      <w:bCs/>
      <w:color w:val="365F91"/>
      <w:sz w:val="28"/>
      <w:szCs w:val="28"/>
    </w:rPr>
  </w:style>
  <w:style w:type="paragraph" w:styleId="TOC1">
    <w:name w:val="toc 1"/>
    <w:basedOn w:val="Normal"/>
    <w:next w:val="Normal"/>
    <w:autoRedefine/>
    <w:uiPriority w:val="39"/>
    <w:unhideWhenUsed/>
    <w:rsid w:val="00A26470"/>
    <w:pPr>
      <w:spacing w:line="480" w:lineRule="auto"/>
    </w:pPr>
    <w:rPr>
      <w:b/>
      <w:sz w:val="24"/>
    </w:rPr>
  </w:style>
  <w:style w:type="paragraph" w:styleId="TOC2">
    <w:name w:val="toc 2"/>
    <w:basedOn w:val="Normal"/>
    <w:next w:val="Normal"/>
    <w:autoRedefine/>
    <w:uiPriority w:val="39"/>
    <w:unhideWhenUsed/>
    <w:rsid w:val="00830A04"/>
    <w:pPr>
      <w:tabs>
        <w:tab w:val="right" w:leader="dot" w:pos="9710"/>
      </w:tabs>
      <w:spacing w:line="480" w:lineRule="auto"/>
      <w:ind w:left="200"/>
    </w:pPr>
    <w:rPr>
      <w:i/>
      <w:noProof/>
      <w:sz w:val="24"/>
    </w:rPr>
  </w:style>
  <w:style w:type="paragraph" w:customStyle="1" w:styleId="CenterHeader">
    <w:name w:val="CenterHeader"/>
    <w:basedOn w:val="Normal"/>
    <w:link w:val="CenterHeaderChar"/>
    <w:qFormat/>
    <w:rsid w:val="00153F3E"/>
    <w:pPr>
      <w:tabs>
        <w:tab w:val="left" w:pos="-720"/>
      </w:tabs>
      <w:suppressAutoHyphens/>
      <w:spacing w:line="480" w:lineRule="auto"/>
      <w:jc w:val="center"/>
    </w:pPr>
    <w:rPr>
      <w:b/>
      <w:spacing w:val="-3"/>
      <w:sz w:val="28"/>
      <w:szCs w:val="28"/>
      <w:u w:val="single"/>
    </w:rPr>
  </w:style>
  <w:style w:type="paragraph" w:customStyle="1" w:styleId="SideHeader">
    <w:name w:val="SideHeader"/>
    <w:basedOn w:val="Normal"/>
    <w:link w:val="SideHeaderChar"/>
    <w:qFormat/>
    <w:rsid w:val="00153F3E"/>
    <w:pPr>
      <w:tabs>
        <w:tab w:val="left" w:pos="-720"/>
      </w:tabs>
      <w:suppressAutoHyphens/>
      <w:spacing w:line="480" w:lineRule="auto"/>
      <w:jc w:val="both"/>
    </w:pPr>
    <w:rPr>
      <w:b/>
      <w:spacing w:val="-3"/>
      <w:sz w:val="24"/>
      <w:u w:val="single"/>
    </w:rPr>
  </w:style>
  <w:style w:type="character" w:customStyle="1" w:styleId="CenterHeaderChar">
    <w:name w:val="CenterHeader Char"/>
    <w:basedOn w:val="DefaultParagraphFont"/>
    <w:link w:val="CenterHeader"/>
    <w:rsid w:val="00153F3E"/>
    <w:rPr>
      <w:b/>
      <w:spacing w:val="-3"/>
      <w:sz w:val="28"/>
      <w:szCs w:val="28"/>
      <w:u w:val="single"/>
    </w:rPr>
  </w:style>
  <w:style w:type="paragraph" w:customStyle="1" w:styleId="SideHeader2">
    <w:name w:val="SideHeader2"/>
    <w:basedOn w:val="Normal"/>
    <w:link w:val="SideHeader2Char"/>
    <w:qFormat/>
    <w:rsid w:val="00153F3E"/>
    <w:pPr>
      <w:tabs>
        <w:tab w:val="left" w:pos="-720"/>
      </w:tabs>
      <w:suppressAutoHyphens/>
      <w:spacing w:line="480" w:lineRule="auto"/>
      <w:jc w:val="both"/>
    </w:pPr>
    <w:rPr>
      <w:spacing w:val="-3"/>
      <w:sz w:val="24"/>
      <w:u w:val="single"/>
    </w:rPr>
  </w:style>
  <w:style w:type="character" w:customStyle="1" w:styleId="SideHeaderChar">
    <w:name w:val="SideHeader Char"/>
    <w:basedOn w:val="DefaultParagraphFont"/>
    <w:link w:val="SideHeader"/>
    <w:rsid w:val="00153F3E"/>
    <w:rPr>
      <w:b/>
      <w:spacing w:val="-3"/>
      <w:sz w:val="24"/>
      <w:u w:val="single"/>
    </w:rPr>
  </w:style>
  <w:style w:type="character" w:customStyle="1" w:styleId="Heading3Char">
    <w:name w:val="Heading 3 Char"/>
    <w:basedOn w:val="DefaultParagraphFont"/>
    <w:link w:val="Heading3"/>
    <w:uiPriority w:val="9"/>
    <w:semiHidden/>
    <w:rsid w:val="00A26470"/>
    <w:rPr>
      <w:rFonts w:ascii="Cambria" w:eastAsia="Times New Roman" w:hAnsi="Cambria" w:cs="Times New Roman"/>
      <w:b/>
      <w:bCs/>
      <w:sz w:val="26"/>
      <w:szCs w:val="26"/>
    </w:rPr>
  </w:style>
  <w:style w:type="character" w:customStyle="1" w:styleId="SideHeader2Char">
    <w:name w:val="SideHeader2 Char"/>
    <w:basedOn w:val="DefaultParagraphFont"/>
    <w:link w:val="SideHeader2"/>
    <w:rsid w:val="00153F3E"/>
    <w:rPr>
      <w:spacing w:val="-3"/>
      <w:sz w:val="24"/>
      <w:u w:val="single"/>
    </w:rPr>
  </w:style>
  <w:style w:type="paragraph" w:styleId="TOC3">
    <w:name w:val="toc 3"/>
    <w:basedOn w:val="Normal"/>
    <w:next w:val="Normal"/>
    <w:autoRedefine/>
    <w:uiPriority w:val="39"/>
    <w:unhideWhenUsed/>
    <w:rsid w:val="003C7B3F"/>
    <w:pPr>
      <w:tabs>
        <w:tab w:val="right" w:leader="dot" w:pos="9710"/>
      </w:tabs>
      <w:spacing w:line="480" w:lineRule="auto"/>
      <w:ind w:left="180"/>
    </w:pPr>
    <w:rPr>
      <w: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mailto:esdmc@bu.edu" TargetMode="External"/><Relationship Id="rId2" Type="http://schemas.openxmlformats.org/officeDocument/2006/relationships/styles" Target="styles.xml"/><Relationship Id="rId16" Type="http://schemas.openxmlformats.org/officeDocument/2006/relationships/hyperlink" Target="mailto:esdmc@b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ataylor@bu.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sdmc@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40</Pages>
  <Words>10009</Words>
  <Characters>53879</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BOSTON UNIVERSITY SCHOOL OF LAW</vt:lpstr>
    </vt:vector>
  </TitlesOfParts>
  <Company>Boston University Law School</Company>
  <LinksUpToDate>false</LinksUpToDate>
  <CharactersWithSpaces>63761</CharactersWithSpaces>
  <SharedDoc>false</SharedDoc>
  <HLinks>
    <vt:vector size="228" baseType="variant">
      <vt:variant>
        <vt:i4>2621444</vt:i4>
      </vt:variant>
      <vt:variant>
        <vt:i4>213</vt:i4>
      </vt:variant>
      <vt:variant>
        <vt:i4>0</vt:i4>
      </vt:variant>
      <vt:variant>
        <vt:i4>5</vt:i4>
      </vt:variant>
      <vt:variant>
        <vt:lpwstr>mailto:esdmc@bu.edu</vt:lpwstr>
      </vt:variant>
      <vt:variant>
        <vt:lpwstr/>
      </vt:variant>
      <vt:variant>
        <vt:i4>2621444</vt:i4>
      </vt:variant>
      <vt:variant>
        <vt:i4>210</vt:i4>
      </vt:variant>
      <vt:variant>
        <vt:i4>0</vt:i4>
      </vt:variant>
      <vt:variant>
        <vt:i4>5</vt:i4>
      </vt:variant>
      <vt:variant>
        <vt:lpwstr>mailto:esdmc@bu.edu</vt:lpwstr>
      </vt:variant>
      <vt:variant>
        <vt:lpwstr/>
      </vt:variant>
      <vt:variant>
        <vt:i4>2621444</vt:i4>
      </vt:variant>
      <vt:variant>
        <vt:i4>207</vt:i4>
      </vt:variant>
      <vt:variant>
        <vt:i4>0</vt:i4>
      </vt:variant>
      <vt:variant>
        <vt:i4>5</vt:i4>
      </vt:variant>
      <vt:variant>
        <vt:lpwstr>mailto:esdmc@bu.edu</vt:lpwstr>
      </vt:variant>
      <vt:variant>
        <vt:lpwstr/>
      </vt:variant>
      <vt:variant>
        <vt:i4>5177468</vt:i4>
      </vt:variant>
      <vt:variant>
        <vt:i4>204</vt:i4>
      </vt:variant>
      <vt:variant>
        <vt:i4>0</vt:i4>
      </vt:variant>
      <vt:variant>
        <vt:i4>5</vt:i4>
      </vt:variant>
      <vt:variant>
        <vt:lpwstr>mailto:jataylor@bu.edu</vt:lpwstr>
      </vt:variant>
      <vt:variant>
        <vt:lpwstr/>
      </vt:variant>
      <vt:variant>
        <vt:i4>2621444</vt:i4>
      </vt:variant>
      <vt:variant>
        <vt:i4>201</vt:i4>
      </vt:variant>
      <vt:variant>
        <vt:i4>0</vt:i4>
      </vt:variant>
      <vt:variant>
        <vt:i4>5</vt:i4>
      </vt:variant>
      <vt:variant>
        <vt:lpwstr>mailto:esdmc@bu.edu</vt:lpwstr>
      </vt:variant>
      <vt:variant>
        <vt:lpwstr/>
      </vt:variant>
      <vt:variant>
        <vt:i4>1572913</vt:i4>
      </vt:variant>
      <vt:variant>
        <vt:i4>194</vt:i4>
      </vt:variant>
      <vt:variant>
        <vt:i4>0</vt:i4>
      </vt:variant>
      <vt:variant>
        <vt:i4>5</vt:i4>
      </vt:variant>
      <vt:variant>
        <vt:lpwstr/>
      </vt:variant>
      <vt:variant>
        <vt:lpwstr>_Toc246658055</vt:lpwstr>
      </vt:variant>
      <vt:variant>
        <vt:i4>1572913</vt:i4>
      </vt:variant>
      <vt:variant>
        <vt:i4>188</vt:i4>
      </vt:variant>
      <vt:variant>
        <vt:i4>0</vt:i4>
      </vt:variant>
      <vt:variant>
        <vt:i4>5</vt:i4>
      </vt:variant>
      <vt:variant>
        <vt:lpwstr/>
      </vt:variant>
      <vt:variant>
        <vt:lpwstr>_Toc246658054</vt:lpwstr>
      </vt:variant>
      <vt:variant>
        <vt:i4>1572913</vt:i4>
      </vt:variant>
      <vt:variant>
        <vt:i4>182</vt:i4>
      </vt:variant>
      <vt:variant>
        <vt:i4>0</vt:i4>
      </vt:variant>
      <vt:variant>
        <vt:i4>5</vt:i4>
      </vt:variant>
      <vt:variant>
        <vt:lpwstr/>
      </vt:variant>
      <vt:variant>
        <vt:lpwstr>_Toc246658053</vt:lpwstr>
      </vt:variant>
      <vt:variant>
        <vt:i4>1572913</vt:i4>
      </vt:variant>
      <vt:variant>
        <vt:i4>176</vt:i4>
      </vt:variant>
      <vt:variant>
        <vt:i4>0</vt:i4>
      </vt:variant>
      <vt:variant>
        <vt:i4>5</vt:i4>
      </vt:variant>
      <vt:variant>
        <vt:lpwstr/>
      </vt:variant>
      <vt:variant>
        <vt:lpwstr>_Toc246658052</vt:lpwstr>
      </vt:variant>
      <vt:variant>
        <vt:i4>1572913</vt:i4>
      </vt:variant>
      <vt:variant>
        <vt:i4>170</vt:i4>
      </vt:variant>
      <vt:variant>
        <vt:i4>0</vt:i4>
      </vt:variant>
      <vt:variant>
        <vt:i4>5</vt:i4>
      </vt:variant>
      <vt:variant>
        <vt:lpwstr/>
      </vt:variant>
      <vt:variant>
        <vt:lpwstr>_Toc246658051</vt:lpwstr>
      </vt:variant>
      <vt:variant>
        <vt:i4>1572913</vt:i4>
      </vt:variant>
      <vt:variant>
        <vt:i4>164</vt:i4>
      </vt:variant>
      <vt:variant>
        <vt:i4>0</vt:i4>
      </vt:variant>
      <vt:variant>
        <vt:i4>5</vt:i4>
      </vt:variant>
      <vt:variant>
        <vt:lpwstr/>
      </vt:variant>
      <vt:variant>
        <vt:lpwstr>_Toc246658050</vt:lpwstr>
      </vt:variant>
      <vt:variant>
        <vt:i4>1638449</vt:i4>
      </vt:variant>
      <vt:variant>
        <vt:i4>158</vt:i4>
      </vt:variant>
      <vt:variant>
        <vt:i4>0</vt:i4>
      </vt:variant>
      <vt:variant>
        <vt:i4>5</vt:i4>
      </vt:variant>
      <vt:variant>
        <vt:lpwstr/>
      </vt:variant>
      <vt:variant>
        <vt:lpwstr>_Toc246658049</vt:lpwstr>
      </vt:variant>
      <vt:variant>
        <vt:i4>1638449</vt:i4>
      </vt:variant>
      <vt:variant>
        <vt:i4>152</vt:i4>
      </vt:variant>
      <vt:variant>
        <vt:i4>0</vt:i4>
      </vt:variant>
      <vt:variant>
        <vt:i4>5</vt:i4>
      </vt:variant>
      <vt:variant>
        <vt:lpwstr/>
      </vt:variant>
      <vt:variant>
        <vt:lpwstr>_Toc246658048</vt:lpwstr>
      </vt:variant>
      <vt:variant>
        <vt:i4>1638449</vt:i4>
      </vt:variant>
      <vt:variant>
        <vt:i4>146</vt:i4>
      </vt:variant>
      <vt:variant>
        <vt:i4>0</vt:i4>
      </vt:variant>
      <vt:variant>
        <vt:i4>5</vt:i4>
      </vt:variant>
      <vt:variant>
        <vt:lpwstr/>
      </vt:variant>
      <vt:variant>
        <vt:lpwstr>_Toc246658047</vt:lpwstr>
      </vt:variant>
      <vt:variant>
        <vt:i4>1638449</vt:i4>
      </vt:variant>
      <vt:variant>
        <vt:i4>140</vt:i4>
      </vt:variant>
      <vt:variant>
        <vt:i4>0</vt:i4>
      </vt:variant>
      <vt:variant>
        <vt:i4>5</vt:i4>
      </vt:variant>
      <vt:variant>
        <vt:lpwstr/>
      </vt:variant>
      <vt:variant>
        <vt:lpwstr>_Toc246658046</vt:lpwstr>
      </vt:variant>
      <vt:variant>
        <vt:i4>1638449</vt:i4>
      </vt:variant>
      <vt:variant>
        <vt:i4>134</vt:i4>
      </vt:variant>
      <vt:variant>
        <vt:i4>0</vt:i4>
      </vt:variant>
      <vt:variant>
        <vt:i4>5</vt:i4>
      </vt:variant>
      <vt:variant>
        <vt:lpwstr/>
      </vt:variant>
      <vt:variant>
        <vt:lpwstr>_Toc246658045</vt:lpwstr>
      </vt:variant>
      <vt:variant>
        <vt:i4>1638449</vt:i4>
      </vt:variant>
      <vt:variant>
        <vt:i4>128</vt:i4>
      </vt:variant>
      <vt:variant>
        <vt:i4>0</vt:i4>
      </vt:variant>
      <vt:variant>
        <vt:i4>5</vt:i4>
      </vt:variant>
      <vt:variant>
        <vt:lpwstr/>
      </vt:variant>
      <vt:variant>
        <vt:lpwstr>_Toc246658044</vt:lpwstr>
      </vt:variant>
      <vt:variant>
        <vt:i4>1638449</vt:i4>
      </vt:variant>
      <vt:variant>
        <vt:i4>122</vt:i4>
      </vt:variant>
      <vt:variant>
        <vt:i4>0</vt:i4>
      </vt:variant>
      <vt:variant>
        <vt:i4>5</vt:i4>
      </vt:variant>
      <vt:variant>
        <vt:lpwstr/>
      </vt:variant>
      <vt:variant>
        <vt:lpwstr>_Toc246658043</vt:lpwstr>
      </vt:variant>
      <vt:variant>
        <vt:i4>1638449</vt:i4>
      </vt:variant>
      <vt:variant>
        <vt:i4>116</vt:i4>
      </vt:variant>
      <vt:variant>
        <vt:i4>0</vt:i4>
      </vt:variant>
      <vt:variant>
        <vt:i4>5</vt:i4>
      </vt:variant>
      <vt:variant>
        <vt:lpwstr/>
      </vt:variant>
      <vt:variant>
        <vt:lpwstr>_Toc246658042</vt:lpwstr>
      </vt:variant>
      <vt:variant>
        <vt:i4>1638449</vt:i4>
      </vt:variant>
      <vt:variant>
        <vt:i4>110</vt:i4>
      </vt:variant>
      <vt:variant>
        <vt:i4>0</vt:i4>
      </vt:variant>
      <vt:variant>
        <vt:i4>5</vt:i4>
      </vt:variant>
      <vt:variant>
        <vt:lpwstr/>
      </vt:variant>
      <vt:variant>
        <vt:lpwstr>_Toc246658040</vt:lpwstr>
      </vt:variant>
      <vt:variant>
        <vt:i4>1966129</vt:i4>
      </vt:variant>
      <vt:variant>
        <vt:i4>104</vt:i4>
      </vt:variant>
      <vt:variant>
        <vt:i4>0</vt:i4>
      </vt:variant>
      <vt:variant>
        <vt:i4>5</vt:i4>
      </vt:variant>
      <vt:variant>
        <vt:lpwstr/>
      </vt:variant>
      <vt:variant>
        <vt:lpwstr>_Toc246658039</vt:lpwstr>
      </vt:variant>
      <vt:variant>
        <vt:i4>1966129</vt:i4>
      </vt:variant>
      <vt:variant>
        <vt:i4>98</vt:i4>
      </vt:variant>
      <vt:variant>
        <vt:i4>0</vt:i4>
      </vt:variant>
      <vt:variant>
        <vt:i4>5</vt:i4>
      </vt:variant>
      <vt:variant>
        <vt:lpwstr/>
      </vt:variant>
      <vt:variant>
        <vt:lpwstr>_Toc246658036</vt:lpwstr>
      </vt:variant>
      <vt:variant>
        <vt:i4>1966129</vt:i4>
      </vt:variant>
      <vt:variant>
        <vt:i4>92</vt:i4>
      </vt:variant>
      <vt:variant>
        <vt:i4>0</vt:i4>
      </vt:variant>
      <vt:variant>
        <vt:i4>5</vt:i4>
      </vt:variant>
      <vt:variant>
        <vt:lpwstr/>
      </vt:variant>
      <vt:variant>
        <vt:lpwstr>_Toc246658035</vt:lpwstr>
      </vt:variant>
      <vt:variant>
        <vt:i4>1966129</vt:i4>
      </vt:variant>
      <vt:variant>
        <vt:i4>86</vt:i4>
      </vt:variant>
      <vt:variant>
        <vt:i4>0</vt:i4>
      </vt:variant>
      <vt:variant>
        <vt:i4>5</vt:i4>
      </vt:variant>
      <vt:variant>
        <vt:lpwstr/>
      </vt:variant>
      <vt:variant>
        <vt:lpwstr>_Toc246658033</vt:lpwstr>
      </vt:variant>
      <vt:variant>
        <vt:i4>1966129</vt:i4>
      </vt:variant>
      <vt:variant>
        <vt:i4>80</vt:i4>
      </vt:variant>
      <vt:variant>
        <vt:i4>0</vt:i4>
      </vt:variant>
      <vt:variant>
        <vt:i4>5</vt:i4>
      </vt:variant>
      <vt:variant>
        <vt:lpwstr/>
      </vt:variant>
      <vt:variant>
        <vt:lpwstr>_Toc246658032</vt:lpwstr>
      </vt:variant>
      <vt:variant>
        <vt:i4>1966129</vt:i4>
      </vt:variant>
      <vt:variant>
        <vt:i4>74</vt:i4>
      </vt:variant>
      <vt:variant>
        <vt:i4>0</vt:i4>
      </vt:variant>
      <vt:variant>
        <vt:i4>5</vt:i4>
      </vt:variant>
      <vt:variant>
        <vt:lpwstr/>
      </vt:variant>
      <vt:variant>
        <vt:lpwstr>_Toc246658031</vt:lpwstr>
      </vt:variant>
      <vt:variant>
        <vt:i4>1966129</vt:i4>
      </vt:variant>
      <vt:variant>
        <vt:i4>68</vt:i4>
      </vt:variant>
      <vt:variant>
        <vt:i4>0</vt:i4>
      </vt:variant>
      <vt:variant>
        <vt:i4>5</vt:i4>
      </vt:variant>
      <vt:variant>
        <vt:lpwstr/>
      </vt:variant>
      <vt:variant>
        <vt:lpwstr>_Toc246658030</vt:lpwstr>
      </vt:variant>
      <vt:variant>
        <vt:i4>2031665</vt:i4>
      </vt:variant>
      <vt:variant>
        <vt:i4>62</vt:i4>
      </vt:variant>
      <vt:variant>
        <vt:i4>0</vt:i4>
      </vt:variant>
      <vt:variant>
        <vt:i4>5</vt:i4>
      </vt:variant>
      <vt:variant>
        <vt:lpwstr/>
      </vt:variant>
      <vt:variant>
        <vt:lpwstr>_Toc246658029</vt:lpwstr>
      </vt:variant>
      <vt:variant>
        <vt:i4>2031665</vt:i4>
      </vt:variant>
      <vt:variant>
        <vt:i4>56</vt:i4>
      </vt:variant>
      <vt:variant>
        <vt:i4>0</vt:i4>
      </vt:variant>
      <vt:variant>
        <vt:i4>5</vt:i4>
      </vt:variant>
      <vt:variant>
        <vt:lpwstr/>
      </vt:variant>
      <vt:variant>
        <vt:lpwstr>_Toc246658028</vt:lpwstr>
      </vt:variant>
      <vt:variant>
        <vt:i4>2031665</vt:i4>
      </vt:variant>
      <vt:variant>
        <vt:i4>50</vt:i4>
      </vt:variant>
      <vt:variant>
        <vt:i4>0</vt:i4>
      </vt:variant>
      <vt:variant>
        <vt:i4>5</vt:i4>
      </vt:variant>
      <vt:variant>
        <vt:lpwstr/>
      </vt:variant>
      <vt:variant>
        <vt:lpwstr>_Toc246658027</vt:lpwstr>
      </vt:variant>
      <vt:variant>
        <vt:i4>2031665</vt:i4>
      </vt:variant>
      <vt:variant>
        <vt:i4>44</vt:i4>
      </vt:variant>
      <vt:variant>
        <vt:i4>0</vt:i4>
      </vt:variant>
      <vt:variant>
        <vt:i4>5</vt:i4>
      </vt:variant>
      <vt:variant>
        <vt:lpwstr/>
      </vt:variant>
      <vt:variant>
        <vt:lpwstr>_Toc246658026</vt:lpwstr>
      </vt:variant>
      <vt:variant>
        <vt:i4>2031665</vt:i4>
      </vt:variant>
      <vt:variant>
        <vt:i4>38</vt:i4>
      </vt:variant>
      <vt:variant>
        <vt:i4>0</vt:i4>
      </vt:variant>
      <vt:variant>
        <vt:i4>5</vt:i4>
      </vt:variant>
      <vt:variant>
        <vt:lpwstr/>
      </vt:variant>
      <vt:variant>
        <vt:lpwstr>_Toc246658025</vt:lpwstr>
      </vt:variant>
      <vt:variant>
        <vt:i4>2031665</vt:i4>
      </vt:variant>
      <vt:variant>
        <vt:i4>32</vt:i4>
      </vt:variant>
      <vt:variant>
        <vt:i4>0</vt:i4>
      </vt:variant>
      <vt:variant>
        <vt:i4>5</vt:i4>
      </vt:variant>
      <vt:variant>
        <vt:lpwstr/>
      </vt:variant>
      <vt:variant>
        <vt:lpwstr>_Toc246658024</vt:lpwstr>
      </vt:variant>
      <vt:variant>
        <vt:i4>2031665</vt:i4>
      </vt:variant>
      <vt:variant>
        <vt:i4>26</vt:i4>
      </vt:variant>
      <vt:variant>
        <vt:i4>0</vt:i4>
      </vt:variant>
      <vt:variant>
        <vt:i4>5</vt:i4>
      </vt:variant>
      <vt:variant>
        <vt:lpwstr/>
      </vt:variant>
      <vt:variant>
        <vt:lpwstr>_Toc246658023</vt:lpwstr>
      </vt:variant>
      <vt:variant>
        <vt:i4>2031665</vt:i4>
      </vt:variant>
      <vt:variant>
        <vt:i4>20</vt:i4>
      </vt:variant>
      <vt:variant>
        <vt:i4>0</vt:i4>
      </vt:variant>
      <vt:variant>
        <vt:i4>5</vt:i4>
      </vt:variant>
      <vt:variant>
        <vt:lpwstr/>
      </vt:variant>
      <vt:variant>
        <vt:lpwstr>_Toc246658022</vt:lpwstr>
      </vt:variant>
      <vt:variant>
        <vt:i4>2031665</vt:i4>
      </vt:variant>
      <vt:variant>
        <vt:i4>14</vt:i4>
      </vt:variant>
      <vt:variant>
        <vt:i4>0</vt:i4>
      </vt:variant>
      <vt:variant>
        <vt:i4>5</vt:i4>
      </vt:variant>
      <vt:variant>
        <vt:lpwstr/>
      </vt:variant>
      <vt:variant>
        <vt:lpwstr>_Toc246658021</vt:lpwstr>
      </vt:variant>
      <vt:variant>
        <vt:i4>2031665</vt:i4>
      </vt:variant>
      <vt:variant>
        <vt:i4>8</vt:i4>
      </vt:variant>
      <vt:variant>
        <vt:i4>0</vt:i4>
      </vt:variant>
      <vt:variant>
        <vt:i4>5</vt:i4>
      </vt:variant>
      <vt:variant>
        <vt:lpwstr/>
      </vt:variant>
      <vt:variant>
        <vt:lpwstr>_Toc246658020</vt:lpwstr>
      </vt:variant>
      <vt:variant>
        <vt:i4>1835057</vt:i4>
      </vt:variant>
      <vt:variant>
        <vt:i4>2</vt:i4>
      </vt:variant>
      <vt:variant>
        <vt:i4>0</vt:i4>
      </vt:variant>
      <vt:variant>
        <vt:i4>5</vt:i4>
      </vt:variant>
      <vt:variant>
        <vt:lpwstr/>
      </vt:variant>
      <vt:variant>
        <vt:lpwstr>_Toc246658019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SCHOOL OF LAW</dc:title>
  <dc:creator>Computer Systems</dc:creator>
  <cp:lastModifiedBy>McCloskey, Jennifer Taylor</cp:lastModifiedBy>
  <cp:revision>11</cp:revision>
  <cp:lastPrinted>2016-11-18T22:29:00Z</cp:lastPrinted>
  <dcterms:created xsi:type="dcterms:W3CDTF">2016-11-18T22:33:00Z</dcterms:created>
  <dcterms:modified xsi:type="dcterms:W3CDTF">2017-08-29T15:29:00Z</dcterms:modified>
</cp:coreProperties>
</file>